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供应商名称：</w:t>
      </w:r>
    </w:p>
    <w:tbl>
      <w:tblPr>
        <w:tblStyle w:val="3"/>
        <w:tblW w:w="14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9416"/>
        <w:gridCol w:w="1513"/>
        <w:gridCol w:w="1304"/>
        <w:gridCol w:w="1304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78" w:type="dxa"/>
          </w:tcPr>
          <w:p w14:paraId="0B023FBF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8683" w:type="dxa"/>
          </w:tcPr>
          <w:p w14:paraId="11C9F8DD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1715" w:type="dxa"/>
          </w:tcPr>
          <w:p w14:paraId="3DF8C51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1541" w:type="dxa"/>
          </w:tcPr>
          <w:p w14:paraId="0EA39DD2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1541" w:type="dxa"/>
          </w:tcPr>
          <w:p w14:paraId="5E813AF5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778" w:type="dxa"/>
            <w:vAlign w:val="center"/>
          </w:tcPr>
          <w:p w14:paraId="4B8D285C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683" w:type="dxa"/>
            <w:vAlign w:val="center"/>
          </w:tcPr>
          <w:p w14:paraId="7B1CC02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不正当竞争预防措施（实质性要求）</w:t>
            </w:r>
          </w:p>
        </w:tc>
        <w:tc>
          <w:tcPr>
            <w:tcW w:w="1715" w:type="dxa"/>
          </w:tcPr>
          <w:p w14:paraId="7FD333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02F5A9A4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39F4F21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71CF350B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7589906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工期</w:t>
            </w:r>
          </w:p>
        </w:tc>
        <w:tc>
          <w:tcPr>
            <w:tcW w:w="1715" w:type="dxa"/>
          </w:tcPr>
          <w:p w14:paraId="3879B1C0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203C1AB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CF944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259FEC2B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37C6F74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质保期</w:t>
            </w:r>
          </w:p>
        </w:tc>
        <w:tc>
          <w:tcPr>
            <w:tcW w:w="1715" w:type="dxa"/>
          </w:tcPr>
          <w:p w14:paraId="78B3D18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6EBE342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1CEAC5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44A9E495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43E81D5E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质量要求</w:t>
            </w:r>
          </w:p>
        </w:tc>
        <w:tc>
          <w:tcPr>
            <w:tcW w:w="1715" w:type="dxa"/>
          </w:tcPr>
          <w:p w14:paraId="2D409A0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0AFC702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9281C3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A7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778" w:type="dxa"/>
            <w:vAlign w:val="center"/>
          </w:tcPr>
          <w:p w14:paraId="33E19F0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5198FAF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响应文件有效期</w:t>
            </w:r>
          </w:p>
        </w:tc>
        <w:tc>
          <w:tcPr>
            <w:tcW w:w="1715" w:type="dxa"/>
          </w:tcPr>
          <w:p w14:paraId="1F7F8D33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5F06C9B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3C54637D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FC8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0" w:type="auto"/>
          </w:tcPr>
          <w:p w14:paraId="4E878944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FAF3A2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供应商有法律、规章、规范性文件和采购文件规定的其他无效情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  <w:lang w:val="en-US" w:eastAsia="zh-CN"/>
              </w:rPr>
              <w:t>形，按无效响应处理</w:t>
            </w:r>
          </w:p>
        </w:tc>
        <w:tc>
          <w:tcPr>
            <w:tcW w:w="0" w:type="auto"/>
          </w:tcPr>
          <w:p w14:paraId="029078B7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45694D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703390C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本表可增补，修改，以满足评审要求。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AB87005"/>
    <w:rsid w:val="1FA701D0"/>
    <w:rsid w:val="259A3A7F"/>
    <w:rsid w:val="2A1D189D"/>
    <w:rsid w:val="2C477D91"/>
    <w:rsid w:val="2F1523C9"/>
    <w:rsid w:val="2F3E0114"/>
    <w:rsid w:val="3221146F"/>
    <w:rsid w:val="394F2FD2"/>
    <w:rsid w:val="3D6F16B3"/>
    <w:rsid w:val="3FEE07F8"/>
    <w:rsid w:val="43BE6087"/>
    <w:rsid w:val="46DB2255"/>
    <w:rsid w:val="488E0D61"/>
    <w:rsid w:val="48DF1625"/>
    <w:rsid w:val="4B7309FB"/>
    <w:rsid w:val="4CB74CA5"/>
    <w:rsid w:val="54E51D72"/>
    <w:rsid w:val="576553EC"/>
    <w:rsid w:val="67703441"/>
    <w:rsid w:val="69280027"/>
    <w:rsid w:val="692844CB"/>
    <w:rsid w:val="6AD818D8"/>
    <w:rsid w:val="6EB83BFB"/>
    <w:rsid w:val="71C50B09"/>
    <w:rsid w:val="74DF1EE2"/>
    <w:rsid w:val="7ED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131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nannanzx</cp:lastModifiedBy>
  <dcterms:modified xsi:type="dcterms:W3CDTF">2025-05-30T07:34:35Z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