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56AC49">
      <w:pPr>
        <w:spacing w:line="324" w:lineRule="auto"/>
        <w:jc w:val="left"/>
        <w:rPr>
          <w:rFonts w:ascii="宋体" w:hAnsi="宋体" w:cs="宋体"/>
          <w:b/>
          <w:bCs/>
          <w:sz w:val="30"/>
          <w:szCs w:val="30"/>
        </w:rPr>
      </w:pPr>
      <w:r>
        <w:rPr>
          <w:rFonts w:hint="eastAsia" w:ascii="宋体" w:hAnsi="宋体" w:cs="宋体"/>
          <w:b/>
          <w:bCs/>
          <w:sz w:val="30"/>
          <w:szCs w:val="30"/>
        </w:rPr>
        <w:t xml:space="preserve">政府采购合同                        </w:t>
      </w:r>
    </w:p>
    <w:p w14:paraId="707F172D">
      <w:pPr>
        <w:spacing w:after="120" w:line="324" w:lineRule="auto"/>
        <w:rPr>
          <w:rFonts w:ascii="宋体" w:hAnsi="宋体" w:cs="宋体"/>
          <w:b/>
          <w:bCs/>
          <w:sz w:val="30"/>
          <w:szCs w:val="30"/>
        </w:rPr>
      </w:pPr>
    </w:p>
    <w:p w14:paraId="623DC59F">
      <w:pPr>
        <w:spacing w:after="120" w:line="324" w:lineRule="auto"/>
        <w:rPr>
          <w:rFonts w:ascii="宋体" w:hAnsi="宋体" w:cs="宋体"/>
          <w:b/>
          <w:bCs/>
          <w:sz w:val="30"/>
          <w:szCs w:val="30"/>
        </w:rPr>
      </w:pPr>
    </w:p>
    <w:p w14:paraId="26C77F2A">
      <w:pPr>
        <w:spacing w:line="324" w:lineRule="auto"/>
        <w:jc w:val="center"/>
        <w:rPr>
          <w:rFonts w:ascii="宋体" w:hAnsi="宋体" w:cs="宋体"/>
          <w:b/>
          <w:bCs/>
          <w:sz w:val="44"/>
          <w:szCs w:val="44"/>
        </w:rPr>
      </w:pPr>
      <w:r>
        <w:rPr>
          <w:rFonts w:hint="eastAsia" w:ascii="宋体" w:hAnsi="宋体" w:cs="宋体"/>
          <w:b/>
          <w:bCs/>
          <w:sz w:val="44"/>
          <w:szCs w:val="44"/>
          <w:u w:val="single"/>
        </w:rPr>
        <w:t>陕西省公路局网络与安全维护项目</w:t>
      </w:r>
      <w:r>
        <w:rPr>
          <w:rFonts w:hint="eastAsia" w:ascii="宋体" w:hAnsi="宋体" w:cs="宋体"/>
          <w:b/>
          <w:bCs/>
          <w:sz w:val="44"/>
          <w:szCs w:val="44"/>
        </w:rPr>
        <w:t>合同书</w:t>
      </w:r>
    </w:p>
    <w:p w14:paraId="7EA1ED05">
      <w:pPr>
        <w:spacing w:line="324" w:lineRule="auto"/>
        <w:rPr>
          <w:rFonts w:ascii="宋体" w:hAnsi="宋体" w:cs="宋体"/>
          <w:sz w:val="24"/>
        </w:rPr>
      </w:pPr>
    </w:p>
    <w:p w14:paraId="5630C976">
      <w:pPr>
        <w:spacing w:line="324" w:lineRule="auto"/>
        <w:rPr>
          <w:rFonts w:ascii="宋体" w:hAnsi="宋体" w:cs="宋体"/>
          <w:sz w:val="24"/>
        </w:rPr>
      </w:pPr>
    </w:p>
    <w:p w14:paraId="21F970E1">
      <w:pPr>
        <w:spacing w:after="120" w:line="324" w:lineRule="auto"/>
        <w:rPr>
          <w:rFonts w:ascii="宋体" w:hAnsi="宋体" w:cs="宋体"/>
          <w:sz w:val="24"/>
        </w:rPr>
      </w:pPr>
    </w:p>
    <w:p w14:paraId="5A2E6FA8">
      <w:pPr>
        <w:spacing w:after="120" w:line="324" w:lineRule="auto"/>
        <w:rPr>
          <w:rFonts w:ascii="宋体" w:hAnsi="宋体" w:cs="宋体"/>
          <w:sz w:val="24"/>
        </w:rPr>
      </w:pPr>
    </w:p>
    <w:p w14:paraId="1C616996">
      <w:pPr>
        <w:spacing w:line="324" w:lineRule="auto"/>
        <w:rPr>
          <w:rFonts w:ascii="宋体" w:hAnsi="宋体" w:cs="宋体"/>
          <w:sz w:val="24"/>
        </w:rPr>
      </w:pPr>
    </w:p>
    <w:p w14:paraId="3A9D7C6B">
      <w:pPr>
        <w:spacing w:line="324" w:lineRule="auto"/>
        <w:rPr>
          <w:rFonts w:ascii="宋体" w:hAnsi="宋体" w:cs="宋体"/>
          <w:sz w:val="24"/>
        </w:rPr>
      </w:pPr>
    </w:p>
    <w:p w14:paraId="1032CB19">
      <w:pPr>
        <w:spacing w:line="324" w:lineRule="auto"/>
        <w:jc w:val="center"/>
        <w:rPr>
          <w:rFonts w:ascii="宋体" w:hAnsi="宋体" w:cs="宋体"/>
          <w:b/>
          <w:sz w:val="36"/>
          <w:szCs w:val="36"/>
        </w:rPr>
      </w:pPr>
    </w:p>
    <w:p w14:paraId="3111381E">
      <w:pPr>
        <w:spacing w:line="324" w:lineRule="auto"/>
        <w:jc w:val="center"/>
        <w:rPr>
          <w:rFonts w:ascii="宋体" w:hAnsi="宋体" w:cs="宋体"/>
          <w:b/>
          <w:sz w:val="36"/>
          <w:szCs w:val="36"/>
        </w:rPr>
      </w:pPr>
    </w:p>
    <w:p w14:paraId="02024513">
      <w:pPr>
        <w:spacing w:line="324" w:lineRule="auto"/>
        <w:jc w:val="center"/>
        <w:rPr>
          <w:rFonts w:ascii="宋体" w:hAnsi="宋体" w:cs="宋体"/>
          <w:b/>
          <w:sz w:val="36"/>
          <w:szCs w:val="36"/>
        </w:rPr>
      </w:pPr>
    </w:p>
    <w:p w14:paraId="58698020">
      <w:pPr>
        <w:spacing w:line="324" w:lineRule="auto"/>
        <w:jc w:val="center"/>
        <w:rPr>
          <w:rFonts w:ascii="宋体" w:hAnsi="宋体" w:cs="宋体"/>
          <w:b/>
          <w:sz w:val="36"/>
          <w:szCs w:val="36"/>
        </w:rPr>
      </w:pPr>
    </w:p>
    <w:p w14:paraId="2A4B2198">
      <w:pPr>
        <w:spacing w:line="324" w:lineRule="auto"/>
        <w:jc w:val="center"/>
        <w:rPr>
          <w:rFonts w:ascii="宋体" w:hAnsi="宋体" w:cs="宋体"/>
          <w:b/>
          <w:sz w:val="36"/>
          <w:szCs w:val="36"/>
        </w:rPr>
      </w:pPr>
    </w:p>
    <w:p w14:paraId="64A4D073">
      <w:pPr>
        <w:spacing w:line="324" w:lineRule="auto"/>
        <w:jc w:val="center"/>
        <w:rPr>
          <w:rFonts w:ascii="宋体" w:hAnsi="宋体" w:cs="宋体"/>
          <w:b/>
          <w:sz w:val="36"/>
          <w:szCs w:val="36"/>
        </w:rPr>
      </w:pPr>
    </w:p>
    <w:p w14:paraId="0190EC87">
      <w:pPr>
        <w:spacing w:before="156" w:beforeLines="50" w:line="360" w:lineRule="auto"/>
        <w:rPr>
          <w:rFonts w:ascii="宋体" w:hAnsi="宋体" w:cs="宋体"/>
          <w:b/>
          <w:bCs/>
          <w:sz w:val="36"/>
          <w:szCs w:val="36"/>
        </w:rPr>
      </w:pPr>
    </w:p>
    <w:p w14:paraId="5DAC5482">
      <w:pPr>
        <w:spacing w:before="156" w:beforeLines="50" w:line="360" w:lineRule="auto"/>
        <w:jc w:val="left"/>
        <w:rPr>
          <w:rFonts w:ascii="宋体" w:hAnsi="宋体" w:cs="宋体"/>
          <w:b/>
          <w:bCs/>
          <w:sz w:val="28"/>
          <w:szCs w:val="28"/>
        </w:rPr>
      </w:pPr>
      <w:r>
        <w:rPr>
          <w:rFonts w:hint="eastAsia" w:ascii="宋体" w:hAnsi="宋体" w:cs="宋体"/>
          <w:b/>
          <w:bCs/>
          <w:sz w:val="28"/>
          <w:szCs w:val="28"/>
        </w:rPr>
        <w:t>甲方（采购人）：陕西省公路局</w:t>
      </w:r>
    </w:p>
    <w:p w14:paraId="5FF481FC">
      <w:pPr>
        <w:spacing w:before="156" w:beforeLines="50" w:line="360" w:lineRule="auto"/>
        <w:jc w:val="left"/>
        <w:rPr>
          <w:rFonts w:ascii="宋体" w:hAnsi="宋体" w:cs="宋体"/>
          <w:b/>
          <w:bCs/>
          <w:sz w:val="28"/>
          <w:szCs w:val="28"/>
        </w:rPr>
      </w:pPr>
      <w:r>
        <w:rPr>
          <w:rFonts w:hint="eastAsia" w:ascii="宋体" w:hAnsi="宋体" w:cs="宋体"/>
          <w:b/>
          <w:bCs/>
          <w:sz w:val="28"/>
          <w:szCs w:val="28"/>
        </w:rPr>
        <w:t>乙方（供应商）：</w:t>
      </w:r>
      <w:r>
        <w:rPr>
          <w:rFonts w:ascii="宋体" w:hAnsi="宋体" w:cs="宋体"/>
          <w:b/>
          <w:bCs/>
          <w:sz w:val="28"/>
          <w:szCs w:val="28"/>
        </w:rPr>
        <w:t xml:space="preserve"> </w:t>
      </w:r>
    </w:p>
    <w:p w14:paraId="1F14D027">
      <w:pPr>
        <w:autoSpaceDE w:val="0"/>
        <w:autoSpaceDN w:val="0"/>
        <w:adjustRightInd w:val="0"/>
        <w:spacing w:line="360" w:lineRule="auto"/>
        <w:ind w:firstLine="2570" w:firstLineChars="800"/>
        <w:rPr>
          <w:rFonts w:ascii="宋体" w:hAnsi="宋体" w:cs="宋体"/>
          <w:b/>
          <w:bCs/>
          <w:sz w:val="32"/>
          <w:szCs w:val="32"/>
        </w:rPr>
      </w:pPr>
    </w:p>
    <w:p w14:paraId="58C06701">
      <w:pPr>
        <w:autoSpaceDE w:val="0"/>
        <w:autoSpaceDN w:val="0"/>
        <w:adjustRightInd w:val="0"/>
        <w:jc w:val="center"/>
        <w:rPr>
          <w:rFonts w:ascii="宋体" w:hAnsi="宋体" w:cs="宋体"/>
          <w:b/>
          <w:bCs/>
          <w:sz w:val="28"/>
          <w:szCs w:val="28"/>
        </w:rPr>
      </w:pPr>
      <w:r>
        <w:rPr>
          <w:rFonts w:hint="eastAsia" w:ascii="宋体" w:hAnsi="宋体" w:cs="宋体"/>
          <w:b/>
          <w:bCs/>
          <w:sz w:val="28"/>
          <w:szCs w:val="28"/>
        </w:rPr>
        <w:t>二〇二五年  月</w:t>
      </w:r>
    </w:p>
    <w:p w14:paraId="196FB873">
      <w:pPr>
        <w:sectPr>
          <w:headerReference r:id="rId3" w:type="default"/>
          <w:pgSz w:w="11906" w:h="16838"/>
          <w:pgMar w:top="1440" w:right="1800" w:bottom="1440" w:left="1800" w:header="851" w:footer="992" w:gutter="0"/>
          <w:pgNumType w:start="1"/>
          <w:cols w:space="425" w:num="1"/>
          <w:docGrid w:type="lines" w:linePitch="312" w:charSpace="0"/>
        </w:sectPr>
      </w:pPr>
    </w:p>
    <w:p w14:paraId="690D1FA8">
      <w:pPr>
        <w:autoSpaceDE w:val="0"/>
        <w:autoSpaceDN w:val="0"/>
        <w:adjustRightInd w:val="0"/>
        <w:spacing w:line="360" w:lineRule="auto"/>
        <w:ind w:firstLine="3614" w:firstLineChars="1000"/>
        <w:rPr>
          <w:rFonts w:ascii="宋体" w:hAnsi="宋体" w:cs="宋体"/>
          <w:b/>
          <w:bCs/>
          <w:sz w:val="36"/>
          <w:szCs w:val="36"/>
        </w:rPr>
      </w:pPr>
      <w:r>
        <w:rPr>
          <w:rFonts w:hint="eastAsia" w:ascii="宋体" w:hAnsi="宋体" w:cs="宋体"/>
          <w:b/>
          <w:bCs/>
          <w:sz w:val="36"/>
          <w:szCs w:val="36"/>
        </w:rPr>
        <w:t>合同书</w:t>
      </w:r>
    </w:p>
    <w:p w14:paraId="1C06AAA5">
      <w:pPr>
        <w:autoSpaceDE w:val="0"/>
        <w:autoSpaceDN w:val="0"/>
        <w:adjustRightInd w:val="0"/>
        <w:spacing w:line="360" w:lineRule="auto"/>
        <w:ind w:firstLine="3614" w:firstLineChars="1000"/>
        <w:rPr>
          <w:rFonts w:ascii="宋体" w:hAnsi="宋体" w:cs="宋体"/>
          <w:b/>
          <w:bCs/>
          <w:sz w:val="36"/>
          <w:szCs w:val="36"/>
        </w:rPr>
      </w:pPr>
    </w:p>
    <w:p w14:paraId="545BEE67">
      <w:pPr>
        <w:autoSpaceDE w:val="0"/>
        <w:autoSpaceDN w:val="0"/>
        <w:adjustRightInd w:val="0"/>
        <w:spacing w:line="360" w:lineRule="auto"/>
        <w:ind w:firstLine="560" w:firstLineChars="200"/>
        <w:rPr>
          <w:rFonts w:ascii="宋体" w:hAnsi="宋体" w:cs="宋体"/>
          <w:bCs/>
          <w:sz w:val="28"/>
          <w:szCs w:val="28"/>
        </w:rPr>
      </w:pPr>
      <w:r>
        <w:rPr>
          <w:rFonts w:hint="eastAsia" w:ascii="宋体" w:hAnsi="宋体" w:cs="宋体"/>
          <w:bCs/>
          <w:sz w:val="28"/>
          <w:szCs w:val="28"/>
        </w:rPr>
        <w:t>甲方： 陕西省公路局</w:t>
      </w:r>
    </w:p>
    <w:p w14:paraId="3538302B">
      <w:pPr>
        <w:autoSpaceDE w:val="0"/>
        <w:autoSpaceDN w:val="0"/>
        <w:adjustRightInd w:val="0"/>
        <w:spacing w:line="360" w:lineRule="auto"/>
        <w:ind w:firstLine="560" w:firstLineChars="200"/>
        <w:rPr>
          <w:rFonts w:ascii="宋体" w:hAnsi="宋体" w:cs="宋体"/>
          <w:bCs/>
          <w:sz w:val="28"/>
          <w:szCs w:val="28"/>
        </w:rPr>
      </w:pPr>
      <w:r>
        <w:rPr>
          <w:rFonts w:hint="eastAsia" w:ascii="宋体" w:hAnsi="宋体" w:cs="宋体"/>
          <w:bCs/>
          <w:sz w:val="28"/>
          <w:szCs w:val="28"/>
        </w:rPr>
        <w:t xml:space="preserve">乙方： </w:t>
      </w:r>
    </w:p>
    <w:p w14:paraId="5D959439">
      <w:pPr>
        <w:autoSpaceDE w:val="0"/>
        <w:autoSpaceDN w:val="0"/>
        <w:adjustRightInd w:val="0"/>
        <w:spacing w:line="360" w:lineRule="auto"/>
        <w:ind w:firstLine="560" w:firstLineChars="200"/>
        <w:rPr>
          <w:rFonts w:ascii="宋体" w:hAnsi="宋体" w:cs="宋体"/>
          <w:bCs/>
          <w:sz w:val="28"/>
          <w:szCs w:val="28"/>
        </w:rPr>
      </w:pPr>
    </w:p>
    <w:p w14:paraId="52EB5493">
      <w:pPr>
        <w:wordWrap w:val="0"/>
        <w:autoSpaceDE w:val="0"/>
        <w:autoSpaceDN w:val="0"/>
        <w:adjustRightInd w:val="0"/>
        <w:spacing w:line="360" w:lineRule="auto"/>
        <w:ind w:firstLine="560" w:firstLineChars="200"/>
        <w:rPr>
          <w:rFonts w:ascii="宋体" w:hAnsi="宋体" w:cs="宋体"/>
          <w:bCs/>
          <w:sz w:val="28"/>
          <w:szCs w:val="28"/>
        </w:rPr>
      </w:pPr>
      <w:r>
        <w:rPr>
          <w:rFonts w:hint="eastAsia" w:ascii="宋体" w:hAnsi="宋体" w:cs="宋体"/>
          <w:bCs/>
          <w:sz w:val="28"/>
          <w:szCs w:val="28"/>
          <w:u w:val="single"/>
        </w:rPr>
        <w:t xml:space="preserve">陕西省公路局网络与安全维护项目(项目编号：   </w:t>
      </w:r>
      <w:r>
        <w:rPr>
          <w:rFonts w:ascii="宋体" w:hAnsi="宋体" w:cs="宋体"/>
          <w:bCs/>
          <w:sz w:val="28"/>
          <w:szCs w:val="28"/>
          <w:u w:val="single"/>
        </w:rPr>
        <w:t xml:space="preserve">     </w:t>
      </w:r>
      <w:r>
        <w:rPr>
          <w:rFonts w:hint="eastAsia" w:ascii="宋体" w:hAnsi="宋体" w:cs="宋体"/>
          <w:bCs/>
          <w:sz w:val="28"/>
          <w:szCs w:val="28"/>
          <w:u w:val="single"/>
        </w:rPr>
        <w:t xml:space="preserve">  </w:t>
      </w:r>
      <w:r>
        <w:rPr>
          <w:rFonts w:ascii="宋体" w:hAnsi="宋体" w:cs="宋体"/>
          <w:bCs/>
          <w:sz w:val="28"/>
          <w:szCs w:val="28"/>
          <w:u w:val="single"/>
        </w:rPr>
        <w:t xml:space="preserve"> </w:t>
      </w:r>
      <w:r>
        <w:rPr>
          <w:rFonts w:hint="eastAsia" w:ascii="宋体" w:hAnsi="宋体" w:cs="宋体"/>
          <w:bCs/>
          <w:sz w:val="28"/>
          <w:szCs w:val="28"/>
          <w:u w:val="single"/>
        </w:rPr>
        <w:t xml:space="preserve"> )</w:t>
      </w:r>
      <w:r>
        <w:rPr>
          <w:rFonts w:hint="eastAsia" w:ascii="宋体" w:hAnsi="宋体" w:cs="宋体"/>
          <w:bCs/>
          <w:sz w:val="28"/>
          <w:szCs w:val="28"/>
        </w:rPr>
        <w:t>由</w:t>
      </w:r>
      <w:r>
        <w:rPr>
          <w:rFonts w:hint="eastAsia" w:ascii="宋体" w:hAnsi="宋体" w:cs="宋体"/>
          <w:bCs/>
          <w:sz w:val="28"/>
          <w:szCs w:val="28"/>
          <w:u w:val="single"/>
        </w:rPr>
        <w:t xml:space="preserve">         </w:t>
      </w:r>
      <w:r>
        <w:rPr>
          <w:rFonts w:ascii="宋体" w:hAnsi="宋体" w:cs="宋体"/>
          <w:bCs/>
          <w:sz w:val="28"/>
          <w:szCs w:val="28"/>
          <w:u w:val="single"/>
        </w:rPr>
        <w:t xml:space="preserve"> </w:t>
      </w:r>
      <w:r>
        <w:rPr>
          <w:rFonts w:hint="eastAsia" w:ascii="宋体" w:hAnsi="宋体" w:cs="宋体"/>
          <w:bCs/>
          <w:sz w:val="28"/>
          <w:szCs w:val="28"/>
          <w:u w:val="single"/>
        </w:rPr>
        <w:t xml:space="preserve"> </w:t>
      </w:r>
      <w:r>
        <w:rPr>
          <w:rFonts w:hint="eastAsia" w:ascii="宋体" w:hAnsi="宋体" w:cs="宋体"/>
          <w:bCs/>
          <w:sz w:val="28"/>
          <w:szCs w:val="28"/>
        </w:rPr>
        <w:t>组织竞争性磋商，</w:t>
      </w:r>
      <w:r>
        <w:rPr>
          <w:rFonts w:hint="eastAsia" w:ascii="宋体" w:hAnsi="宋体" w:cs="宋体"/>
          <w:bCs/>
          <w:sz w:val="28"/>
          <w:szCs w:val="28"/>
          <w:u w:val="single"/>
        </w:rPr>
        <w:t>陕西省公路局</w:t>
      </w:r>
      <w:r>
        <w:rPr>
          <w:rFonts w:hint="eastAsia" w:ascii="宋体" w:hAnsi="宋体" w:cs="宋体"/>
          <w:bCs/>
          <w:sz w:val="28"/>
          <w:szCs w:val="28"/>
        </w:rPr>
        <w:t>(以下简称“甲方”)确定</w:t>
      </w:r>
      <w:r>
        <w:rPr>
          <w:rFonts w:hint="eastAsia" w:ascii="宋体" w:hAnsi="宋体" w:cs="宋体"/>
          <w:bCs/>
          <w:sz w:val="28"/>
          <w:szCs w:val="28"/>
          <w:u w:val="single"/>
        </w:rPr>
        <w:t xml:space="preserve">           </w:t>
      </w:r>
      <w:r>
        <w:rPr>
          <w:rFonts w:hint="eastAsia" w:ascii="宋体" w:hAnsi="宋体" w:cs="宋体"/>
          <w:bCs/>
          <w:sz w:val="28"/>
          <w:szCs w:val="28"/>
        </w:rPr>
        <w:t>（以下简称“乙方”）为成交供应商。</w:t>
      </w:r>
    </w:p>
    <w:p w14:paraId="619A2F93">
      <w:pPr>
        <w:autoSpaceDE w:val="0"/>
        <w:autoSpaceDN w:val="0"/>
        <w:adjustRightInd w:val="0"/>
        <w:spacing w:line="360" w:lineRule="auto"/>
        <w:ind w:firstLine="560" w:firstLineChars="200"/>
        <w:rPr>
          <w:rFonts w:ascii="宋体" w:hAnsi="宋体" w:cs="宋体"/>
          <w:bCs/>
          <w:sz w:val="28"/>
          <w:szCs w:val="28"/>
        </w:rPr>
      </w:pPr>
      <w:r>
        <w:rPr>
          <w:rFonts w:hint="eastAsia" w:ascii="宋体" w:hAnsi="宋体" w:cs="宋体"/>
          <w:bCs/>
          <w:sz w:val="28"/>
          <w:szCs w:val="28"/>
        </w:rPr>
        <w:t>依据《中华人民共和国民法典》和 《中华人民共和国政府采购法》，经双方协商一致按下述条款和条件签署本合同。</w:t>
      </w:r>
    </w:p>
    <w:p w14:paraId="68B7064E">
      <w:pPr>
        <w:spacing w:line="360" w:lineRule="auto"/>
        <w:ind w:firstLine="560" w:firstLineChars="200"/>
        <w:rPr>
          <w:rFonts w:ascii="宋体" w:hAnsi="宋体" w:cs="宋体"/>
          <w:sz w:val="28"/>
          <w:szCs w:val="28"/>
        </w:rPr>
      </w:pPr>
      <w:r>
        <w:rPr>
          <w:rFonts w:hint="eastAsia" w:ascii="宋体" w:hAnsi="宋体" w:cs="宋体"/>
          <w:sz w:val="28"/>
          <w:szCs w:val="28"/>
        </w:rPr>
        <w:t>一、服务内容的数量、质量等要求。</w:t>
      </w:r>
    </w:p>
    <w:p w14:paraId="0BDA0DAB">
      <w:pPr>
        <w:spacing w:line="360" w:lineRule="auto"/>
        <w:ind w:firstLine="560" w:firstLineChars="200"/>
        <w:rPr>
          <w:rFonts w:ascii="宋体" w:hAnsi="宋体" w:cs="宋体"/>
          <w:sz w:val="28"/>
          <w:szCs w:val="28"/>
        </w:rPr>
      </w:pPr>
      <w:r>
        <w:rPr>
          <w:rFonts w:hint="eastAsia" w:ascii="宋体" w:hAnsi="宋体" w:cs="宋体"/>
          <w:sz w:val="28"/>
          <w:szCs w:val="28"/>
        </w:rPr>
        <w:t>（一）服务对象及数量：详见附件一《陕西省公路局网络与安全维护服务硬件设备清单》。</w:t>
      </w:r>
    </w:p>
    <w:p w14:paraId="15330698">
      <w:pPr>
        <w:spacing w:line="360" w:lineRule="auto"/>
        <w:ind w:firstLine="560" w:firstLineChars="200"/>
        <w:rPr>
          <w:rFonts w:ascii="宋体" w:hAnsi="宋体" w:cs="宋体"/>
          <w:sz w:val="28"/>
          <w:szCs w:val="28"/>
        </w:rPr>
      </w:pPr>
      <w:r>
        <w:rPr>
          <w:rFonts w:hint="eastAsia" w:ascii="宋体" w:hAnsi="宋体" w:cs="宋体"/>
          <w:sz w:val="28"/>
          <w:szCs w:val="28"/>
        </w:rPr>
        <w:t>（二）服务期:自2025年</w:t>
      </w:r>
      <w:r>
        <w:rPr>
          <w:rFonts w:hint="eastAsia" w:ascii="宋体" w:hAnsi="宋体" w:cs="宋体"/>
          <w:sz w:val="28"/>
          <w:szCs w:val="28"/>
          <w:u w:val="single"/>
        </w:rPr>
        <w:t xml:space="preserve"> 12 </w:t>
      </w:r>
      <w:r>
        <w:rPr>
          <w:rFonts w:hint="eastAsia" w:ascii="宋体" w:hAnsi="宋体" w:cs="宋体"/>
          <w:sz w:val="28"/>
          <w:szCs w:val="28"/>
        </w:rPr>
        <w:t>月</w:t>
      </w:r>
      <w:r>
        <w:rPr>
          <w:rFonts w:hint="eastAsia" w:ascii="宋体" w:hAnsi="宋体" w:cs="宋体"/>
          <w:sz w:val="28"/>
          <w:szCs w:val="28"/>
          <w:u w:val="single"/>
        </w:rPr>
        <w:t xml:space="preserve"> 14 </w:t>
      </w:r>
      <w:r>
        <w:rPr>
          <w:rFonts w:hint="eastAsia" w:ascii="宋体" w:hAnsi="宋体" w:cs="宋体"/>
          <w:sz w:val="28"/>
          <w:szCs w:val="28"/>
        </w:rPr>
        <w:t>日至2026年</w:t>
      </w:r>
      <w:r>
        <w:rPr>
          <w:rFonts w:hint="eastAsia" w:ascii="宋体" w:hAnsi="宋体" w:cs="宋体"/>
          <w:sz w:val="28"/>
          <w:szCs w:val="28"/>
          <w:u w:val="single"/>
        </w:rPr>
        <w:t xml:space="preserve"> 12 </w:t>
      </w:r>
      <w:r>
        <w:rPr>
          <w:rFonts w:hint="eastAsia" w:ascii="宋体" w:hAnsi="宋体" w:cs="宋体"/>
          <w:sz w:val="28"/>
          <w:szCs w:val="28"/>
        </w:rPr>
        <w:t>月</w:t>
      </w:r>
      <w:r>
        <w:rPr>
          <w:rFonts w:hint="eastAsia" w:ascii="宋体" w:hAnsi="宋体" w:cs="宋体"/>
          <w:sz w:val="28"/>
          <w:szCs w:val="28"/>
          <w:u w:val="single"/>
        </w:rPr>
        <w:t xml:space="preserve"> 13 </w:t>
      </w:r>
      <w:r>
        <w:rPr>
          <w:rFonts w:hint="eastAsia" w:ascii="宋体" w:hAnsi="宋体" w:cs="宋体"/>
          <w:sz w:val="28"/>
          <w:szCs w:val="28"/>
        </w:rPr>
        <w:t>日止。</w:t>
      </w:r>
    </w:p>
    <w:p w14:paraId="0E5A489E">
      <w:pPr>
        <w:spacing w:line="360" w:lineRule="auto"/>
        <w:ind w:firstLine="560" w:firstLineChars="200"/>
        <w:rPr>
          <w:rFonts w:ascii="宋体" w:hAnsi="宋体" w:cs="宋体"/>
          <w:sz w:val="28"/>
          <w:szCs w:val="28"/>
        </w:rPr>
      </w:pPr>
      <w:r>
        <w:rPr>
          <w:rFonts w:hint="eastAsia" w:ascii="宋体" w:hAnsi="宋体" w:cs="宋体"/>
          <w:sz w:val="28"/>
          <w:szCs w:val="28"/>
        </w:rPr>
        <w:t>（三）服务内容：</w:t>
      </w:r>
    </w:p>
    <w:p w14:paraId="38CE7E43">
      <w:pPr>
        <w:spacing w:line="360" w:lineRule="auto"/>
        <w:ind w:firstLine="560" w:firstLineChars="200"/>
        <w:rPr>
          <w:rFonts w:ascii="宋体" w:hAnsi="宋体" w:cs="宋体"/>
          <w:sz w:val="28"/>
          <w:szCs w:val="28"/>
        </w:rPr>
      </w:pPr>
      <w:r>
        <w:rPr>
          <w:rFonts w:hint="eastAsia" w:ascii="宋体" w:hAnsi="宋体" w:cs="宋体"/>
          <w:sz w:val="28"/>
          <w:szCs w:val="28"/>
        </w:rPr>
        <w:t>1.</w:t>
      </w:r>
      <w:r>
        <w:rPr>
          <w:rFonts w:hint="eastAsia" w:ascii="Times New Roman" w:hAnsi="Times New Roman"/>
          <w:sz w:val="24"/>
        </w:rPr>
        <w:t xml:space="preserve"> </w:t>
      </w:r>
      <w:r>
        <w:rPr>
          <w:rFonts w:hint="eastAsia" w:ascii="宋体" w:hAnsi="宋体" w:cs="宋体"/>
          <w:sz w:val="28"/>
          <w:szCs w:val="28"/>
        </w:rPr>
        <w:t>办公计算机及网络、机房维护</w:t>
      </w:r>
    </w:p>
    <w:p w14:paraId="4C0A7D16">
      <w:pPr>
        <w:spacing w:line="360" w:lineRule="auto"/>
        <w:ind w:firstLine="560" w:firstLineChars="200"/>
        <w:rPr>
          <w:rFonts w:ascii="宋体" w:hAnsi="宋体" w:cs="宋体"/>
          <w:sz w:val="28"/>
          <w:szCs w:val="28"/>
        </w:rPr>
      </w:pPr>
      <w:r>
        <w:rPr>
          <w:rFonts w:hint="eastAsia" w:ascii="宋体" w:hAnsi="宋体" w:cs="宋体"/>
          <w:sz w:val="28"/>
          <w:szCs w:val="28"/>
        </w:rPr>
        <w:t>（1）负责陕西省公路局办公计算机的巡检、维护及故障排除；</w:t>
      </w:r>
    </w:p>
    <w:p w14:paraId="1E983DDE">
      <w:pPr>
        <w:spacing w:line="360" w:lineRule="auto"/>
        <w:ind w:firstLine="560" w:firstLineChars="200"/>
        <w:rPr>
          <w:rFonts w:ascii="宋体" w:hAnsi="宋体" w:cs="宋体"/>
          <w:sz w:val="28"/>
          <w:szCs w:val="28"/>
        </w:rPr>
      </w:pPr>
      <w:r>
        <w:rPr>
          <w:rFonts w:hint="eastAsia" w:ascii="宋体" w:hAnsi="宋体" w:cs="宋体"/>
          <w:sz w:val="28"/>
          <w:szCs w:val="28"/>
        </w:rPr>
        <w:t>（2）负责陕西省公路局局域网和交通专网网络线路的巡检、维护及故障排除；</w:t>
      </w:r>
    </w:p>
    <w:p w14:paraId="35029126">
      <w:pPr>
        <w:spacing w:line="360" w:lineRule="auto"/>
        <w:ind w:firstLine="560" w:firstLineChars="200"/>
        <w:rPr>
          <w:rFonts w:ascii="宋体" w:hAnsi="宋体" w:cs="宋体"/>
          <w:sz w:val="28"/>
          <w:szCs w:val="28"/>
        </w:rPr>
      </w:pPr>
      <w:r>
        <w:rPr>
          <w:rFonts w:hint="eastAsia" w:ascii="宋体" w:hAnsi="宋体" w:cs="宋体"/>
          <w:sz w:val="28"/>
          <w:szCs w:val="28"/>
        </w:rPr>
        <w:t>（3）负责陕西省公路局网络及安全设备的巡检、维护及故障排除；</w:t>
      </w:r>
    </w:p>
    <w:p w14:paraId="53457CFB">
      <w:pPr>
        <w:spacing w:line="360" w:lineRule="auto"/>
        <w:ind w:firstLine="560" w:firstLineChars="200"/>
        <w:rPr>
          <w:rFonts w:ascii="宋体" w:hAnsi="宋体" w:cs="宋体"/>
          <w:sz w:val="28"/>
          <w:szCs w:val="28"/>
        </w:rPr>
      </w:pPr>
      <w:r>
        <w:rPr>
          <w:rFonts w:hint="eastAsia" w:ascii="宋体" w:hAnsi="宋体" w:cs="宋体"/>
          <w:sz w:val="28"/>
          <w:szCs w:val="28"/>
        </w:rPr>
        <w:t>（4）负责陕西省公路局机房动力环境设备的巡检、维护及故障排除。</w:t>
      </w:r>
    </w:p>
    <w:p w14:paraId="5204B693">
      <w:pPr>
        <w:spacing w:line="360" w:lineRule="auto"/>
        <w:ind w:firstLine="560" w:firstLineChars="200"/>
        <w:rPr>
          <w:rFonts w:ascii="宋体" w:hAnsi="宋体" w:cs="宋体"/>
          <w:sz w:val="28"/>
          <w:szCs w:val="28"/>
        </w:rPr>
      </w:pPr>
      <w:r>
        <w:rPr>
          <w:rFonts w:hint="eastAsia" w:ascii="宋体" w:hAnsi="宋体" w:cs="宋体"/>
          <w:sz w:val="28"/>
          <w:szCs w:val="28"/>
        </w:rPr>
        <w:t>2.网络安全预警监测及防护处置</w:t>
      </w:r>
    </w:p>
    <w:p w14:paraId="69060D01">
      <w:pPr>
        <w:spacing w:line="360" w:lineRule="auto"/>
        <w:ind w:firstLine="560" w:firstLineChars="200"/>
        <w:rPr>
          <w:rFonts w:ascii="宋体" w:hAnsi="宋体" w:cs="宋体"/>
          <w:sz w:val="28"/>
          <w:szCs w:val="28"/>
        </w:rPr>
      </w:pPr>
      <w:r>
        <w:rPr>
          <w:rFonts w:hint="eastAsia" w:ascii="宋体" w:hAnsi="宋体" w:cs="宋体"/>
          <w:sz w:val="28"/>
          <w:szCs w:val="28"/>
        </w:rPr>
        <w:t>（1）负责陕西省公路局网络及信息系统的预警监测及防护处置；</w:t>
      </w:r>
    </w:p>
    <w:p w14:paraId="480E4550">
      <w:pPr>
        <w:spacing w:line="360" w:lineRule="auto"/>
        <w:ind w:firstLine="560" w:firstLineChars="200"/>
        <w:rPr>
          <w:rFonts w:ascii="宋体" w:hAnsi="宋体" w:cs="宋体"/>
          <w:sz w:val="28"/>
          <w:szCs w:val="28"/>
        </w:rPr>
      </w:pPr>
      <w:r>
        <w:rPr>
          <w:rFonts w:hint="eastAsia" w:ascii="宋体" w:hAnsi="宋体" w:cs="宋体"/>
          <w:sz w:val="28"/>
          <w:szCs w:val="28"/>
        </w:rPr>
        <w:t>（2）负责11个市级公路管理部门陕西省公路局部署信息系统的预警监测及处置建议（其中宝鸡、铜川、渭南、榆林4个市级公路管理部门利用原有潜伏威胁探针设备，西安、咸阳、延安、汉中、安康、商洛、韩城7个市级公路管理部门潜伏威胁探针设备在服务期内由服务商提供）；</w:t>
      </w:r>
    </w:p>
    <w:p w14:paraId="1175E5E3">
      <w:pPr>
        <w:spacing w:line="360" w:lineRule="auto"/>
        <w:ind w:firstLine="560" w:firstLineChars="200"/>
        <w:rPr>
          <w:rFonts w:ascii="宋体" w:hAnsi="宋体" w:cs="宋体"/>
          <w:sz w:val="28"/>
          <w:szCs w:val="28"/>
        </w:rPr>
      </w:pPr>
      <w:r>
        <w:rPr>
          <w:rFonts w:hint="eastAsia" w:ascii="宋体" w:hAnsi="宋体" w:cs="宋体"/>
          <w:sz w:val="28"/>
          <w:szCs w:val="28"/>
        </w:rPr>
        <w:t>（3）负责编制网络安全监测报告。</w:t>
      </w:r>
    </w:p>
    <w:p w14:paraId="429E0BDE">
      <w:pPr>
        <w:spacing w:line="360" w:lineRule="auto"/>
        <w:ind w:firstLine="560" w:firstLineChars="200"/>
        <w:rPr>
          <w:rFonts w:ascii="宋体" w:hAnsi="宋体" w:cs="宋体"/>
          <w:sz w:val="28"/>
          <w:szCs w:val="28"/>
        </w:rPr>
      </w:pPr>
      <w:r>
        <w:rPr>
          <w:rFonts w:hint="eastAsia" w:ascii="宋体" w:hAnsi="宋体" w:cs="宋体"/>
          <w:sz w:val="28"/>
          <w:szCs w:val="28"/>
        </w:rPr>
        <w:t>3.网络安全宣传周策划宣传</w:t>
      </w:r>
    </w:p>
    <w:p w14:paraId="1D9F1731">
      <w:pPr>
        <w:spacing w:line="360" w:lineRule="auto"/>
        <w:ind w:firstLine="560" w:firstLineChars="200"/>
        <w:rPr>
          <w:rFonts w:ascii="宋体" w:hAnsi="宋体" w:cs="宋体"/>
          <w:sz w:val="28"/>
          <w:szCs w:val="28"/>
        </w:rPr>
      </w:pPr>
      <w:r>
        <w:rPr>
          <w:rFonts w:hint="eastAsia" w:ascii="宋体" w:hAnsi="宋体" w:cs="宋体"/>
          <w:sz w:val="28"/>
          <w:szCs w:val="28"/>
        </w:rPr>
        <w:t xml:space="preserve">（1）协助陕西省公路局开展网络安全宣传周活动； </w:t>
      </w:r>
    </w:p>
    <w:p w14:paraId="49718BFD">
      <w:pPr>
        <w:spacing w:line="360" w:lineRule="auto"/>
        <w:ind w:firstLine="560" w:firstLineChars="200"/>
        <w:rPr>
          <w:rFonts w:ascii="宋体" w:hAnsi="宋体" w:cs="宋体"/>
          <w:sz w:val="28"/>
          <w:szCs w:val="28"/>
        </w:rPr>
      </w:pPr>
      <w:r>
        <w:rPr>
          <w:rFonts w:hint="eastAsia" w:ascii="宋体" w:hAnsi="宋体" w:cs="宋体"/>
          <w:sz w:val="28"/>
          <w:szCs w:val="28"/>
        </w:rPr>
        <w:t>（2）负责策划和制作网络安全宣传周宣传展板、宣传册等宣传培训资料；</w:t>
      </w:r>
    </w:p>
    <w:p w14:paraId="74F6F535">
      <w:pPr>
        <w:spacing w:line="360" w:lineRule="auto"/>
        <w:ind w:firstLine="560" w:firstLineChars="200"/>
        <w:rPr>
          <w:rFonts w:ascii="宋体" w:hAnsi="宋体" w:cs="宋体"/>
          <w:sz w:val="28"/>
          <w:szCs w:val="28"/>
        </w:rPr>
      </w:pPr>
      <w:r>
        <w:rPr>
          <w:rFonts w:hint="eastAsia" w:ascii="宋体" w:hAnsi="宋体" w:cs="宋体"/>
          <w:sz w:val="28"/>
          <w:szCs w:val="28"/>
        </w:rPr>
        <w:t>（3）按陕西省公路局要求开展其它网络安全宣传培训工作。</w:t>
      </w:r>
    </w:p>
    <w:p w14:paraId="02C4934A">
      <w:pPr>
        <w:spacing w:line="360" w:lineRule="auto"/>
        <w:ind w:firstLine="560" w:firstLineChars="200"/>
        <w:rPr>
          <w:rFonts w:ascii="宋体" w:hAnsi="宋体" w:cs="宋体"/>
          <w:sz w:val="28"/>
          <w:szCs w:val="28"/>
        </w:rPr>
      </w:pPr>
      <w:r>
        <w:rPr>
          <w:rFonts w:hint="eastAsia" w:ascii="宋体" w:hAnsi="宋体" w:cs="宋体"/>
          <w:sz w:val="28"/>
          <w:szCs w:val="28"/>
        </w:rPr>
        <w:t>4.十楼会议室及六楼腾讯会议室信息化设备维护</w:t>
      </w:r>
    </w:p>
    <w:p w14:paraId="214BF027">
      <w:pPr>
        <w:spacing w:line="360" w:lineRule="auto"/>
        <w:ind w:firstLine="560" w:firstLineChars="200"/>
        <w:rPr>
          <w:rFonts w:ascii="宋体" w:hAnsi="宋体" w:cs="宋体"/>
          <w:sz w:val="28"/>
          <w:szCs w:val="28"/>
        </w:rPr>
      </w:pPr>
      <w:r>
        <w:rPr>
          <w:rFonts w:hint="eastAsia" w:ascii="宋体" w:hAnsi="宋体" w:cs="宋体"/>
          <w:sz w:val="28"/>
          <w:szCs w:val="28"/>
        </w:rPr>
        <w:t>（1）负责会议室音视频会议系统的巡检、维护及故障排除；</w:t>
      </w:r>
    </w:p>
    <w:p w14:paraId="569123B9">
      <w:pPr>
        <w:spacing w:line="360" w:lineRule="auto"/>
        <w:ind w:firstLine="560" w:firstLineChars="200"/>
        <w:rPr>
          <w:rFonts w:ascii="宋体" w:hAnsi="宋体" w:cs="宋体"/>
          <w:sz w:val="28"/>
          <w:szCs w:val="28"/>
        </w:rPr>
      </w:pPr>
      <w:r>
        <w:rPr>
          <w:rFonts w:hint="eastAsia" w:ascii="宋体" w:hAnsi="宋体" w:cs="宋体"/>
          <w:sz w:val="28"/>
          <w:szCs w:val="28"/>
        </w:rPr>
        <w:t>（2）负责会议室音视频会议系统的会前检查调试、会中技术保障、会后整理工作。</w:t>
      </w:r>
    </w:p>
    <w:p w14:paraId="42A5B2D3">
      <w:pPr>
        <w:spacing w:line="360" w:lineRule="auto"/>
        <w:ind w:firstLine="560" w:firstLineChars="200"/>
        <w:rPr>
          <w:rFonts w:ascii="宋体" w:hAnsi="宋体" w:cs="宋体"/>
          <w:sz w:val="28"/>
          <w:szCs w:val="28"/>
        </w:rPr>
      </w:pPr>
      <w:r>
        <w:rPr>
          <w:rFonts w:hint="eastAsia" w:ascii="宋体" w:hAnsi="宋体" w:cs="宋体"/>
          <w:sz w:val="28"/>
          <w:szCs w:val="28"/>
        </w:rPr>
        <w:t>5.编制运维工作台账资料</w:t>
      </w:r>
    </w:p>
    <w:p w14:paraId="71EF9991">
      <w:pPr>
        <w:spacing w:line="360" w:lineRule="auto"/>
        <w:ind w:firstLine="560" w:firstLineChars="200"/>
        <w:rPr>
          <w:rFonts w:ascii="宋体" w:hAnsi="宋体" w:cs="宋体"/>
          <w:sz w:val="28"/>
          <w:szCs w:val="28"/>
        </w:rPr>
      </w:pPr>
      <w:r>
        <w:rPr>
          <w:rFonts w:hint="eastAsia" w:ascii="宋体" w:hAnsi="宋体" w:cs="宋体"/>
          <w:sz w:val="28"/>
          <w:szCs w:val="28"/>
        </w:rPr>
        <w:t>（1）负责陕西省公路局网络与安全维护运维过程资料的建立、编制、更新和归档；</w:t>
      </w:r>
    </w:p>
    <w:p w14:paraId="3DDD9265">
      <w:pPr>
        <w:spacing w:line="360" w:lineRule="auto"/>
        <w:ind w:firstLine="560" w:firstLineChars="200"/>
        <w:rPr>
          <w:rFonts w:ascii="宋体" w:hAnsi="宋体" w:cs="宋体"/>
          <w:sz w:val="28"/>
          <w:szCs w:val="28"/>
        </w:rPr>
      </w:pPr>
      <w:r>
        <w:rPr>
          <w:rFonts w:hint="eastAsia" w:ascii="宋体" w:hAnsi="宋体" w:cs="宋体"/>
          <w:sz w:val="28"/>
          <w:szCs w:val="28"/>
        </w:rPr>
        <w:t>（2）定期对运维工作进行总结自评，并按陕西省公路局要求提交网络安全监测报告、运维月报、运维工作年度总结报告。</w:t>
      </w:r>
    </w:p>
    <w:p w14:paraId="2C09214C">
      <w:pPr>
        <w:spacing w:line="360" w:lineRule="auto"/>
        <w:ind w:firstLine="560" w:firstLineChars="200"/>
        <w:rPr>
          <w:rFonts w:ascii="宋体" w:hAnsi="宋体" w:cs="宋体"/>
          <w:sz w:val="28"/>
          <w:szCs w:val="28"/>
        </w:rPr>
      </w:pPr>
      <w:r>
        <w:rPr>
          <w:rFonts w:hint="eastAsia" w:ascii="宋体" w:hAnsi="宋体" w:cs="宋体"/>
          <w:sz w:val="28"/>
          <w:szCs w:val="28"/>
        </w:rPr>
        <w:t>6.编制网络安全管理白皮书</w:t>
      </w:r>
    </w:p>
    <w:p w14:paraId="1E561AA1">
      <w:pPr>
        <w:spacing w:line="360" w:lineRule="auto"/>
        <w:ind w:firstLine="560" w:firstLineChars="200"/>
        <w:rPr>
          <w:rFonts w:ascii="宋体" w:hAnsi="宋体" w:cs="宋体"/>
          <w:sz w:val="28"/>
          <w:szCs w:val="28"/>
        </w:rPr>
      </w:pPr>
      <w:r>
        <w:rPr>
          <w:rFonts w:hint="eastAsia" w:ascii="宋体" w:hAnsi="宋体" w:cs="宋体"/>
          <w:sz w:val="28"/>
          <w:szCs w:val="28"/>
        </w:rPr>
        <w:t>负责编制陕西省公路局网络安全管理白皮书。</w:t>
      </w:r>
    </w:p>
    <w:p w14:paraId="7117F255">
      <w:pPr>
        <w:spacing w:line="360" w:lineRule="auto"/>
        <w:ind w:firstLine="560" w:firstLineChars="200"/>
        <w:rPr>
          <w:rFonts w:ascii="宋体" w:hAnsi="宋体" w:cs="宋体"/>
          <w:sz w:val="28"/>
          <w:szCs w:val="28"/>
        </w:rPr>
      </w:pPr>
      <w:r>
        <w:rPr>
          <w:rFonts w:hint="eastAsia" w:ascii="宋体" w:hAnsi="宋体" w:cs="宋体"/>
          <w:sz w:val="28"/>
          <w:szCs w:val="28"/>
        </w:rPr>
        <w:t>7</w:t>
      </w:r>
      <w:r>
        <w:rPr>
          <w:rFonts w:ascii="宋体" w:hAnsi="宋体" w:cs="宋体"/>
          <w:sz w:val="28"/>
          <w:szCs w:val="28"/>
        </w:rPr>
        <w:t>.</w:t>
      </w:r>
      <w:r>
        <w:rPr>
          <w:rFonts w:hint="eastAsia" w:ascii="宋体" w:hAnsi="宋体" w:cs="宋体"/>
          <w:sz w:val="28"/>
          <w:szCs w:val="28"/>
        </w:rPr>
        <w:t>编制机房转型和网络安全提升方案</w:t>
      </w:r>
    </w:p>
    <w:p w14:paraId="1E9F9F31">
      <w:pPr>
        <w:spacing w:line="360" w:lineRule="auto"/>
        <w:ind w:firstLine="560" w:firstLineChars="200"/>
        <w:rPr>
          <w:rFonts w:ascii="宋体" w:hAnsi="宋体" w:cs="宋体"/>
          <w:sz w:val="28"/>
          <w:szCs w:val="28"/>
        </w:rPr>
      </w:pPr>
      <w:r>
        <w:rPr>
          <w:rFonts w:hint="eastAsia" w:ascii="宋体" w:hAnsi="宋体" w:cs="宋体"/>
          <w:sz w:val="28"/>
          <w:szCs w:val="28"/>
        </w:rPr>
        <w:t>负责编制陕西省公路局机房转型和网络安全提升方案。</w:t>
      </w:r>
    </w:p>
    <w:p w14:paraId="6DBA2FBB">
      <w:pPr>
        <w:spacing w:line="360" w:lineRule="auto"/>
        <w:ind w:firstLine="560" w:firstLineChars="200"/>
        <w:rPr>
          <w:rFonts w:ascii="宋体" w:hAnsi="宋体" w:cs="宋体"/>
          <w:sz w:val="28"/>
          <w:szCs w:val="28"/>
        </w:rPr>
      </w:pPr>
      <w:r>
        <w:rPr>
          <w:rFonts w:hint="eastAsia" w:ascii="宋体" w:hAnsi="宋体" w:cs="宋体"/>
          <w:sz w:val="28"/>
          <w:szCs w:val="28"/>
        </w:rPr>
        <w:t>（四）服务要求：</w:t>
      </w:r>
    </w:p>
    <w:p w14:paraId="3026A506">
      <w:pPr>
        <w:spacing w:line="360" w:lineRule="auto"/>
        <w:ind w:firstLine="560" w:firstLineChars="200"/>
        <w:rPr>
          <w:rFonts w:ascii="宋体" w:hAnsi="宋体" w:cs="宋体"/>
          <w:sz w:val="28"/>
          <w:szCs w:val="28"/>
        </w:rPr>
      </w:pPr>
      <w:r>
        <w:rPr>
          <w:rFonts w:hint="eastAsia" w:ascii="宋体" w:hAnsi="宋体" w:cs="宋体"/>
          <w:sz w:val="28"/>
          <w:szCs w:val="28"/>
        </w:rPr>
        <w:t>1.运维质量要求</w:t>
      </w:r>
    </w:p>
    <w:p w14:paraId="4088E383">
      <w:pPr>
        <w:spacing w:line="360" w:lineRule="auto"/>
        <w:ind w:firstLine="560" w:firstLineChars="200"/>
        <w:contextualSpacing/>
        <w:rPr>
          <w:rFonts w:ascii="宋体" w:hAnsi="宋体"/>
          <w:sz w:val="28"/>
          <w:szCs w:val="28"/>
        </w:rPr>
      </w:pPr>
      <w:r>
        <w:rPr>
          <w:rFonts w:hint="eastAsia" w:ascii="宋体" w:hAnsi="宋体" w:cs="宋体"/>
          <w:sz w:val="28"/>
          <w:szCs w:val="28"/>
        </w:rPr>
        <w:t>（1）</w:t>
      </w:r>
      <w:r>
        <w:rPr>
          <w:rFonts w:hint="eastAsia" w:ascii="宋体" w:hAnsi="宋体"/>
          <w:sz w:val="28"/>
          <w:szCs w:val="28"/>
        </w:rPr>
        <w:t>运维服务目标：服务商应在服务期内提供稳定可靠的技术支待和服务，</w:t>
      </w:r>
      <w:r>
        <w:rPr>
          <w:rFonts w:ascii="宋体" w:hAnsi="宋体"/>
          <w:sz w:val="28"/>
          <w:szCs w:val="28"/>
        </w:rPr>
        <w:t>通过巡检</w:t>
      </w:r>
      <w:r>
        <w:rPr>
          <w:rFonts w:hint="eastAsia" w:ascii="宋体" w:hAnsi="宋体"/>
          <w:sz w:val="28"/>
          <w:szCs w:val="28"/>
        </w:rPr>
        <w:t>、预警监测</w:t>
      </w:r>
      <w:r>
        <w:rPr>
          <w:rFonts w:ascii="宋体" w:hAnsi="宋体"/>
          <w:sz w:val="28"/>
          <w:szCs w:val="28"/>
        </w:rPr>
        <w:t>等多种</w:t>
      </w:r>
      <w:r>
        <w:rPr>
          <w:rFonts w:hint="eastAsia" w:ascii="宋体" w:hAnsi="宋体"/>
          <w:sz w:val="28"/>
          <w:szCs w:val="28"/>
        </w:rPr>
        <w:t>手段保障计算机及网络、机房、信息系统稳定运行</w:t>
      </w:r>
      <w:r>
        <w:rPr>
          <w:rFonts w:ascii="宋体" w:hAnsi="宋体"/>
          <w:sz w:val="28"/>
          <w:szCs w:val="28"/>
        </w:rPr>
        <w:t>，</w:t>
      </w:r>
      <w:r>
        <w:rPr>
          <w:rFonts w:hint="eastAsia" w:ascii="宋体" w:hAnsi="宋体"/>
          <w:sz w:val="28"/>
          <w:szCs w:val="28"/>
        </w:rPr>
        <w:t>全年软硬件设备故障率≤</w:t>
      </w:r>
      <w:r>
        <w:rPr>
          <w:rFonts w:ascii="宋体" w:hAnsi="宋体"/>
          <w:sz w:val="28"/>
          <w:szCs w:val="28"/>
        </w:rPr>
        <w:t>5%</w:t>
      </w:r>
      <w:r>
        <w:rPr>
          <w:rFonts w:hint="eastAsia" w:ascii="宋体" w:hAnsi="宋体"/>
          <w:sz w:val="28"/>
          <w:szCs w:val="28"/>
        </w:rPr>
        <w:t>；做好</w:t>
      </w:r>
      <w:r>
        <w:rPr>
          <w:rFonts w:ascii="宋体" w:hAnsi="宋体"/>
          <w:sz w:val="28"/>
          <w:szCs w:val="28"/>
        </w:rPr>
        <w:t>网络安全预警监测及</w:t>
      </w:r>
      <w:r>
        <w:rPr>
          <w:rFonts w:hint="eastAsia" w:ascii="宋体" w:hAnsi="宋体"/>
          <w:sz w:val="28"/>
          <w:szCs w:val="28"/>
        </w:rPr>
        <w:t>防护处置</w:t>
      </w:r>
      <w:r>
        <w:rPr>
          <w:rFonts w:hint="eastAsia" w:ascii="宋体" w:hAnsi="宋体"/>
          <w:b/>
          <w:sz w:val="28"/>
          <w:szCs w:val="28"/>
        </w:rPr>
        <w:t>、</w:t>
      </w:r>
      <w:r>
        <w:rPr>
          <w:rFonts w:hint="eastAsia" w:ascii="宋体" w:hAnsi="宋体"/>
          <w:sz w:val="28"/>
          <w:szCs w:val="28"/>
        </w:rPr>
        <w:t>网络安全宣传周策划宣传及会议保障等工作；</w:t>
      </w:r>
    </w:p>
    <w:p w14:paraId="17B6EEB2">
      <w:pPr>
        <w:spacing w:line="360" w:lineRule="auto"/>
        <w:ind w:firstLine="560" w:firstLineChars="200"/>
        <w:contextualSpacing/>
        <w:rPr>
          <w:rFonts w:ascii="宋体" w:hAnsi="宋体"/>
          <w:sz w:val="28"/>
          <w:szCs w:val="28"/>
        </w:rPr>
      </w:pPr>
      <w:r>
        <w:rPr>
          <w:rFonts w:hint="eastAsia" w:ascii="宋体" w:hAnsi="宋体" w:cs="宋体"/>
          <w:sz w:val="28"/>
          <w:szCs w:val="28"/>
        </w:rPr>
        <w:t>（</w:t>
      </w:r>
      <w:r>
        <w:rPr>
          <w:rFonts w:ascii="宋体" w:hAnsi="宋体" w:cs="宋体"/>
          <w:sz w:val="28"/>
          <w:szCs w:val="28"/>
        </w:rPr>
        <w:t>2</w:t>
      </w:r>
      <w:r>
        <w:rPr>
          <w:rFonts w:hint="eastAsia" w:ascii="宋体" w:hAnsi="宋体" w:cs="宋体"/>
          <w:sz w:val="28"/>
          <w:szCs w:val="28"/>
        </w:rPr>
        <w:t>）</w:t>
      </w:r>
      <w:r>
        <w:rPr>
          <w:rFonts w:hint="eastAsia" w:ascii="宋体" w:hAnsi="宋体"/>
          <w:sz w:val="28"/>
          <w:szCs w:val="28"/>
        </w:rPr>
        <w:t>驻场要求：安排2名运维工程师在陕西省公路局驻场，其中1名驻场人员驻场工作时间同陕西省公路局工作时间一致，另1名工作人员每周驻场时间不少于</w:t>
      </w:r>
      <w:r>
        <w:rPr>
          <w:rFonts w:ascii="宋体" w:hAnsi="宋体"/>
          <w:sz w:val="28"/>
          <w:szCs w:val="28"/>
        </w:rPr>
        <w:t>3</w:t>
      </w:r>
      <w:r>
        <w:rPr>
          <w:rFonts w:hint="eastAsia" w:ascii="宋体" w:hAnsi="宋体"/>
          <w:sz w:val="28"/>
          <w:szCs w:val="28"/>
        </w:rPr>
        <w:t>个工作日；</w:t>
      </w:r>
    </w:p>
    <w:p w14:paraId="30BB9166">
      <w:pPr>
        <w:spacing w:line="360" w:lineRule="auto"/>
        <w:ind w:firstLine="560" w:firstLineChars="200"/>
        <w:contextualSpacing/>
        <w:rPr>
          <w:rFonts w:ascii="宋体" w:hAnsi="宋体"/>
          <w:sz w:val="28"/>
          <w:szCs w:val="28"/>
          <w:highlight w:val="yellow"/>
        </w:rPr>
      </w:pPr>
      <w:r>
        <w:rPr>
          <w:rFonts w:hint="eastAsia" w:ascii="宋体" w:hAnsi="宋体" w:cs="宋体"/>
          <w:sz w:val="28"/>
          <w:szCs w:val="28"/>
        </w:rPr>
        <w:t>（</w:t>
      </w:r>
      <w:r>
        <w:rPr>
          <w:rFonts w:ascii="宋体" w:hAnsi="宋体" w:cs="宋体"/>
          <w:sz w:val="28"/>
          <w:szCs w:val="28"/>
        </w:rPr>
        <w:t>3</w:t>
      </w:r>
      <w:r>
        <w:rPr>
          <w:rFonts w:hint="eastAsia" w:ascii="宋体" w:hAnsi="宋体" w:cs="宋体"/>
          <w:sz w:val="28"/>
          <w:szCs w:val="28"/>
        </w:rPr>
        <w:t>）</w:t>
      </w:r>
      <w:r>
        <w:rPr>
          <w:rFonts w:hint="eastAsia" w:ascii="宋体" w:hAnsi="宋体"/>
          <w:sz w:val="28"/>
          <w:szCs w:val="28"/>
        </w:rPr>
        <w:t>国家重要活动、重要会议及法定节假日等关键时期</w:t>
      </w:r>
      <w:r>
        <w:rPr>
          <w:rFonts w:ascii="宋体" w:hAnsi="宋体"/>
          <w:sz w:val="28"/>
          <w:szCs w:val="28"/>
        </w:rPr>
        <w:t>根据</w:t>
      </w:r>
      <w:r>
        <w:rPr>
          <w:rFonts w:hint="eastAsia" w:ascii="宋体" w:hAnsi="宋体"/>
          <w:sz w:val="28"/>
          <w:szCs w:val="28"/>
        </w:rPr>
        <w:t>陕西省公路局要求驻场；</w:t>
      </w:r>
    </w:p>
    <w:p w14:paraId="5B634E26">
      <w:pPr>
        <w:spacing w:line="360" w:lineRule="auto"/>
        <w:ind w:firstLine="560" w:firstLineChars="200"/>
        <w:contextualSpacing/>
        <w:rPr>
          <w:rFonts w:ascii="宋体" w:hAnsi="宋体"/>
          <w:sz w:val="28"/>
          <w:szCs w:val="28"/>
        </w:rPr>
      </w:pPr>
      <w:r>
        <w:rPr>
          <w:rFonts w:hint="eastAsia" w:ascii="宋体" w:hAnsi="宋体" w:cs="宋体"/>
          <w:sz w:val="28"/>
          <w:szCs w:val="28"/>
        </w:rPr>
        <w:t>（</w:t>
      </w:r>
      <w:r>
        <w:rPr>
          <w:rFonts w:ascii="宋体" w:hAnsi="宋体" w:cs="宋体"/>
          <w:sz w:val="28"/>
          <w:szCs w:val="28"/>
        </w:rPr>
        <w:t>4</w:t>
      </w:r>
      <w:r>
        <w:rPr>
          <w:rFonts w:hint="eastAsia" w:ascii="宋体" w:hAnsi="宋体" w:cs="宋体"/>
          <w:sz w:val="28"/>
          <w:szCs w:val="28"/>
        </w:rPr>
        <w:t>）</w:t>
      </w:r>
      <w:r>
        <w:rPr>
          <w:rFonts w:hint="eastAsia" w:ascii="宋体" w:hAnsi="宋体"/>
          <w:sz w:val="28"/>
          <w:szCs w:val="28"/>
        </w:rPr>
        <w:t>服务响应：在工作时间内，驻场工程师应在1</w:t>
      </w:r>
      <w:r>
        <w:rPr>
          <w:rFonts w:ascii="宋体" w:hAnsi="宋体"/>
          <w:sz w:val="28"/>
          <w:szCs w:val="28"/>
        </w:rPr>
        <w:t>0</w:t>
      </w:r>
      <w:r>
        <w:rPr>
          <w:rFonts w:hint="eastAsia" w:ascii="宋体" w:hAnsi="宋体"/>
          <w:sz w:val="28"/>
          <w:szCs w:val="28"/>
        </w:rPr>
        <w:t>分钟之内到达故障地点；</w:t>
      </w:r>
      <w:r>
        <w:rPr>
          <w:rFonts w:ascii="宋体" w:hAnsi="宋体"/>
          <w:sz w:val="28"/>
          <w:szCs w:val="28"/>
        </w:rPr>
        <w:t>在</w:t>
      </w:r>
      <w:r>
        <w:rPr>
          <w:rFonts w:hint="eastAsia" w:ascii="宋体" w:hAnsi="宋体"/>
          <w:sz w:val="28"/>
          <w:szCs w:val="28"/>
        </w:rPr>
        <w:t>工作</w:t>
      </w:r>
      <w:r>
        <w:rPr>
          <w:rFonts w:ascii="宋体" w:hAnsi="宋体"/>
          <w:sz w:val="28"/>
          <w:szCs w:val="28"/>
        </w:rPr>
        <w:t>时间</w:t>
      </w:r>
      <w:r>
        <w:rPr>
          <w:rFonts w:hint="eastAsia" w:ascii="宋体" w:hAnsi="宋体"/>
          <w:sz w:val="28"/>
          <w:szCs w:val="28"/>
        </w:rPr>
        <w:t>外</w:t>
      </w:r>
      <w:r>
        <w:rPr>
          <w:rFonts w:ascii="宋体" w:hAnsi="宋体"/>
          <w:sz w:val="28"/>
          <w:szCs w:val="28"/>
        </w:rPr>
        <w:t>，服务商应</w:t>
      </w:r>
      <w:r>
        <w:rPr>
          <w:rFonts w:hint="eastAsia" w:ascii="宋体" w:hAnsi="宋体"/>
          <w:sz w:val="28"/>
          <w:szCs w:val="28"/>
        </w:rPr>
        <w:t>立即响应，并</w:t>
      </w:r>
      <w:r>
        <w:rPr>
          <w:rFonts w:ascii="宋体" w:hAnsi="宋体"/>
          <w:sz w:val="28"/>
          <w:szCs w:val="28"/>
        </w:rPr>
        <w:t>在10分钟内提供电话在线支持服务，</w:t>
      </w:r>
      <w:r>
        <w:rPr>
          <w:rFonts w:hint="eastAsia" w:ascii="宋体" w:hAnsi="宋体"/>
          <w:sz w:val="28"/>
          <w:szCs w:val="28"/>
        </w:rPr>
        <w:t>同时安排工程师</w:t>
      </w:r>
      <w:r>
        <w:rPr>
          <w:rFonts w:ascii="宋体" w:hAnsi="宋体"/>
          <w:sz w:val="28"/>
          <w:szCs w:val="28"/>
        </w:rPr>
        <w:t>在1小时之内赶到现场提供现场维护服务</w:t>
      </w:r>
      <w:r>
        <w:rPr>
          <w:rFonts w:hint="eastAsia" w:ascii="宋体" w:hAnsi="宋体"/>
          <w:sz w:val="28"/>
          <w:szCs w:val="28"/>
        </w:rPr>
        <w:t>；</w:t>
      </w:r>
    </w:p>
    <w:p w14:paraId="035E7F01">
      <w:pPr>
        <w:spacing w:line="360" w:lineRule="auto"/>
        <w:ind w:firstLine="560" w:firstLineChars="200"/>
        <w:contextualSpacing/>
        <w:rPr>
          <w:rFonts w:ascii="宋体" w:hAnsi="宋体"/>
          <w:sz w:val="28"/>
          <w:szCs w:val="28"/>
        </w:rPr>
      </w:pPr>
      <w:r>
        <w:rPr>
          <w:rFonts w:hint="eastAsia" w:ascii="宋体" w:hAnsi="宋体" w:cs="宋体"/>
          <w:sz w:val="28"/>
          <w:szCs w:val="28"/>
        </w:rPr>
        <w:t>（</w:t>
      </w:r>
      <w:r>
        <w:rPr>
          <w:rFonts w:ascii="宋体" w:hAnsi="宋体" w:cs="宋体"/>
          <w:sz w:val="28"/>
          <w:szCs w:val="28"/>
        </w:rPr>
        <w:t>5</w:t>
      </w:r>
      <w:r>
        <w:rPr>
          <w:rFonts w:hint="eastAsia" w:ascii="宋体" w:hAnsi="宋体" w:cs="宋体"/>
          <w:sz w:val="28"/>
          <w:szCs w:val="28"/>
        </w:rPr>
        <w:t>）</w:t>
      </w:r>
      <w:r>
        <w:rPr>
          <w:rFonts w:hint="eastAsia" w:ascii="宋体" w:hAnsi="宋体"/>
          <w:sz w:val="28"/>
          <w:szCs w:val="28"/>
        </w:rPr>
        <w:t>故障解决时间：</w:t>
      </w:r>
      <w:r>
        <w:rPr>
          <w:rFonts w:ascii="宋体" w:hAnsi="宋体"/>
          <w:sz w:val="28"/>
          <w:szCs w:val="28"/>
        </w:rPr>
        <w:t>发生故障</w:t>
      </w:r>
      <w:r>
        <w:rPr>
          <w:rFonts w:hint="eastAsia" w:ascii="宋体" w:hAnsi="宋体"/>
          <w:sz w:val="28"/>
          <w:szCs w:val="28"/>
        </w:rPr>
        <w:t>时</w:t>
      </w:r>
      <w:r>
        <w:rPr>
          <w:rFonts w:ascii="宋体" w:hAnsi="宋体"/>
          <w:sz w:val="28"/>
          <w:szCs w:val="28"/>
        </w:rPr>
        <w:t>，应在2小时内解决故障或恢复系统正常运行；若在2小时内未能解决</w:t>
      </w:r>
      <w:r>
        <w:rPr>
          <w:rFonts w:hint="eastAsia" w:ascii="宋体" w:hAnsi="宋体"/>
          <w:sz w:val="28"/>
          <w:szCs w:val="28"/>
        </w:rPr>
        <w:t>故障</w:t>
      </w:r>
      <w:r>
        <w:rPr>
          <w:rFonts w:ascii="宋体" w:hAnsi="宋体"/>
          <w:sz w:val="28"/>
          <w:szCs w:val="28"/>
        </w:rPr>
        <w:t>，应请第三方进行处理，费用由</w:t>
      </w:r>
      <w:r>
        <w:rPr>
          <w:rFonts w:hint="eastAsia" w:ascii="宋体" w:hAnsi="宋体"/>
          <w:sz w:val="28"/>
          <w:szCs w:val="28"/>
        </w:rPr>
        <w:t>服务商</w:t>
      </w:r>
      <w:r>
        <w:rPr>
          <w:rFonts w:ascii="宋体" w:hAnsi="宋体"/>
          <w:sz w:val="28"/>
          <w:szCs w:val="28"/>
        </w:rPr>
        <w:t>承担</w:t>
      </w:r>
      <w:r>
        <w:rPr>
          <w:rFonts w:hint="eastAsia" w:ascii="宋体" w:hAnsi="宋体"/>
          <w:sz w:val="28"/>
          <w:szCs w:val="28"/>
        </w:rPr>
        <w:t>；</w:t>
      </w:r>
    </w:p>
    <w:p w14:paraId="54816689">
      <w:pPr>
        <w:spacing w:line="360" w:lineRule="auto"/>
        <w:ind w:firstLine="560" w:firstLineChars="200"/>
        <w:contextualSpacing/>
        <w:rPr>
          <w:rFonts w:ascii="宋体" w:hAnsi="宋体"/>
          <w:sz w:val="28"/>
          <w:szCs w:val="28"/>
        </w:rPr>
      </w:pPr>
      <w:r>
        <w:rPr>
          <w:rFonts w:hint="eastAsia" w:ascii="宋体" w:hAnsi="宋体" w:cs="宋体"/>
          <w:sz w:val="28"/>
          <w:szCs w:val="28"/>
        </w:rPr>
        <w:t>（</w:t>
      </w:r>
      <w:r>
        <w:rPr>
          <w:rFonts w:ascii="宋体" w:hAnsi="宋体" w:cs="宋体"/>
          <w:sz w:val="28"/>
          <w:szCs w:val="28"/>
        </w:rPr>
        <w:t>6</w:t>
      </w:r>
      <w:r>
        <w:rPr>
          <w:rFonts w:hint="eastAsia" w:ascii="宋体" w:hAnsi="宋体" w:cs="宋体"/>
          <w:sz w:val="28"/>
          <w:szCs w:val="28"/>
        </w:rPr>
        <w:t>）</w:t>
      </w:r>
      <w:r>
        <w:rPr>
          <w:rFonts w:hint="eastAsia" w:ascii="宋体" w:hAnsi="宋体"/>
          <w:sz w:val="28"/>
          <w:szCs w:val="28"/>
        </w:rPr>
        <w:t>故障处理记录：</w:t>
      </w:r>
      <w:r>
        <w:rPr>
          <w:rFonts w:ascii="宋体" w:hAnsi="宋体"/>
          <w:sz w:val="28"/>
          <w:szCs w:val="28"/>
        </w:rPr>
        <w:t>服务商对于故障处理应有详细的报告记录，包含故障原因、响应时间、解决</w:t>
      </w:r>
      <w:r>
        <w:rPr>
          <w:rFonts w:hint="eastAsia" w:ascii="宋体" w:hAnsi="宋体"/>
          <w:sz w:val="28"/>
          <w:szCs w:val="28"/>
        </w:rPr>
        <w:t>方法</w:t>
      </w:r>
      <w:r>
        <w:rPr>
          <w:rFonts w:ascii="宋体" w:hAnsi="宋体"/>
          <w:sz w:val="28"/>
          <w:szCs w:val="28"/>
        </w:rPr>
        <w:t>等。</w:t>
      </w:r>
    </w:p>
    <w:p w14:paraId="0EB75BE6">
      <w:pPr>
        <w:spacing w:line="360" w:lineRule="auto"/>
        <w:ind w:firstLine="560" w:firstLineChars="200"/>
        <w:rPr>
          <w:rFonts w:ascii="宋体" w:hAnsi="宋体" w:cs="宋体"/>
          <w:sz w:val="28"/>
          <w:szCs w:val="28"/>
        </w:rPr>
      </w:pPr>
      <w:r>
        <w:rPr>
          <w:rFonts w:hint="eastAsia" w:ascii="宋体" w:hAnsi="宋体" w:cs="宋体"/>
          <w:sz w:val="28"/>
          <w:szCs w:val="28"/>
        </w:rPr>
        <w:t>2.服务人员能力要求</w:t>
      </w:r>
    </w:p>
    <w:p w14:paraId="0CAE8EC0">
      <w:pPr>
        <w:spacing w:line="360" w:lineRule="auto"/>
        <w:ind w:firstLine="560" w:firstLineChars="200"/>
        <w:rPr>
          <w:rFonts w:ascii="宋体" w:hAnsi="宋体" w:cs="宋体"/>
          <w:sz w:val="28"/>
          <w:szCs w:val="28"/>
        </w:rPr>
      </w:pPr>
      <w:r>
        <w:rPr>
          <w:rFonts w:hint="eastAsia" w:ascii="宋体" w:hAnsi="宋体" w:cs="宋体"/>
          <w:sz w:val="28"/>
          <w:szCs w:val="28"/>
        </w:rPr>
        <w:t xml:space="preserve">（1）维护主管（1人）：负责维保服务业务及团队管理。要求8年以上相关工作经验，精通计算机、服务器、存储、网络设备、安全设备的日常配置及维护，具有良好的协调沟通能力，能处理突发事件； </w:t>
      </w:r>
    </w:p>
    <w:p w14:paraId="4C835DBC">
      <w:pPr>
        <w:spacing w:line="360" w:lineRule="auto"/>
        <w:ind w:firstLine="560" w:firstLineChars="200"/>
        <w:rPr>
          <w:rFonts w:ascii="宋体" w:hAnsi="宋体" w:cs="宋体"/>
          <w:sz w:val="28"/>
          <w:szCs w:val="28"/>
        </w:rPr>
      </w:pPr>
      <w:r>
        <w:rPr>
          <w:rFonts w:hint="eastAsia" w:ascii="宋体" w:hAnsi="宋体" w:cs="宋体"/>
          <w:sz w:val="28"/>
          <w:szCs w:val="28"/>
        </w:rPr>
        <w:t>（2）驻场服务人员（2人）：负责日常计算机、网络安全、音视频会议系统设备和信息化运行综合展示系统的运行状态监测、巡检、维护及故障排除。要求3年以上工作经验，有良好的服务意识和沟通能力，驻场人员需要具备较强的信息化等专业知识；</w:t>
      </w:r>
    </w:p>
    <w:p w14:paraId="560A2E23">
      <w:pPr>
        <w:spacing w:line="360" w:lineRule="auto"/>
        <w:ind w:firstLine="560" w:firstLineChars="200"/>
        <w:rPr>
          <w:rFonts w:ascii="宋体" w:hAnsi="宋体" w:cs="宋体"/>
          <w:sz w:val="28"/>
          <w:szCs w:val="28"/>
        </w:rPr>
      </w:pPr>
      <w:r>
        <w:rPr>
          <w:rFonts w:hint="eastAsia" w:ascii="宋体" w:hAnsi="宋体" w:cs="宋体"/>
          <w:sz w:val="28"/>
          <w:szCs w:val="28"/>
        </w:rPr>
        <w:t>（3）资料员（1人）：负责编制运维工作台账资料及网络安全监测报告、运维工作月报、运维工作年度总结报告等相关文件等，1年以上工作经验，有良好的服务意识和沟通能力，有良好的文档编制能力；</w:t>
      </w:r>
    </w:p>
    <w:p w14:paraId="04DBD7D1">
      <w:pPr>
        <w:spacing w:line="360" w:lineRule="auto"/>
        <w:ind w:firstLine="560" w:firstLineChars="200"/>
        <w:rPr>
          <w:rFonts w:ascii="宋体" w:hAnsi="宋体" w:cs="宋体"/>
          <w:sz w:val="28"/>
          <w:szCs w:val="28"/>
        </w:rPr>
      </w:pPr>
      <w:r>
        <w:rPr>
          <w:rFonts w:hint="eastAsia" w:ascii="宋体" w:hAnsi="宋体" w:cs="宋体"/>
          <w:sz w:val="28"/>
          <w:szCs w:val="28"/>
        </w:rPr>
        <w:t>（4）服务人员变更：服务期间驻场人员变动不得超过一人次，更换人员要提前两周向陕西省公路局提出书面申请，经陕西省公路局同意后方可更换。</w:t>
      </w:r>
    </w:p>
    <w:p w14:paraId="1CE7AFB3">
      <w:pPr>
        <w:spacing w:line="360" w:lineRule="auto"/>
        <w:ind w:firstLine="560" w:firstLineChars="200"/>
        <w:rPr>
          <w:rFonts w:ascii="宋体" w:hAnsi="宋体" w:cs="宋体"/>
          <w:sz w:val="28"/>
          <w:szCs w:val="28"/>
        </w:rPr>
      </w:pPr>
      <w:r>
        <w:rPr>
          <w:rFonts w:hint="eastAsia" w:ascii="宋体" w:hAnsi="宋体" w:cs="宋体"/>
          <w:sz w:val="28"/>
          <w:szCs w:val="28"/>
        </w:rPr>
        <w:t>3.资料交付要求</w:t>
      </w:r>
    </w:p>
    <w:p w14:paraId="280FD499">
      <w:pPr>
        <w:spacing w:line="360" w:lineRule="auto"/>
        <w:ind w:firstLine="560" w:firstLineChars="200"/>
        <w:rPr>
          <w:rFonts w:ascii="宋体" w:hAnsi="宋体" w:cs="宋体"/>
          <w:sz w:val="28"/>
          <w:szCs w:val="28"/>
        </w:rPr>
      </w:pPr>
      <w:r>
        <w:rPr>
          <w:rFonts w:hint="eastAsia" w:ascii="宋体" w:hAnsi="宋体" w:cs="宋体"/>
          <w:sz w:val="28"/>
          <w:szCs w:val="28"/>
        </w:rPr>
        <w:t>（1）时间要求：每月10号之前提交上月度网络安全监测报告、运维月报；运维服务期结束前1周内提交运维工作年度总结报告；在陕西省公路局要求时间内提交网络安全管理白皮书；在陕西省公路局要求时间内提交机房转型和网络安全提升方案；</w:t>
      </w:r>
    </w:p>
    <w:p w14:paraId="67D950EB">
      <w:pPr>
        <w:spacing w:line="360" w:lineRule="auto"/>
        <w:ind w:firstLine="560" w:firstLineChars="200"/>
        <w:rPr>
          <w:rFonts w:ascii="宋体" w:hAnsi="宋体" w:cs="宋体"/>
          <w:sz w:val="28"/>
          <w:szCs w:val="28"/>
        </w:rPr>
      </w:pPr>
      <w:r>
        <w:rPr>
          <w:rFonts w:hint="eastAsia" w:ascii="宋体" w:hAnsi="宋体" w:cs="宋体"/>
          <w:sz w:val="28"/>
          <w:szCs w:val="28"/>
        </w:rPr>
        <w:t>（2）数量要求：网络安全监测报告12套（含11套市级公路管理网络安全监测报告）；运维月报12份；运维工作年度总结报告1份；网络安全管理白皮书1份；机房转型和网络安全提升方案1份；</w:t>
      </w:r>
    </w:p>
    <w:p w14:paraId="3980A74D">
      <w:pPr>
        <w:spacing w:line="360" w:lineRule="auto"/>
        <w:ind w:firstLine="560" w:firstLineChars="200"/>
        <w:rPr>
          <w:rFonts w:ascii="宋体" w:hAnsi="宋体" w:cs="宋体"/>
          <w:sz w:val="28"/>
          <w:szCs w:val="28"/>
        </w:rPr>
      </w:pPr>
      <w:r>
        <w:rPr>
          <w:rFonts w:hint="eastAsia" w:ascii="宋体" w:hAnsi="宋体" w:cs="宋体"/>
          <w:sz w:val="28"/>
          <w:szCs w:val="28"/>
        </w:rPr>
        <w:t>（3）其它要求：所有交付的资料提交纸质版的同时提交电子版。</w:t>
      </w:r>
    </w:p>
    <w:p w14:paraId="3D85D5E2">
      <w:pPr>
        <w:spacing w:line="360" w:lineRule="auto"/>
        <w:ind w:firstLine="560" w:firstLineChars="200"/>
        <w:rPr>
          <w:rFonts w:ascii="宋体" w:hAnsi="宋体" w:cs="宋体"/>
          <w:sz w:val="28"/>
          <w:szCs w:val="28"/>
        </w:rPr>
      </w:pPr>
      <w:r>
        <w:rPr>
          <w:rFonts w:hint="eastAsia" w:ascii="宋体" w:hAnsi="宋体" w:cs="宋体"/>
          <w:sz w:val="28"/>
          <w:szCs w:val="28"/>
        </w:rPr>
        <w:t>4.保密要求</w:t>
      </w:r>
    </w:p>
    <w:p w14:paraId="7B02756F">
      <w:pPr>
        <w:spacing w:line="360" w:lineRule="auto"/>
        <w:ind w:firstLine="560" w:firstLineChars="200"/>
        <w:rPr>
          <w:rFonts w:ascii="宋体" w:hAnsi="宋体" w:cs="宋体"/>
          <w:sz w:val="28"/>
          <w:szCs w:val="28"/>
        </w:rPr>
      </w:pPr>
      <w:r>
        <w:rPr>
          <w:rFonts w:hint="eastAsia" w:ascii="宋体" w:hAnsi="宋体" w:cs="宋体"/>
          <w:sz w:val="28"/>
          <w:szCs w:val="28"/>
        </w:rPr>
        <w:t>服务商须遵守国家保密有关的法律法规，与陕西省公路局签订《技术服务保密协议》，未经陕西省公路局书面同意，不得将服务过程中产生的任何信息提供给第三方。服务期结束之日起30个工作日内，服务商应删除本项目服务过程中产生的全部信息和数据。</w:t>
      </w:r>
    </w:p>
    <w:p w14:paraId="24EE62E5">
      <w:pPr>
        <w:spacing w:line="360" w:lineRule="auto"/>
        <w:ind w:firstLine="560" w:firstLineChars="200"/>
        <w:rPr>
          <w:rFonts w:ascii="宋体" w:hAnsi="宋体" w:cs="宋体"/>
          <w:sz w:val="28"/>
          <w:szCs w:val="28"/>
        </w:rPr>
      </w:pPr>
      <w:r>
        <w:rPr>
          <w:rFonts w:hint="eastAsia" w:ascii="宋体" w:hAnsi="宋体" w:cs="宋体"/>
          <w:sz w:val="28"/>
          <w:szCs w:val="28"/>
        </w:rPr>
        <w:t>（五）服务频次：</w:t>
      </w:r>
    </w:p>
    <w:p w14:paraId="409E743C">
      <w:pPr>
        <w:spacing w:line="360" w:lineRule="auto"/>
        <w:ind w:firstLine="560" w:firstLineChars="200"/>
        <w:rPr>
          <w:rFonts w:ascii="宋体" w:hAnsi="宋体" w:cs="宋体"/>
          <w:sz w:val="28"/>
          <w:szCs w:val="28"/>
        </w:rPr>
      </w:pPr>
      <w:r>
        <w:rPr>
          <w:rFonts w:hint="eastAsia" w:ascii="宋体" w:hAnsi="宋体" w:cs="宋体"/>
          <w:sz w:val="28"/>
          <w:szCs w:val="28"/>
        </w:rPr>
        <w:t>为及时发现、排除设备故障等网络安全隐患，服务商应实时进行网络安全预警监测，并每周对运维服务对象进行巡检，巡检过程中发现的安全隐患或用户通知的故障问题应立即响应并在规定时间内解决。</w:t>
      </w:r>
    </w:p>
    <w:p w14:paraId="2D1A924B">
      <w:pPr>
        <w:spacing w:line="360" w:lineRule="auto"/>
        <w:ind w:firstLine="560" w:firstLineChars="200"/>
        <w:rPr>
          <w:rFonts w:ascii="宋体" w:hAnsi="宋体" w:cs="宋体"/>
          <w:sz w:val="28"/>
          <w:szCs w:val="28"/>
        </w:rPr>
      </w:pPr>
      <w:r>
        <w:rPr>
          <w:rFonts w:hint="eastAsia" w:ascii="宋体" w:hAnsi="宋体" w:cs="宋体"/>
          <w:sz w:val="28"/>
          <w:szCs w:val="28"/>
        </w:rPr>
        <w:t>二、合同价款与结算方式</w:t>
      </w:r>
    </w:p>
    <w:p w14:paraId="4AB83BBD">
      <w:pPr>
        <w:spacing w:line="360" w:lineRule="auto"/>
        <w:ind w:left="420" w:leftChars="200"/>
        <w:rPr>
          <w:rFonts w:ascii="宋体" w:hAnsi="宋体" w:cs="宋体"/>
          <w:sz w:val="28"/>
          <w:szCs w:val="28"/>
        </w:rPr>
      </w:pPr>
      <w:r>
        <w:rPr>
          <w:rFonts w:hint="eastAsia" w:ascii="宋体" w:hAnsi="宋体" w:cs="宋体"/>
          <w:sz w:val="28"/>
          <w:szCs w:val="28"/>
        </w:rPr>
        <w:t>（一）本合同总金额为（含税）：RMB</w:t>
      </w:r>
      <w:r>
        <w:rPr>
          <w:rFonts w:hint="eastAsia" w:ascii="宋体" w:hAnsi="宋体" w:cs="宋体"/>
          <w:sz w:val="28"/>
          <w:szCs w:val="28"/>
          <w:u w:val="single"/>
        </w:rPr>
        <w:t xml:space="preserve">     </w:t>
      </w:r>
      <w:r>
        <w:rPr>
          <w:rFonts w:hint="eastAsia" w:ascii="宋体" w:hAnsi="宋体" w:cs="宋体"/>
          <w:sz w:val="28"/>
          <w:szCs w:val="28"/>
        </w:rPr>
        <w:t>元（大写：人民币</w:t>
      </w:r>
      <w:r>
        <w:rPr>
          <w:rFonts w:hint="eastAsia" w:ascii="宋体" w:hAnsi="宋体" w:cs="宋体"/>
          <w:sz w:val="28"/>
          <w:szCs w:val="28"/>
          <w:u w:val="single"/>
        </w:rPr>
        <w:t xml:space="preserve">   </w:t>
      </w:r>
      <w:r>
        <w:rPr>
          <w:rFonts w:hint="eastAsia" w:ascii="宋体" w:hAnsi="宋体" w:cs="宋体"/>
          <w:sz w:val="28"/>
          <w:szCs w:val="28"/>
        </w:rPr>
        <w:t>元整）。</w:t>
      </w:r>
    </w:p>
    <w:p w14:paraId="0DABC7AC">
      <w:pPr>
        <w:spacing w:line="360" w:lineRule="auto"/>
        <w:ind w:firstLine="560" w:firstLineChars="200"/>
        <w:rPr>
          <w:rFonts w:hint="eastAsia" w:ascii="宋体" w:hAnsi="宋体" w:cs="宋体"/>
          <w:sz w:val="28"/>
          <w:szCs w:val="28"/>
        </w:rPr>
      </w:pPr>
      <w:r>
        <w:rPr>
          <w:rFonts w:hint="eastAsia" w:ascii="宋体" w:hAnsi="宋体" w:cs="宋体"/>
          <w:sz w:val="28"/>
          <w:szCs w:val="28"/>
        </w:rPr>
        <w:t>（二）合同价款支付分为两期，合同签订后，甲方收到乙方缴纳的履约保证金及开具的等额增值税发票后三十个日历天内，向乙方支付合同总金额的60%，共计：RMB</w:t>
      </w:r>
      <w:r>
        <w:rPr>
          <w:rFonts w:hint="eastAsia" w:ascii="宋体" w:hAnsi="宋体" w:cs="宋体"/>
          <w:sz w:val="28"/>
          <w:szCs w:val="28"/>
          <w:u w:val="single"/>
        </w:rPr>
        <w:t xml:space="preserve">    </w:t>
      </w:r>
      <w:r>
        <w:rPr>
          <w:rFonts w:hint="eastAsia" w:ascii="宋体" w:hAnsi="宋体" w:cs="宋体"/>
          <w:sz w:val="28"/>
          <w:szCs w:val="28"/>
        </w:rPr>
        <w:t>元（大写：人民币</w:t>
      </w:r>
      <w:r>
        <w:rPr>
          <w:rFonts w:hint="eastAsia" w:ascii="宋体" w:hAnsi="宋体" w:cs="宋体"/>
          <w:sz w:val="28"/>
          <w:szCs w:val="28"/>
          <w:u w:val="single"/>
        </w:rPr>
        <w:t xml:space="preserve">    </w:t>
      </w:r>
      <w:r>
        <w:rPr>
          <w:rFonts w:hint="eastAsia" w:ascii="宋体" w:hAnsi="宋体" w:cs="宋体"/>
          <w:sz w:val="28"/>
          <w:szCs w:val="28"/>
        </w:rPr>
        <w:t>元整），</w:t>
      </w:r>
    </w:p>
    <w:p w14:paraId="5D3F2F0D">
      <w:pPr>
        <w:spacing w:line="360" w:lineRule="auto"/>
        <w:rPr>
          <w:rFonts w:ascii="宋体" w:hAnsi="宋体" w:cs="宋体"/>
          <w:sz w:val="28"/>
          <w:szCs w:val="28"/>
        </w:rPr>
      </w:pPr>
      <w:r>
        <w:rPr>
          <w:rFonts w:hint="eastAsia" w:ascii="宋体" w:hAnsi="宋体" w:cs="宋体"/>
          <w:sz w:val="28"/>
          <w:szCs w:val="28"/>
        </w:rPr>
        <w:t>2025年12月20日前甲方收到乙方开具的等额增值税发票后，达到付款条件起 30 日内，支付合同总金额的 40.00%，共计：RMB</w:t>
      </w:r>
      <w:r>
        <w:rPr>
          <w:rFonts w:hint="eastAsia" w:ascii="宋体" w:hAnsi="宋体" w:cs="宋体"/>
          <w:sz w:val="28"/>
          <w:szCs w:val="28"/>
          <w:u w:val="single"/>
        </w:rPr>
        <w:t xml:space="preserve">     </w:t>
      </w:r>
      <w:r>
        <w:rPr>
          <w:rFonts w:hint="eastAsia" w:ascii="宋体" w:hAnsi="宋体" w:cs="宋体"/>
          <w:sz w:val="28"/>
          <w:szCs w:val="28"/>
        </w:rPr>
        <w:t>元(大写：人民币</w:t>
      </w:r>
      <w:r>
        <w:rPr>
          <w:rFonts w:hint="eastAsia" w:ascii="宋体" w:hAnsi="宋体" w:cs="宋体"/>
          <w:sz w:val="28"/>
          <w:szCs w:val="28"/>
          <w:u w:val="single"/>
        </w:rPr>
        <w:t xml:space="preserve">     </w:t>
      </w:r>
      <w:r>
        <w:rPr>
          <w:rFonts w:hint="eastAsia" w:ascii="宋体" w:hAnsi="宋体" w:cs="宋体"/>
          <w:sz w:val="28"/>
          <w:szCs w:val="28"/>
        </w:rPr>
        <w:t>元整)。</w:t>
      </w:r>
      <w:bookmarkStart w:id="0" w:name="_GoBack"/>
      <w:bookmarkEnd w:id="0"/>
    </w:p>
    <w:p w14:paraId="341A2D6D">
      <w:pPr>
        <w:spacing w:line="360" w:lineRule="auto"/>
        <w:ind w:firstLine="560" w:firstLineChars="200"/>
        <w:rPr>
          <w:rFonts w:ascii="宋体" w:hAnsi="宋体" w:cs="宋体"/>
          <w:sz w:val="28"/>
          <w:szCs w:val="28"/>
        </w:rPr>
      </w:pPr>
      <w:r>
        <w:rPr>
          <w:rFonts w:hint="eastAsia" w:ascii="宋体" w:hAnsi="宋体" w:cs="宋体"/>
          <w:sz w:val="28"/>
          <w:szCs w:val="28"/>
        </w:rPr>
        <w:t>（三）乙方在合同签订前向甲方缴纳合同总金额的5%，共计：RMB</w:t>
      </w:r>
      <w:r>
        <w:rPr>
          <w:rFonts w:hint="eastAsia" w:ascii="宋体" w:hAnsi="宋体" w:cs="宋体"/>
          <w:sz w:val="28"/>
          <w:szCs w:val="28"/>
          <w:u w:val="single"/>
        </w:rPr>
        <w:t xml:space="preserve">   </w:t>
      </w:r>
      <w:r>
        <w:rPr>
          <w:rFonts w:hint="eastAsia" w:ascii="宋体" w:hAnsi="宋体" w:cs="宋体"/>
          <w:sz w:val="28"/>
          <w:szCs w:val="28"/>
        </w:rPr>
        <w:t>元(大写：人民币</w:t>
      </w:r>
      <w:r>
        <w:rPr>
          <w:rFonts w:hint="eastAsia" w:ascii="宋体" w:hAnsi="宋体" w:cs="宋体"/>
          <w:sz w:val="28"/>
          <w:szCs w:val="28"/>
          <w:u w:val="single"/>
        </w:rPr>
        <w:t xml:space="preserve">    </w:t>
      </w:r>
      <w:r>
        <w:rPr>
          <w:rFonts w:hint="eastAsia" w:ascii="宋体" w:hAnsi="宋体" w:cs="宋体"/>
          <w:sz w:val="28"/>
          <w:szCs w:val="28"/>
        </w:rPr>
        <w:t>元整)作为履约保证金，乙方履行完全部合同义务，乙方无违约情形或已承担违约责任，并经甲方验收合格无任何纠纷后，甲方无息退还履约保证金。</w:t>
      </w:r>
    </w:p>
    <w:p w14:paraId="76F0808E">
      <w:pPr>
        <w:spacing w:line="360" w:lineRule="auto"/>
        <w:ind w:firstLine="560" w:firstLineChars="200"/>
        <w:rPr>
          <w:rFonts w:ascii="宋体" w:hAnsi="宋体" w:cs="宋体"/>
          <w:color w:val="0000FF"/>
          <w:sz w:val="28"/>
          <w:szCs w:val="28"/>
        </w:rPr>
      </w:pPr>
      <w:r>
        <w:rPr>
          <w:rFonts w:hint="eastAsia" w:ascii="宋体" w:hAnsi="宋体" w:cs="宋体"/>
          <w:sz w:val="28"/>
          <w:szCs w:val="28"/>
        </w:rPr>
        <w:t>（四）甲方每次付款前，乙方必须开具等额增值税发票给甲方，否则甲方有权拒绝付款，且不应承担迟延付款的责任。</w:t>
      </w:r>
    </w:p>
    <w:p w14:paraId="4DFF9F9D">
      <w:pPr>
        <w:spacing w:line="360" w:lineRule="auto"/>
        <w:ind w:firstLine="560" w:firstLineChars="200"/>
        <w:rPr>
          <w:rFonts w:ascii="宋体" w:hAnsi="宋体" w:cs="宋体"/>
          <w:sz w:val="28"/>
          <w:szCs w:val="28"/>
        </w:rPr>
      </w:pPr>
      <w:r>
        <w:rPr>
          <w:rFonts w:hint="eastAsia" w:ascii="宋体" w:hAnsi="宋体" w:cs="宋体"/>
          <w:sz w:val="28"/>
          <w:szCs w:val="28"/>
        </w:rPr>
        <w:t>（五）甲方以电子转账或转账支票方式支付。</w:t>
      </w:r>
    </w:p>
    <w:p w14:paraId="585D2BCA">
      <w:pPr>
        <w:spacing w:line="360" w:lineRule="auto"/>
        <w:ind w:firstLine="560" w:firstLineChars="200"/>
        <w:rPr>
          <w:rFonts w:ascii="宋体" w:hAnsi="宋体" w:cs="宋体"/>
          <w:sz w:val="28"/>
          <w:szCs w:val="28"/>
        </w:rPr>
      </w:pPr>
      <w:r>
        <w:rPr>
          <w:rFonts w:hint="eastAsia" w:ascii="宋体" w:hAnsi="宋体" w:cs="宋体"/>
          <w:sz w:val="28"/>
          <w:szCs w:val="28"/>
        </w:rPr>
        <w:t>（六）乙方需向甲方提供与合同价款等额的增值税发票，税费由乙方承担。</w:t>
      </w:r>
    </w:p>
    <w:p w14:paraId="141DA623">
      <w:pPr>
        <w:spacing w:line="360" w:lineRule="auto"/>
        <w:ind w:firstLine="560" w:firstLineChars="200"/>
        <w:rPr>
          <w:rFonts w:ascii="宋体" w:hAnsi="宋体" w:cs="宋体"/>
          <w:sz w:val="28"/>
          <w:szCs w:val="28"/>
        </w:rPr>
      </w:pPr>
      <w:r>
        <w:rPr>
          <w:rFonts w:hint="eastAsia" w:ascii="宋体" w:hAnsi="宋体" w:cs="宋体"/>
          <w:sz w:val="28"/>
          <w:szCs w:val="28"/>
        </w:rPr>
        <w:t>三、服务考核和履约验收</w:t>
      </w:r>
    </w:p>
    <w:p w14:paraId="367F1461">
      <w:pPr>
        <w:spacing w:line="360" w:lineRule="auto"/>
        <w:ind w:firstLine="560" w:firstLineChars="200"/>
        <w:rPr>
          <w:rFonts w:ascii="宋体" w:hAnsi="宋体" w:cs="宋体"/>
          <w:sz w:val="28"/>
          <w:szCs w:val="28"/>
        </w:rPr>
      </w:pPr>
      <w:r>
        <w:rPr>
          <w:rFonts w:hint="eastAsia" w:ascii="宋体" w:hAnsi="宋体" w:cs="宋体"/>
          <w:sz w:val="28"/>
          <w:szCs w:val="28"/>
        </w:rPr>
        <w:t>（一）服务考核方式为年度考核评估。具体考核内容如下：</w:t>
      </w:r>
    </w:p>
    <w:p w14:paraId="3B4B1347">
      <w:pPr>
        <w:spacing w:line="360" w:lineRule="auto"/>
        <w:ind w:firstLine="560" w:firstLineChars="200"/>
        <w:rPr>
          <w:rFonts w:ascii="宋体" w:hAnsi="宋体" w:cs="宋体"/>
          <w:sz w:val="28"/>
          <w:szCs w:val="28"/>
        </w:rPr>
      </w:pPr>
      <w:r>
        <w:rPr>
          <w:rFonts w:hint="eastAsia" w:ascii="宋体" w:hAnsi="宋体" w:cs="宋体"/>
          <w:sz w:val="28"/>
          <w:szCs w:val="28"/>
        </w:rPr>
        <w:t>1.在本项目执行结束前30日内，乙方将本年度运维记录资料归档并提交甲方进行查验。甲方根据乙方提交的资料内容逐项进行核对，对其中的不足或缺项，乙方必须在限定的期限内进行整改，未按期进行整改的甲方有权按照违约责任条款对乙方处以一定比例的罚款。本项目的服务期限不予顺延。</w:t>
      </w:r>
    </w:p>
    <w:p w14:paraId="1A9CA9E8">
      <w:pPr>
        <w:spacing w:line="360" w:lineRule="auto"/>
        <w:ind w:firstLine="560" w:firstLineChars="200"/>
        <w:rPr>
          <w:rFonts w:ascii="宋体" w:hAnsi="宋体" w:cs="宋体"/>
          <w:sz w:val="28"/>
          <w:szCs w:val="28"/>
        </w:rPr>
      </w:pPr>
      <w:r>
        <w:rPr>
          <w:rFonts w:hint="eastAsia" w:ascii="宋体" w:hAnsi="宋体" w:cs="宋体"/>
          <w:sz w:val="28"/>
          <w:szCs w:val="28"/>
        </w:rPr>
        <w:t>2.以上罚款全部从乙方缴纳的履约保证金中扣除，不足部分，乙方应予以赔付。</w:t>
      </w:r>
    </w:p>
    <w:p w14:paraId="3917DA53">
      <w:pPr>
        <w:spacing w:line="360" w:lineRule="auto"/>
        <w:ind w:firstLine="560" w:firstLineChars="200"/>
        <w:rPr>
          <w:rFonts w:ascii="宋体" w:hAnsi="宋体" w:cs="宋体"/>
          <w:sz w:val="28"/>
          <w:szCs w:val="28"/>
        </w:rPr>
      </w:pPr>
      <w:r>
        <w:rPr>
          <w:rFonts w:hint="eastAsia" w:ascii="宋体" w:hAnsi="宋体" w:cs="宋体"/>
          <w:sz w:val="28"/>
          <w:szCs w:val="28"/>
        </w:rPr>
        <w:t>3.由于乙方未尽到合同约定的内容而导致发生重大网络安全事故等严重失职或拒不履行运维服务内容、服务指标无法达标的行为，甲方有权提前解除本合同，扣罚乙方缴纳的全部履约保证金，且乙方应返还已收取的合同价款。</w:t>
      </w:r>
    </w:p>
    <w:p w14:paraId="29B4E6A9">
      <w:pPr>
        <w:spacing w:line="360" w:lineRule="auto"/>
        <w:ind w:firstLine="560" w:firstLineChars="200"/>
        <w:rPr>
          <w:rFonts w:ascii="宋体" w:hAnsi="宋体" w:cs="宋体"/>
          <w:sz w:val="28"/>
          <w:szCs w:val="28"/>
        </w:rPr>
      </w:pPr>
      <w:r>
        <w:rPr>
          <w:rFonts w:hint="eastAsia" w:ascii="宋体" w:hAnsi="宋体" w:cs="宋体"/>
          <w:sz w:val="28"/>
          <w:szCs w:val="28"/>
        </w:rPr>
        <w:t>（二）履约验收：</w:t>
      </w:r>
      <w:r>
        <w:rPr>
          <w:rFonts w:hint="eastAsia" w:ascii="宋体" w:hAnsi="宋体" w:cs="宋体"/>
          <w:sz w:val="28"/>
          <w:szCs w:val="28"/>
        </w:rPr>
        <w:br w:type="textWrapping"/>
      </w:r>
      <w:r>
        <w:rPr>
          <w:rFonts w:hint="eastAsia" w:ascii="宋体" w:hAnsi="宋体" w:cs="宋体"/>
          <w:sz w:val="28"/>
          <w:szCs w:val="28"/>
        </w:rPr>
        <w:t xml:space="preserve">    1.甲方确认乙方能够达到合同约定要求后，组织乙方（必要时邀请第三方专家）进行项目验收。乙方提交合同履约情况总结报告，并经甲方确认。验收合格后，填写项目验收单作为对项目的最终认可。</w:t>
      </w:r>
      <w:r>
        <w:rPr>
          <w:rFonts w:hint="eastAsia" w:ascii="宋体" w:hAnsi="宋体" w:cs="宋体"/>
          <w:sz w:val="28"/>
          <w:szCs w:val="28"/>
        </w:rPr>
        <w:br w:type="textWrapping"/>
      </w:r>
      <w:r>
        <w:rPr>
          <w:rFonts w:hint="eastAsia" w:ascii="宋体" w:hAnsi="宋体" w:cs="宋体"/>
          <w:sz w:val="28"/>
          <w:szCs w:val="28"/>
        </w:rPr>
        <w:t xml:space="preserve">    2.验收依据：①本合同及附件文本；②磋商文件、响应文件；③国家相应的标准、规范。</w:t>
      </w:r>
    </w:p>
    <w:p w14:paraId="1B61E0A5">
      <w:pPr>
        <w:spacing w:line="360" w:lineRule="auto"/>
        <w:ind w:firstLine="560" w:firstLineChars="200"/>
        <w:rPr>
          <w:rFonts w:ascii="宋体" w:hAnsi="宋体" w:cs="宋体"/>
          <w:sz w:val="28"/>
          <w:szCs w:val="28"/>
        </w:rPr>
      </w:pPr>
      <w:r>
        <w:rPr>
          <w:rFonts w:hint="eastAsia" w:ascii="宋体" w:hAnsi="宋体" w:cs="宋体"/>
          <w:sz w:val="28"/>
          <w:szCs w:val="28"/>
        </w:rPr>
        <w:t>四、合同争议的解决</w:t>
      </w:r>
    </w:p>
    <w:p w14:paraId="07DCC6D2">
      <w:pPr>
        <w:spacing w:line="360" w:lineRule="auto"/>
        <w:ind w:firstLine="560" w:firstLineChars="200"/>
        <w:rPr>
          <w:rFonts w:ascii="宋体" w:hAnsi="宋体" w:cs="宋体"/>
          <w:sz w:val="28"/>
          <w:szCs w:val="28"/>
        </w:rPr>
      </w:pPr>
      <w:r>
        <w:rPr>
          <w:rFonts w:hint="eastAsia" w:ascii="宋体" w:hAnsi="宋体" w:cs="宋体"/>
          <w:sz w:val="28"/>
          <w:szCs w:val="28"/>
        </w:rPr>
        <w:t>与本合同有关的或因本合同所产生的一切争执，由甲乙双方友好协商解决，不能解决时向甲方所在地人民法院诉讼解决。</w:t>
      </w:r>
    </w:p>
    <w:p w14:paraId="5302EA14">
      <w:pPr>
        <w:spacing w:line="360" w:lineRule="auto"/>
        <w:ind w:firstLine="560" w:firstLineChars="200"/>
        <w:rPr>
          <w:rFonts w:ascii="宋体" w:hAnsi="宋体" w:cs="宋体"/>
          <w:sz w:val="28"/>
          <w:szCs w:val="28"/>
        </w:rPr>
      </w:pPr>
      <w:r>
        <w:rPr>
          <w:rFonts w:hint="eastAsia" w:ascii="宋体" w:hAnsi="宋体" w:cs="宋体"/>
          <w:sz w:val="28"/>
          <w:szCs w:val="28"/>
        </w:rPr>
        <w:t>五、发生不可抗力情况下的应对措施与解决办法</w:t>
      </w:r>
    </w:p>
    <w:p w14:paraId="3610F032">
      <w:pPr>
        <w:spacing w:line="360" w:lineRule="auto"/>
        <w:ind w:firstLine="560" w:firstLineChars="200"/>
        <w:rPr>
          <w:rFonts w:ascii="宋体" w:hAnsi="宋体" w:cs="宋体"/>
          <w:sz w:val="28"/>
          <w:szCs w:val="28"/>
        </w:rPr>
      </w:pPr>
      <w:r>
        <w:rPr>
          <w:rFonts w:hint="eastAsia" w:ascii="宋体" w:hAnsi="宋体" w:cs="宋体"/>
          <w:sz w:val="28"/>
          <w:szCs w:val="28"/>
        </w:rPr>
        <w:t>合同期限内，除不可抗力（即因地震、火灾等自然灾害、战争、罢工、停电、政府和军队行为等）造成双方不能履行本合同，除双方协商一致外，甲乙双方在履行义务的前提下任何一方不得单方变更或解除合同。一方如需解除或变更合同，应提前10天书面通知对方，经另一方同意后方可解除。</w:t>
      </w:r>
    </w:p>
    <w:p w14:paraId="418604D9">
      <w:pPr>
        <w:spacing w:line="360" w:lineRule="auto"/>
        <w:ind w:firstLine="560" w:firstLineChars="200"/>
        <w:rPr>
          <w:rFonts w:ascii="宋体" w:hAnsi="宋体" w:cs="宋体"/>
          <w:sz w:val="28"/>
          <w:szCs w:val="28"/>
        </w:rPr>
      </w:pPr>
      <w:r>
        <w:rPr>
          <w:rFonts w:hint="eastAsia" w:ascii="宋体" w:hAnsi="宋体" w:cs="宋体"/>
          <w:sz w:val="28"/>
          <w:szCs w:val="28"/>
        </w:rPr>
        <w:t>六、违约责任</w:t>
      </w:r>
    </w:p>
    <w:p w14:paraId="58133D8A">
      <w:pPr>
        <w:spacing w:line="360" w:lineRule="auto"/>
        <w:ind w:firstLine="560" w:firstLineChars="200"/>
        <w:rPr>
          <w:rFonts w:ascii="宋体" w:hAnsi="宋体" w:cs="宋体"/>
          <w:sz w:val="28"/>
          <w:szCs w:val="28"/>
        </w:rPr>
      </w:pPr>
      <w:r>
        <w:rPr>
          <w:rFonts w:hint="eastAsia" w:ascii="宋体" w:hAnsi="宋体" w:cs="宋体"/>
          <w:sz w:val="28"/>
          <w:szCs w:val="28"/>
        </w:rPr>
        <w:t>（一）乙方不能及时按合同约定履行各项义务或发生其它使合同无法履行的行为，应承担违约责任，按协议条款约定支付违约金，赔偿因其违约给对方造成的损失。</w:t>
      </w:r>
    </w:p>
    <w:p w14:paraId="7F7A5D4C">
      <w:pPr>
        <w:spacing w:line="360" w:lineRule="auto"/>
        <w:ind w:firstLine="560" w:firstLineChars="200"/>
        <w:rPr>
          <w:rFonts w:ascii="宋体" w:hAnsi="宋体" w:cs="宋体"/>
          <w:sz w:val="28"/>
          <w:szCs w:val="28"/>
        </w:rPr>
      </w:pPr>
      <w:r>
        <w:rPr>
          <w:rFonts w:hint="eastAsia" w:ascii="宋体" w:hAnsi="宋体" w:cs="宋体"/>
          <w:sz w:val="28"/>
          <w:szCs w:val="28"/>
        </w:rPr>
        <w:t>逾期提供服务的，每日应向甲方支付合同额0.5%的违约金，逾期超过90天的，甲方有权解除合同并要求乙方退还已支付的费用，赔偿因其违约给对方造成的损失。</w:t>
      </w:r>
    </w:p>
    <w:p w14:paraId="34775FD6">
      <w:pPr>
        <w:spacing w:line="360" w:lineRule="auto"/>
        <w:ind w:firstLine="560" w:firstLineChars="200"/>
        <w:rPr>
          <w:rFonts w:ascii="宋体" w:hAnsi="宋体" w:cs="宋体"/>
          <w:sz w:val="28"/>
          <w:szCs w:val="28"/>
        </w:rPr>
      </w:pPr>
      <w:r>
        <w:rPr>
          <w:rFonts w:hint="eastAsia" w:ascii="宋体" w:hAnsi="宋体" w:cs="宋体"/>
          <w:sz w:val="28"/>
          <w:szCs w:val="28"/>
        </w:rPr>
        <w:t>（二）乙方交付给甲方的结果与实际不一致或乙方实施工期超过与甲方约定施工工期或乙方提供的服务不达标时，出现以上情况一种或以上，应承担违约责任，按协议条款约定支付违约金，逾期提供服务的，每日应向甲方支付合同额0.5%的违约金，逾期超过90天的，甲方有权解除合同并要求乙方退还已支付的费用，赔偿因其违约给对方造成的损失。</w:t>
      </w:r>
    </w:p>
    <w:p w14:paraId="3AEBE5D6">
      <w:pPr>
        <w:spacing w:line="360" w:lineRule="auto"/>
        <w:ind w:firstLine="560" w:firstLineChars="200"/>
        <w:rPr>
          <w:rFonts w:ascii="宋体" w:hAnsi="宋体" w:cs="宋体"/>
          <w:sz w:val="28"/>
          <w:szCs w:val="28"/>
        </w:rPr>
      </w:pPr>
      <w:r>
        <w:rPr>
          <w:rFonts w:hint="eastAsia" w:ascii="宋体" w:hAnsi="宋体" w:cs="宋体"/>
          <w:sz w:val="28"/>
          <w:szCs w:val="28"/>
        </w:rPr>
        <w:t>（三）乙方因其维护不及时或不当发生以下情况者视同违约：</w:t>
      </w:r>
    </w:p>
    <w:p w14:paraId="13950C72">
      <w:pPr>
        <w:spacing w:line="360" w:lineRule="auto"/>
        <w:ind w:firstLine="560" w:firstLineChars="200"/>
        <w:rPr>
          <w:rFonts w:ascii="宋体" w:hAnsi="宋体" w:cs="宋体"/>
          <w:sz w:val="28"/>
          <w:szCs w:val="28"/>
        </w:rPr>
      </w:pPr>
      <w:r>
        <w:rPr>
          <w:rFonts w:hint="eastAsia" w:ascii="宋体" w:hAnsi="宋体" w:cs="宋体"/>
          <w:sz w:val="28"/>
          <w:szCs w:val="28"/>
        </w:rPr>
        <w:t>1.属于电信光纤线路或设备故障造成不能进行Internet联网，乙方未能及时协助甲方督促电信进行故障排查解决的。</w:t>
      </w:r>
    </w:p>
    <w:p w14:paraId="1792A30E">
      <w:pPr>
        <w:spacing w:line="360" w:lineRule="auto"/>
        <w:ind w:firstLine="560" w:firstLineChars="200"/>
        <w:rPr>
          <w:rFonts w:ascii="宋体" w:hAnsi="宋体" w:cs="宋体"/>
          <w:sz w:val="28"/>
          <w:szCs w:val="28"/>
        </w:rPr>
      </w:pPr>
      <w:r>
        <w:rPr>
          <w:rFonts w:hint="eastAsia" w:ascii="宋体" w:hAnsi="宋体" w:cs="宋体"/>
          <w:sz w:val="28"/>
          <w:szCs w:val="28"/>
        </w:rPr>
        <w:t>2.属于公路局机关内部线路或设备故障，乙方未能及时维护属乙方责任，排查故障时所需的零配件、线路材料由甲方负责购买。</w:t>
      </w:r>
    </w:p>
    <w:p w14:paraId="24CD749D">
      <w:pPr>
        <w:spacing w:line="360" w:lineRule="auto"/>
        <w:ind w:firstLine="560" w:firstLineChars="200"/>
        <w:rPr>
          <w:rFonts w:ascii="宋体" w:hAnsi="宋体" w:cs="宋体"/>
          <w:sz w:val="28"/>
          <w:szCs w:val="28"/>
        </w:rPr>
      </w:pPr>
      <w:r>
        <w:rPr>
          <w:rFonts w:hint="eastAsia" w:ascii="宋体" w:hAnsi="宋体" w:cs="宋体"/>
          <w:sz w:val="28"/>
          <w:szCs w:val="28"/>
        </w:rPr>
        <w:t>3.乙方未能对甲方硬件设备的应用软件、防火墙、交换机、服务器、网管软件、江民网络版杀毒软件，进行定期和不定期的常规升级、安全升级、补丁安装、网络监测、数据备份的。</w:t>
      </w:r>
    </w:p>
    <w:p w14:paraId="438775D3">
      <w:pPr>
        <w:spacing w:line="360" w:lineRule="auto"/>
        <w:ind w:firstLine="560" w:firstLineChars="200"/>
        <w:rPr>
          <w:rFonts w:ascii="宋体" w:hAnsi="宋体" w:cs="宋体"/>
          <w:sz w:val="28"/>
          <w:szCs w:val="28"/>
        </w:rPr>
      </w:pPr>
      <w:r>
        <w:rPr>
          <w:rFonts w:hint="eastAsia" w:ascii="宋体" w:hAnsi="宋体" w:cs="宋体"/>
          <w:sz w:val="28"/>
          <w:szCs w:val="28"/>
        </w:rPr>
        <w:t>4.对重大的影响网络安全、正常使用的网络病毒、木马、黑客入侵没有及时预防和排查的。</w:t>
      </w:r>
    </w:p>
    <w:p w14:paraId="1A8879FA">
      <w:pPr>
        <w:spacing w:line="360" w:lineRule="auto"/>
        <w:ind w:firstLine="560" w:firstLineChars="200"/>
        <w:rPr>
          <w:rFonts w:ascii="宋体" w:hAnsi="宋体" w:cs="宋体"/>
          <w:sz w:val="28"/>
          <w:szCs w:val="28"/>
        </w:rPr>
      </w:pPr>
      <w:r>
        <w:rPr>
          <w:rFonts w:hint="eastAsia" w:ascii="宋体" w:hAnsi="宋体" w:cs="宋体"/>
          <w:sz w:val="28"/>
          <w:szCs w:val="28"/>
        </w:rPr>
        <w:t>5.乙方对甲方所使用的软硬件系统，在日常的常规维护中，建立故障和事故预警机制，并制定有对应的应急处理预案，但未能执行的。</w:t>
      </w:r>
    </w:p>
    <w:p w14:paraId="13FC3229">
      <w:pPr>
        <w:spacing w:line="360" w:lineRule="auto"/>
        <w:ind w:firstLine="560" w:firstLineChars="200"/>
        <w:rPr>
          <w:rFonts w:ascii="宋体" w:hAnsi="宋体" w:cs="宋体"/>
          <w:sz w:val="28"/>
          <w:szCs w:val="28"/>
        </w:rPr>
      </w:pPr>
      <w:r>
        <w:rPr>
          <w:rFonts w:hint="eastAsia" w:ascii="宋体" w:hAnsi="宋体" w:cs="宋体"/>
          <w:sz w:val="28"/>
          <w:szCs w:val="28"/>
        </w:rPr>
        <w:t>6.未达到合同规定的相应维护服务响应时间和服务指标要求的。</w:t>
      </w:r>
    </w:p>
    <w:p w14:paraId="2275420F">
      <w:pPr>
        <w:spacing w:line="360" w:lineRule="auto"/>
        <w:ind w:firstLine="560" w:firstLineChars="200"/>
        <w:rPr>
          <w:rFonts w:ascii="宋体" w:hAnsi="宋体" w:cs="宋体"/>
          <w:sz w:val="28"/>
          <w:szCs w:val="28"/>
        </w:rPr>
      </w:pPr>
      <w:r>
        <w:rPr>
          <w:rFonts w:hint="eastAsia" w:ascii="宋体" w:hAnsi="宋体" w:cs="宋体"/>
          <w:sz w:val="28"/>
          <w:szCs w:val="28"/>
        </w:rPr>
        <w:t>（四）乙方应保证其提交的服务成果不存在侵犯他人权益情形，否则，因此引发的责任及纠纷由乙方承担，对甲方造成损失的，乙方应予以赔偿，此外，乙方还应向甲方承担合同总价款10%的惩罚性违约金。每发现一次乙方服务不符合甲方要求或合同约定情形的，乙方向甲方承担合同总价款3%的违约金，对甲方造成损失的，乙方还应予以赔偿，发现3次的，甲方有权解除合同并保留追究乙方违约责任的权利。</w:t>
      </w:r>
    </w:p>
    <w:p w14:paraId="19A2CE7F">
      <w:pPr>
        <w:spacing w:line="360" w:lineRule="auto"/>
        <w:ind w:firstLine="560" w:firstLineChars="200"/>
        <w:rPr>
          <w:rFonts w:ascii="宋体" w:hAnsi="宋体" w:cs="宋体"/>
          <w:sz w:val="28"/>
          <w:szCs w:val="28"/>
        </w:rPr>
      </w:pPr>
      <w:r>
        <w:rPr>
          <w:rFonts w:hint="eastAsia" w:ascii="宋体" w:hAnsi="宋体" w:cs="宋体"/>
          <w:sz w:val="28"/>
          <w:szCs w:val="28"/>
        </w:rPr>
        <w:t>（五）合同因乙方违约导致解除的，乙方除应承担违约责任赔偿甲方损失外，已收的款项应退还甲方；甲方因乙方违约而产生的维权费用，包括但不限于诉讼费、律师费、保全费、鉴定费、评估费、公证费、差旅费等费用，均由乙方承担。</w:t>
      </w:r>
    </w:p>
    <w:p w14:paraId="73D4F62D">
      <w:pPr>
        <w:spacing w:line="360" w:lineRule="auto"/>
        <w:ind w:firstLine="560" w:firstLineChars="200"/>
        <w:rPr>
          <w:rFonts w:ascii="宋体" w:hAnsi="宋体" w:cs="宋体"/>
          <w:sz w:val="28"/>
          <w:szCs w:val="28"/>
        </w:rPr>
      </w:pPr>
      <w:r>
        <w:rPr>
          <w:rFonts w:hint="eastAsia" w:ascii="宋体" w:hAnsi="宋体" w:cs="宋体"/>
          <w:sz w:val="28"/>
          <w:szCs w:val="28"/>
        </w:rPr>
        <w:t>（六）乙方应对其服务及服务成果的合法性、科学性、有效性、客观性、真实性负责，否则，相关责任及纠纷由乙方承担，对甲方造成损失的，乙方应予赔偿，此外，乙方还应向甲方承担合同总价款10%的违约金。</w:t>
      </w:r>
    </w:p>
    <w:p w14:paraId="657E23CA">
      <w:pPr>
        <w:spacing w:line="360" w:lineRule="auto"/>
        <w:ind w:firstLine="560" w:firstLineChars="200"/>
        <w:rPr>
          <w:rFonts w:ascii="宋体" w:hAnsi="宋体" w:cs="宋体"/>
          <w:sz w:val="28"/>
          <w:szCs w:val="28"/>
        </w:rPr>
      </w:pPr>
      <w:r>
        <w:rPr>
          <w:rFonts w:hint="eastAsia" w:ascii="宋体" w:hAnsi="宋体" w:cs="宋体"/>
          <w:sz w:val="28"/>
          <w:szCs w:val="28"/>
        </w:rPr>
        <w:t>七、保密条款</w:t>
      </w:r>
    </w:p>
    <w:p w14:paraId="051518BC">
      <w:pPr>
        <w:spacing w:line="360" w:lineRule="auto"/>
        <w:ind w:firstLine="560" w:firstLineChars="200"/>
        <w:rPr>
          <w:rFonts w:ascii="宋体" w:hAnsi="宋体" w:cs="宋体"/>
          <w:sz w:val="28"/>
          <w:szCs w:val="28"/>
        </w:rPr>
      </w:pPr>
      <w:r>
        <w:rPr>
          <w:rFonts w:hint="eastAsia" w:ascii="宋体" w:hAnsi="宋体" w:cs="宋体"/>
          <w:sz w:val="28"/>
          <w:szCs w:val="28"/>
        </w:rPr>
        <w:t>（一）甲乙双方均有责任对本合同内容保守秘密，对因协议内容的公开而造成经济和名誉损失，有责任的一方应该承担法律责任。</w:t>
      </w:r>
    </w:p>
    <w:p w14:paraId="0830B9B2">
      <w:pPr>
        <w:spacing w:line="360" w:lineRule="auto"/>
        <w:ind w:firstLine="560" w:firstLineChars="200"/>
        <w:rPr>
          <w:rFonts w:ascii="宋体" w:hAnsi="宋体" w:cs="宋体"/>
          <w:sz w:val="28"/>
          <w:szCs w:val="28"/>
        </w:rPr>
      </w:pPr>
      <w:r>
        <w:rPr>
          <w:rFonts w:hint="eastAsia" w:ascii="宋体" w:hAnsi="宋体" w:cs="宋体"/>
          <w:sz w:val="28"/>
          <w:szCs w:val="28"/>
        </w:rPr>
        <w:t>（二）乙方在服务过程中必须严格遵守《陕西省公路局网络与安全维护技术服务保密协议》。</w:t>
      </w:r>
    </w:p>
    <w:p w14:paraId="615317C9">
      <w:pPr>
        <w:spacing w:line="360" w:lineRule="auto"/>
        <w:ind w:firstLine="560" w:firstLineChars="200"/>
        <w:rPr>
          <w:rFonts w:ascii="宋体" w:hAnsi="宋体" w:cs="宋体"/>
          <w:sz w:val="28"/>
          <w:szCs w:val="28"/>
        </w:rPr>
      </w:pPr>
      <w:r>
        <w:rPr>
          <w:rFonts w:hint="eastAsia" w:ascii="宋体" w:hAnsi="宋体" w:cs="宋体"/>
          <w:sz w:val="28"/>
          <w:szCs w:val="28"/>
        </w:rPr>
        <w:t>（三）本合同期满后，乙方仍应对本合同承担保密责任，如乙方违反保密责任，应向甲方赔偿相应损失。</w:t>
      </w:r>
    </w:p>
    <w:p w14:paraId="008B24C5">
      <w:pPr>
        <w:spacing w:line="360" w:lineRule="auto"/>
        <w:ind w:firstLine="560" w:firstLineChars="200"/>
        <w:rPr>
          <w:rFonts w:ascii="宋体" w:hAnsi="宋体" w:cs="宋体"/>
          <w:sz w:val="28"/>
          <w:szCs w:val="28"/>
        </w:rPr>
      </w:pPr>
      <w:r>
        <w:rPr>
          <w:rFonts w:hint="eastAsia" w:ascii="宋体" w:hAnsi="宋体" w:cs="宋体"/>
          <w:sz w:val="28"/>
          <w:szCs w:val="28"/>
        </w:rPr>
        <w:t>（四）每发现乙方违反保密义务1次，乙方应向甲方承担5%的违约金，发现3次的，甲方有权单方解除合同并保留追究乙方违约责任的权利。</w:t>
      </w:r>
    </w:p>
    <w:p w14:paraId="7A84D9DB">
      <w:pPr>
        <w:spacing w:line="360" w:lineRule="auto"/>
        <w:ind w:firstLine="560" w:firstLineChars="200"/>
        <w:rPr>
          <w:rFonts w:ascii="宋体" w:hAnsi="宋体" w:cs="宋体"/>
          <w:sz w:val="28"/>
          <w:szCs w:val="28"/>
        </w:rPr>
      </w:pPr>
      <w:r>
        <w:rPr>
          <w:rFonts w:hint="eastAsia" w:ascii="宋体" w:hAnsi="宋体" w:cs="宋体"/>
          <w:sz w:val="28"/>
          <w:szCs w:val="28"/>
        </w:rPr>
        <w:t>八、其他条款</w:t>
      </w:r>
    </w:p>
    <w:p w14:paraId="0EF6D9A5">
      <w:pPr>
        <w:spacing w:line="360" w:lineRule="auto"/>
        <w:ind w:firstLine="560" w:firstLineChars="200"/>
        <w:rPr>
          <w:rFonts w:ascii="宋体" w:hAnsi="宋体" w:cs="宋体"/>
          <w:sz w:val="28"/>
          <w:szCs w:val="28"/>
        </w:rPr>
      </w:pPr>
      <w:r>
        <w:rPr>
          <w:rFonts w:hint="eastAsia" w:ascii="宋体" w:hAnsi="宋体" w:cs="宋体"/>
          <w:sz w:val="28"/>
          <w:szCs w:val="28"/>
        </w:rPr>
        <w:t>（一）本合同一式陆份，双方各持叁份，合同所附四份附件与本合同具有同等法律效力。</w:t>
      </w:r>
    </w:p>
    <w:p w14:paraId="31D8D078">
      <w:pPr>
        <w:spacing w:line="360" w:lineRule="auto"/>
        <w:ind w:firstLine="560" w:firstLineChars="200"/>
        <w:rPr>
          <w:rFonts w:ascii="宋体" w:hAnsi="宋体" w:cs="宋体"/>
          <w:sz w:val="28"/>
          <w:szCs w:val="28"/>
        </w:rPr>
      </w:pPr>
      <w:r>
        <w:rPr>
          <w:rFonts w:hint="eastAsia" w:ascii="宋体" w:hAnsi="宋体" w:cs="宋体"/>
          <w:sz w:val="28"/>
          <w:szCs w:val="28"/>
        </w:rPr>
        <w:t>（二）本合同自双方法定代表人或授权代表签字并加盖公章之日起生效，合同双方履行完本合同所规定所有权利和义务时终止。</w:t>
      </w:r>
    </w:p>
    <w:p w14:paraId="2A81EE6F">
      <w:pPr>
        <w:spacing w:line="360" w:lineRule="auto"/>
        <w:ind w:firstLine="560" w:firstLineChars="200"/>
        <w:rPr>
          <w:rFonts w:ascii="宋体" w:hAnsi="宋体" w:cs="宋体"/>
          <w:sz w:val="28"/>
          <w:szCs w:val="28"/>
        </w:rPr>
      </w:pPr>
      <w:r>
        <w:rPr>
          <w:rFonts w:hint="eastAsia" w:ascii="宋体" w:hAnsi="宋体" w:cs="宋体"/>
          <w:sz w:val="28"/>
          <w:szCs w:val="28"/>
        </w:rPr>
        <w:t>（三）本合同的变更应签订补充协议，补充协议经双方法定代表人或授权代表签字并加盖公章之日起生效。补充协议与本合同具有同等的法律效力，补充协议与本合同约定不一致的，以补充协议为准。</w:t>
      </w:r>
    </w:p>
    <w:p w14:paraId="2ABD38BE">
      <w:pPr>
        <w:spacing w:line="360" w:lineRule="auto"/>
        <w:ind w:firstLine="560" w:firstLineChars="200"/>
        <w:rPr>
          <w:rFonts w:ascii="宋体" w:hAnsi="宋体" w:cs="宋体"/>
          <w:sz w:val="28"/>
          <w:szCs w:val="28"/>
        </w:rPr>
      </w:pPr>
      <w:r>
        <w:rPr>
          <w:rFonts w:hint="eastAsia" w:ascii="宋体" w:hAnsi="宋体" w:cs="宋体"/>
          <w:sz w:val="28"/>
          <w:szCs w:val="28"/>
        </w:rPr>
        <w:t>合同签约地：陕西省西安市。</w:t>
      </w:r>
    </w:p>
    <w:p w14:paraId="72C77711">
      <w:pPr>
        <w:spacing w:line="360" w:lineRule="auto"/>
        <w:ind w:firstLine="560" w:firstLineChars="200"/>
        <w:rPr>
          <w:rFonts w:ascii="宋体" w:hAnsi="宋体" w:cs="宋体"/>
          <w:sz w:val="28"/>
          <w:szCs w:val="28"/>
        </w:rPr>
      </w:pPr>
    </w:p>
    <w:tbl>
      <w:tblPr>
        <w:tblStyle w:val="5"/>
        <w:tblpPr w:leftFromText="181" w:rightFromText="181" w:vertAnchor="text" w:horzAnchor="margin" w:tblpX="109" w:tblpY="2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86"/>
        <w:gridCol w:w="4319"/>
      </w:tblGrid>
      <w:tr w14:paraId="7724C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4786" w:type="dxa"/>
          </w:tcPr>
          <w:p w14:paraId="356C14E2">
            <w:pPr>
              <w:overflowPunct w:val="0"/>
              <w:topLinePunct/>
              <w:spacing w:line="460" w:lineRule="exact"/>
              <w:jc w:val="center"/>
              <w:rPr>
                <w:rFonts w:ascii="宋体" w:hAnsi="宋体" w:cs="宋体"/>
                <w:b/>
                <w:sz w:val="24"/>
              </w:rPr>
            </w:pPr>
            <w:r>
              <w:rPr>
                <w:rFonts w:hint="eastAsia" w:ascii="宋体" w:hAnsi="宋体" w:cs="宋体"/>
                <w:b/>
                <w:sz w:val="24"/>
              </w:rPr>
              <w:t>甲  方</w:t>
            </w:r>
          </w:p>
        </w:tc>
        <w:tc>
          <w:tcPr>
            <w:tcW w:w="4319" w:type="dxa"/>
          </w:tcPr>
          <w:p w14:paraId="553A6431">
            <w:pPr>
              <w:overflowPunct w:val="0"/>
              <w:topLinePunct/>
              <w:spacing w:line="460" w:lineRule="exact"/>
              <w:jc w:val="center"/>
              <w:rPr>
                <w:rFonts w:ascii="宋体" w:hAnsi="宋体" w:cs="宋体"/>
                <w:b/>
                <w:sz w:val="24"/>
              </w:rPr>
            </w:pPr>
            <w:r>
              <w:rPr>
                <w:rFonts w:hint="eastAsia" w:ascii="宋体" w:hAnsi="宋体" w:cs="宋体"/>
                <w:b/>
                <w:sz w:val="24"/>
              </w:rPr>
              <w:t>乙  方</w:t>
            </w:r>
          </w:p>
        </w:tc>
      </w:tr>
      <w:tr w14:paraId="66DDA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0" w:hRule="atLeast"/>
        </w:trPr>
        <w:tc>
          <w:tcPr>
            <w:tcW w:w="4786" w:type="dxa"/>
            <w:vAlign w:val="center"/>
          </w:tcPr>
          <w:p w14:paraId="1D4BDF2A">
            <w:pPr>
              <w:overflowPunct w:val="0"/>
              <w:topLinePunct/>
              <w:spacing w:line="460" w:lineRule="exact"/>
              <w:jc w:val="center"/>
              <w:rPr>
                <w:rFonts w:ascii="宋体" w:hAnsi="宋体" w:cs="宋体"/>
                <w:b/>
                <w:sz w:val="24"/>
              </w:rPr>
            </w:pPr>
            <w:r>
              <w:rPr>
                <w:rFonts w:hint="eastAsia" w:ascii="宋体" w:hAnsi="宋体" w:cs="宋体"/>
                <w:b/>
                <w:sz w:val="24"/>
              </w:rPr>
              <w:t xml:space="preserve"> 陕西省公路局</w:t>
            </w:r>
          </w:p>
          <w:p w14:paraId="5AA060F7">
            <w:pPr>
              <w:overflowPunct w:val="0"/>
              <w:topLinePunct/>
              <w:spacing w:line="460" w:lineRule="exact"/>
              <w:jc w:val="center"/>
              <w:rPr>
                <w:rFonts w:ascii="宋体" w:hAnsi="宋体" w:cs="宋体"/>
                <w:b/>
                <w:sz w:val="24"/>
              </w:rPr>
            </w:pPr>
            <w:r>
              <w:rPr>
                <w:rFonts w:hint="eastAsia" w:ascii="宋体" w:hAnsi="宋体" w:cs="宋体"/>
                <w:b/>
                <w:sz w:val="24"/>
              </w:rPr>
              <w:t>（公章）</w:t>
            </w:r>
          </w:p>
        </w:tc>
        <w:tc>
          <w:tcPr>
            <w:tcW w:w="4319" w:type="dxa"/>
            <w:vAlign w:val="center"/>
          </w:tcPr>
          <w:p w14:paraId="417ABD86">
            <w:pPr>
              <w:overflowPunct w:val="0"/>
              <w:topLinePunct/>
              <w:spacing w:line="460" w:lineRule="exact"/>
              <w:jc w:val="center"/>
              <w:rPr>
                <w:rFonts w:ascii="宋体" w:hAnsi="宋体" w:cs="宋体"/>
                <w:b/>
                <w:sz w:val="24"/>
              </w:rPr>
            </w:pPr>
            <w:r>
              <w:rPr>
                <w:rFonts w:hint="eastAsia" w:ascii="宋体" w:hAnsi="宋体" w:cs="宋体"/>
                <w:b/>
                <w:sz w:val="24"/>
              </w:rPr>
              <w:t>（公章）</w:t>
            </w:r>
          </w:p>
        </w:tc>
      </w:tr>
      <w:tr w14:paraId="7F49E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4786" w:type="dxa"/>
          </w:tcPr>
          <w:p w14:paraId="02399B64">
            <w:pPr>
              <w:overflowPunct w:val="0"/>
              <w:topLinePunct/>
              <w:spacing w:line="460" w:lineRule="exact"/>
              <w:rPr>
                <w:rFonts w:ascii="宋体" w:hAnsi="宋体" w:cs="宋体"/>
                <w:sz w:val="24"/>
              </w:rPr>
            </w:pPr>
            <w:r>
              <w:rPr>
                <w:rFonts w:hint="eastAsia" w:ascii="宋体" w:hAnsi="宋体" w:cs="宋体"/>
                <w:sz w:val="24"/>
              </w:rPr>
              <w:t>地址： 西安市含光北路110号</w:t>
            </w:r>
          </w:p>
        </w:tc>
        <w:tc>
          <w:tcPr>
            <w:tcW w:w="4319" w:type="dxa"/>
          </w:tcPr>
          <w:p w14:paraId="5CE6EDFC">
            <w:pPr>
              <w:overflowPunct w:val="0"/>
              <w:topLinePunct/>
              <w:spacing w:line="460" w:lineRule="exact"/>
              <w:rPr>
                <w:rFonts w:ascii="宋体" w:hAnsi="宋体" w:cs="宋体"/>
                <w:sz w:val="24"/>
              </w:rPr>
            </w:pPr>
            <w:r>
              <w:rPr>
                <w:rFonts w:hint="eastAsia" w:ascii="宋体" w:hAnsi="宋体" w:cs="宋体"/>
                <w:sz w:val="24"/>
              </w:rPr>
              <w:t>地址：</w:t>
            </w:r>
          </w:p>
        </w:tc>
      </w:tr>
      <w:tr w14:paraId="4CC8E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 w:hRule="atLeast"/>
        </w:trPr>
        <w:tc>
          <w:tcPr>
            <w:tcW w:w="4786" w:type="dxa"/>
          </w:tcPr>
          <w:p w14:paraId="4BEA1CBB">
            <w:pPr>
              <w:overflowPunct w:val="0"/>
              <w:topLinePunct/>
              <w:spacing w:line="460" w:lineRule="exact"/>
              <w:rPr>
                <w:rFonts w:ascii="宋体" w:hAnsi="宋体" w:cs="宋体"/>
                <w:sz w:val="24"/>
              </w:rPr>
            </w:pPr>
            <w:r>
              <w:rPr>
                <w:rFonts w:hint="eastAsia" w:ascii="宋体" w:hAnsi="宋体" w:cs="宋体"/>
                <w:sz w:val="24"/>
              </w:rPr>
              <w:t>邮编：</w:t>
            </w:r>
          </w:p>
        </w:tc>
        <w:tc>
          <w:tcPr>
            <w:tcW w:w="4319" w:type="dxa"/>
          </w:tcPr>
          <w:p w14:paraId="4A82BAA8">
            <w:pPr>
              <w:overflowPunct w:val="0"/>
              <w:topLinePunct/>
              <w:spacing w:line="460" w:lineRule="exact"/>
              <w:rPr>
                <w:rFonts w:ascii="宋体" w:hAnsi="宋体" w:cs="宋体"/>
                <w:sz w:val="24"/>
              </w:rPr>
            </w:pPr>
            <w:r>
              <w:rPr>
                <w:rFonts w:hint="eastAsia" w:ascii="宋体" w:hAnsi="宋体" w:cs="宋体"/>
                <w:sz w:val="24"/>
              </w:rPr>
              <w:t>邮编：</w:t>
            </w:r>
          </w:p>
        </w:tc>
      </w:tr>
      <w:tr w14:paraId="7241C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4786" w:type="dxa"/>
          </w:tcPr>
          <w:p w14:paraId="71E27449">
            <w:pPr>
              <w:overflowPunct w:val="0"/>
              <w:topLinePunct/>
              <w:spacing w:line="460" w:lineRule="exact"/>
              <w:rPr>
                <w:rFonts w:ascii="宋体" w:hAnsi="宋体" w:cs="宋体"/>
                <w:sz w:val="24"/>
              </w:rPr>
            </w:pPr>
            <w:r>
              <w:rPr>
                <w:rFonts w:hint="eastAsia" w:ascii="宋体" w:hAnsi="宋体" w:cs="宋体"/>
                <w:sz w:val="24"/>
              </w:rPr>
              <w:t xml:space="preserve">法定代表人： </w:t>
            </w:r>
          </w:p>
        </w:tc>
        <w:tc>
          <w:tcPr>
            <w:tcW w:w="4319" w:type="dxa"/>
          </w:tcPr>
          <w:p w14:paraId="550E9A87">
            <w:pPr>
              <w:overflowPunct w:val="0"/>
              <w:topLinePunct/>
              <w:spacing w:line="460" w:lineRule="exact"/>
              <w:rPr>
                <w:rFonts w:ascii="宋体" w:hAnsi="宋体" w:cs="宋体"/>
                <w:sz w:val="24"/>
              </w:rPr>
            </w:pPr>
            <w:r>
              <w:rPr>
                <w:rFonts w:hint="eastAsia" w:ascii="宋体" w:hAnsi="宋体" w:cs="宋体"/>
                <w:sz w:val="24"/>
              </w:rPr>
              <w:t xml:space="preserve">法定代表人： </w:t>
            </w:r>
          </w:p>
        </w:tc>
      </w:tr>
      <w:tr w14:paraId="5B652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4786" w:type="dxa"/>
          </w:tcPr>
          <w:p w14:paraId="6683CC8C">
            <w:pPr>
              <w:overflowPunct w:val="0"/>
              <w:topLinePunct/>
              <w:spacing w:line="460" w:lineRule="exact"/>
              <w:rPr>
                <w:rFonts w:ascii="宋体" w:hAnsi="宋体" w:cs="宋体"/>
                <w:sz w:val="24"/>
              </w:rPr>
            </w:pPr>
            <w:r>
              <w:rPr>
                <w:rFonts w:hint="eastAsia" w:ascii="宋体" w:hAnsi="宋体" w:cs="宋体"/>
                <w:sz w:val="24"/>
              </w:rPr>
              <w:t>负责人：（签字）</w:t>
            </w:r>
          </w:p>
        </w:tc>
        <w:tc>
          <w:tcPr>
            <w:tcW w:w="4319" w:type="dxa"/>
          </w:tcPr>
          <w:p w14:paraId="0A1EFF2E">
            <w:pPr>
              <w:overflowPunct w:val="0"/>
              <w:topLinePunct/>
              <w:spacing w:line="460" w:lineRule="exact"/>
              <w:rPr>
                <w:rFonts w:ascii="宋体" w:hAnsi="宋体" w:cs="宋体"/>
                <w:sz w:val="24"/>
              </w:rPr>
            </w:pPr>
            <w:r>
              <w:rPr>
                <w:rFonts w:hint="eastAsia" w:ascii="宋体" w:hAnsi="宋体" w:cs="宋体"/>
                <w:sz w:val="24"/>
              </w:rPr>
              <w:t>被授权人：（签字）</w:t>
            </w:r>
          </w:p>
        </w:tc>
      </w:tr>
      <w:tr w14:paraId="4D872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4786" w:type="dxa"/>
          </w:tcPr>
          <w:p w14:paraId="739C210B">
            <w:pPr>
              <w:overflowPunct w:val="0"/>
              <w:topLinePunct/>
              <w:spacing w:line="460" w:lineRule="exact"/>
              <w:rPr>
                <w:rFonts w:ascii="宋体" w:hAnsi="宋体" w:cs="宋体"/>
                <w:sz w:val="24"/>
              </w:rPr>
            </w:pPr>
            <w:r>
              <w:rPr>
                <w:rFonts w:hint="eastAsia" w:ascii="宋体" w:hAnsi="宋体" w:cs="宋体"/>
                <w:sz w:val="24"/>
              </w:rPr>
              <w:t>电话： 029-88408774</w:t>
            </w:r>
          </w:p>
        </w:tc>
        <w:tc>
          <w:tcPr>
            <w:tcW w:w="4319" w:type="dxa"/>
          </w:tcPr>
          <w:p w14:paraId="11EBC777">
            <w:pPr>
              <w:overflowPunct w:val="0"/>
              <w:topLinePunct/>
              <w:spacing w:line="460" w:lineRule="exact"/>
              <w:rPr>
                <w:rFonts w:ascii="宋体" w:hAnsi="宋体" w:cs="宋体"/>
                <w:sz w:val="24"/>
              </w:rPr>
            </w:pPr>
            <w:r>
              <w:rPr>
                <w:rFonts w:hint="eastAsia" w:ascii="宋体" w:hAnsi="宋体" w:cs="宋体"/>
                <w:sz w:val="24"/>
              </w:rPr>
              <w:t>电话：</w:t>
            </w:r>
          </w:p>
        </w:tc>
      </w:tr>
      <w:tr w14:paraId="51C05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786" w:type="dxa"/>
          </w:tcPr>
          <w:p w14:paraId="5BCF5748">
            <w:pPr>
              <w:overflowPunct w:val="0"/>
              <w:topLinePunct/>
              <w:spacing w:line="460" w:lineRule="exact"/>
              <w:rPr>
                <w:rFonts w:ascii="宋体" w:hAnsi="宋体" w:cs="宋体"/>
                <w:sz w:val="24"/>
              </w:rPr>
            </w:pPr>
            <w:r>
              <w:rPr>
                <w:rFonts w:hint="eastAsia" w:ascii="宋体" w:hAnsi="宋体" w:cs="宋体"/>
                <w:sz w:val="24"/>
              </w:rPr>
              <w:t>传真： 029-88408774</w:t>
            </w:r>
          </w:p>
        </w:tc>
        <w:tc>
          <w:tcPr>
            <w:tcW w:w="4319" w:type="dxa"/>
          </w:tcPr>
          <w:p w14:paraId="1BC56E4A">
            <w:pPr>
              <w:overflowPunct w:val="0"/>
              <w:topLinePunct/>
              <w:spacing w:line="460" w:lineRule="exact"/>
              <w:rPr>
                <w:rFonts w:ascii="宋体" w:hAnsi="宋体" w:cs="宋体"/>
                <w:sz w:val="24"/>
              </w:rPr>
            </w:pPr>
            <w:r>
              <w:rPr>
                <w:rFonts w:hint="eastAsia" w:ascii="宋体" w:hAnsi="宋体" w:cs="宋体"/>
                <w:sz w:val="24"/>
              </w:rPr>
              <w:t>传真：</w:t>
            </w:r>
          </w:p>
        </w:tc>
      </w:tr>
      <w:tr w14:paraId="72230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4786" w:type="dxa"/>
          </w:tcPr>
          <w:p w14:paraId="67482DC3">
            <w:pPr>
              <w:overflowPunct w:val="0"/>
              <w:topLinePunct/>
              <w:spacing w:line="460" w:lineRule="exact"/>
              <w:rPr>
                <w:rFonts w:ascii="宋体" w:hAnsi="宋体" w:cs="宋体"/>
                <w:sz w:val="24"/>
              </w:rPr>
            </w:pPr>
          </w:p>
        </w:tc>
        <w:tc>
          <w:tcPr>
            <w:tcW w:w="4319" w:type="dxa"/>
          </w:tcPr>
          <w:p w14:paraId="4D342A55">
            <w:pPr>
              <w:spacing w:line="324" w:lineRule="auto"/>
              <w:rPr>
                <w:rFonts w:ascii="宋体" w:hAnsi="宋体" w:cs="宋体"/>
                <w:sz w:val="24"/>
              </w:rPr>
            </w:pPr>
            <w:r>
              <w:rPr>
                <w:rFonts w:hint="eastAsia" w:ascii="宋体" w:hAnsi="宋体" w:cs="宋体"/>
                <w:sz w:val="24"/>
              </w:rPr>
              <w:t xml:space="preserve">开户银行： </w:t>
            </w:r>
          </w:p>
        </w:tc>
      </w:tr>
      <w:tr w14:paraId="2A1C9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4786" w:type="dxa"/>
          </w:tcPr>
          <w:p w14:paraId="1EC3BD2C">
            <w:pPr>
              <w:overflowPunct w:val="0"/>
              <w:topLinePunct/>
              <w:spacing w:line="460" w:lineRule="exact"/>
              <w:rPr>
                <w:rFonts w:ascii="宋体" w:hAnsi="宋体" w:cs="宋体"/>
                <w:sz w:val="24"/>
              </w:rPr>
            </w:pPr>
          </w:p>
        </w:tc>
        <w:tc>
          <w:tcPr>
            <w:tcW w:w="4319" w:type="dxa"/>
          </w:tcPr>
          <w:p w14:paraId="21875C15">
            <w:pPr>
              <w:overflowPunct w:val="0"/>
              <w:topLinePunct/>
              <w:spacing w:line="460" w:lineRule="exact"/>
              <w:rPr>
                <w:rFonts w:ascii="宋体" w:hAnsi="宋体" w:cs="宋体"/>
                <w:sz w:val="24"/>
              </w:rPr>
            </w:pPr>
            <w:r>
              <w:rPr>
                <w:rFonts w:hint="eastAsia" w:ascii="宋体" w:hAnsi="宋体" w:cs="宋体"/>
                <w:sz w:val="24"/>
              </w:rPr>
              <w:t>帐号：</w:t>
            </w:r>
          </w:p>
        </w:tc>
      </w:tr>
      <w:tr w14:paraId="3B584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9105" w:type="dxa"/>
            <w:gridSpan w:val="2"/>
          </w:tcPr>
          <w:p w14:paraId="27E286C6">
            <w:pPr>
              <w:overflowPunct w:val="0"/>
              <w:topLinePunct/>
              <w:spacing w:line="460" w:lineRule="exact"/>
              <w:jc w:val="center"/>
              <w:rPr>
                <w:rFonts w:ascii="宋体" w:hAnsi="宋体" w:cs="宋体"/>
                <w:sz w:val="24"/>
              </w:rPr>
            </w:pPr>
            <w:r>
              <w:rPr>
                <w:rFonts w:hint="eastAsia" w:ascii="宋体" w:hAnsi="宋体" w:cs="宋体"/>
                <w:sz w:val="24"/>
              </w:rPr>
              <w:t xml:space="preserve">        年        月        日</w:t>
            </w:r>
          </w:p>
        </w:tc>
      </w:tr>
    </w:tbl>
    <w:p w14:paraId="69E3367C">
      <w:pPr>
        <w:spacing w:line="360" w:lineRule="auto"/>
        <w:rPr>
          <w:rFonts w:ascii="宋体" w:hAnsi="宋体" w:cs="宋体"/>
          <w:b/>
          <w:bCs/>
          <w:sz w:val="32"/>
          <w:szCs w:val="32"/>
          <w:lang w:val="zh-CN"/>
        </w:rPr>
      </w:pPr>
      <w:r>
        <w:rPr>
          <w:rFonts w:hint="eastAsia" w:ascii="宋体" w:hAnsi="宋体" w:cs="宋体"/>
          <w:b/>
          <w:bCs/>
          <w:sz w:val="32"/>
          <w:szCs w:val="32"/>
          <w:lang w:val="zh-CN"/>
        </w:rPr>
        <w:br w:type="page"/>
      </w:r>
      <w:r>
        <w:rPr>
          <w:rFonts w:hint="eastAsia" w:ascii="宋体" w:hAnsi="宋体" w:cs="宋体"/>
          <w:b/>
          <w:bCs/>
          <w:sz w:val="32"/>
          <w:szCs w:val="32"/>
          <w:lang w:val="zh-CN"/>
        </w:rPr>
        <w:t>附件一：</w:t>
      </w:r>
    </w:p>
    <w:p w14:paraId="7564873F">
      <w:pPr>
        <w:adjustRightInd w:val="0"/>
        <w:snapToGrid w:val="0"/>
        <w:spacing w:line="360" w:lineRule="auto"/>
        <w:jc w:val="center"/>
        <w:rPr>
          <w:rFonts w:ascii="宋体" w:hAnsi="宋体" w:cs="宋体"/>
          <w:b/>
          <w:bCs/>
          <w:sz w:val="28"/>
          <w:szCs w:val="28"/>
        </w:rPr>
      </w:pPr>
      <w:r>
        <w:rPr>
          <w:rFonts w:hint="eastAsia" w:ascii="宋体" w:hAnsi="宋体" w:cs="宋体"/>
          <w:b/>
          <w:bCs/>
          <w:sz w:val="28"/>
          <w:szCs w:val="28"/>
        </w:rPr>
        <w:t>陕西省公路局网络与安全维护服务硬件设备清单</w:t>
      </w:r>
    </w:p>
    <w:tbl>
      <w:tblPr>
        <w:tblStyle w:val="5"/>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706"/>
        <w:gridCol w:w="2977"/>
        <w:gridCol w:w="2126"/>
        <w:gridCol w:w="1276"/>
        <w:gridCol w:w="1279"/>
      </w:tblGrid>
      <w:tr w14:paraId="48AD3D3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465BFC57">
            <w:pPr>
              <w:pStyle w:val="21"/>
              <w:jc w:val="center"/>
              <w:rPr>
                <w:rFonts w:hint="default" w:ascii="宋体" w:hAnsi="宋体" w:eastAsia="宋体"/>
                <w:sz w:val="22"/>
                <w:szCs w:val="24"/>
              </w:rPr>
            </w:pPr>
            <w:r>
              <w:rPr>
                <w:rFonts w:ascii="宋体" w:hAnsi="宋体" w:eastAsia="宋体"/>
                <w:sz w:val="22"/>
                <w:szCs w:val="24"/>
              </w:rPr>
              <w:t>序号</w:t>
            </w:r>
          </w:p>
        </w:tc>
        <w:tc>
          <w:tcPr>
            <w:tcW w:w="2977" w:type="dxa"/>
            <w:vAlign w:val="center"/>
          </w:tcPr>
          <w:p w14:paraId="444D4545">
            <w:pPr>
              <w:pStyle w:val="21"/>
              <w:jc w:val="center"/>
              <w:rPr>
                <w:rFonts w:hint="default" w:ascii="宋体" w:hAnsi="宋体" w:eastAsia="宋体"/>
                <w:sz w:val="22"/>
                <w:szCs w:val="24"/>
              </w:rPr>
            </w:pPr>
            <w:r>
              <w:rPr>
                <w:rFonts w:ascii="宋体" w:hAnsi="宋体" w:eastAsia="宋体"/>
                <w:sz w:val="22"/>
                <w:szCs w:val="24"/>
              </w:rPr>
              <w:t>设备名称</w:t>
            </w:r>
          </w:p>
        </w:tc>
        <w:tc>
          <w:tcPr>
            <w:tcW w:w="2126" w:type="dxa"/>
            <w:vAlign w:val="center"/>
          </w:tcPr>
          <w:p w14:paraId="0DD61030">
            <w:pPr>
              <w:pStyle w:val="21"/>
              <w:jc w:val="center"/>
              <w:rPr>
                <w:rFonts w:hint="default" w:ascii="宋体" w:hAnsi="宋体" w:eastAsia="宋体"/>
                <w:sz w:val="22"/>
                <w:szCs w:val="24"/>
              </w:rPr>
            </w:pPr>
            <w:r>
              <w:rPr>
                <w:rFonts w:ascii="宋体" w:hAnsi="宋体" w:eastAsia="宋体"/>
                <w:sz w:val="22"/>
                <w:szCs w:val="24"/>
              </w:rPr>
              <w:t>设备</w:t>
            </w:r>
          </w:p>
          <w:p w14:paraId="29935891">
            <w:pPr>
              <w:pStyle w:val="21"/>
              <w:jc w:val="center"/>
              <w:rPr>
                <w:rFonts w:hint="default" w:ascii="宋体" w:hAnsi="宋体" w:eastAsia="宋体"/>
                <w:sz w:val="22"/>
                <w:szCs w:val="24"/>
              </w:rPr>
            </w:pPr>
            <w:r>
              <w:rPr>
                <w:rFonts w:ascii="宋体" w:hAnsi="宋体" w:eastAsia="宋体"/>
                <w:sz w:val="22"/>
                <w:szCs w:val="24"/>
              </w:rPr>
              <w:t>类型</w:t>
            </w:r>
          </w:p>
        </w:tc>
        <w:tc>
          <w:tcPr>
            <w:tcW w:w="1276" w:type="dxa"/>
            <w:vAlign w:val="center"/>
          </w:tcPr>
          <w:p w14:paraId="7BCD2936">
            <w:pPr>
              <w:pStyle w:val="21"/>
              <w:jc w:val="center"/>
              <w:rPr>
                <w:rFonts w:hint="default" w:ascii="宋体" w:hAnsi="宋体" w:eastAsia="宋体"/>
                <w:sz w:val="22"/>
                <w:szCs w:val="24"/>
              </w:rPr>
            </w:pPr>
            <w:r>
              <w:rPr>
                <w:rFonts w:ascii="宋体" w:hAnsi="宋体" w:eastAsia="宋体"/>
                <w:sz w:val="22"/>
                <w:szCs w:val="24"/>
              </w:rPr>
              <w:t>数量</w:t>
            </w:r>
          </w:p>
        </w:tc>
        <w:tc>
          <w:tcPr>
            <w:tcW w:w="1279" w:type="dxa"/>
            <w:vAlign w:val="center"/>
          </w:tcPr>
          <w:p w14:paraId="1540B2CB">
            <w:pPr>
              <w:pStyle w:val="21"/>
              <w:jc w:val="center"/>
              <w:rPr>
                <w:rFonts w:hint="default" w:ascii="宋体" w:hAnsi="宋体" w:eastAsia="宋体"/>
                <w:sz w:val="22"/>
                <w:szCs w:val="24"/>
              </w:rPr>
            </w:pPr>
            <w:r>
              <w:rPr>
                <w:rFonts w:ascii="宋体" w:hAnsi="宋体" w:eastAsia="宋体"/>
                <w:sz w:val="22"/>
                <w:szCs w:val="24"/>
              </w:rPr>
              <w:t>单位</w:t>
            </w:r>
          </w:p>
        </w:tc>
      </w:tr>
      <w:tr w14:paraId="02A3D42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8364" w:type="dxa"/>
            <w:gridSpan w:val="5"/>
            <w:vAlign w:val="center"/>
          </w:tcPr>
          <w:p w14:paraId="3E310685">
            <w:pPr>
              <w:pStyle w:val="21"/>
              <w:rPr>
                <w:rFonts w:hint="default" w:ascii="宋体" w:hAnsi="宋体" w:eastAsia="宋体"/>
                <w:sz w:val="22"/>
                <w:szCs w:val="24"/>
              </w:rPr>
            </w:pPr>
            <w:r>
              <w:rPr>
                <w:rFonts w:ascii="宋体" w:hAnsi="宋体" w:eastAsia="宋体"/>
                <w:sz w:val="22"/>
                <w:szCs w:val="24"/>
                <w:lang w:eastAsia="zh-CN"/>
              </w:rPr>
              <w:t>一、网络及机房</w:t>
            </w:r>
          </w:p>
        </w:tc>
      </w:tr>
      <w:tr w14:paraId="521805A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4DD58C74">
            <w:pPr>
              <w:pStyle w:val="21"/>
              <w:jc w:val="center"/>
              <w:rPr>
                <w:rFonts w:hint="default" w:ascii="宋体" w:hAnsi="宋体" w:eastAsia="宋体"/>
                <w:sz w:val="22"/>
                <w:szCs w:val="24"/>
              </w:rPr>
            </w:pPr>
            <w:r>
              <w:rPr>
                <w:rFonts w:hint="default" w:ascii="宋体" w:hAnsi="宋体" w:eastAsia="宋体"/>
                <w:sz w:val="22"/>
                <w:szCs w:val="24"/>
              </w:rPr>
              <w:t>1</w:t>
            </w:r>
          </w:p>
        </w:tc>
        <w:tc>
          <w:tcPr>
            <w:tcW w:w="2977" w:type="dxa"/>
            <w:vAlign w:val="center"/>
          </w:tcPr>
          <w:p w14:paraId="63DACE3D">
            <w:pPr>
              <w:pStyle w:val="21"/>
              <w:jc w:val="center"/>
              <w:rPr>
                <w:rFonts w:hint="default" w:ascii="宋体" w:hAnsi="宋体" w:eastAsia="宋体"/>
                <w:sz w:val="22"/>
                <w:szCs w:val="24"/>
              </w:rPr>
            </w:pPr>
            <w:r>
              <w:rPr>
                <w:rFonts w:ascii="宋体" w:hAnsi="宋体" w:eastAsia="宋体"/>
                <w:sz w:val="22"/>
                <w:szCs w:val="24"/>
              </w:rPr>
              <w:t>防火墙</w:t>
            </w:r>
          </w:p>
        </w:tc>
        <w:tc>
          <w:tcPr>
            <w:tcW w:w="2126" w:type="dxa"/>
            <w:vAlign w:val="center"/>
          </w:tcPr>
          <w:p w14:paraId="781D2111">
            <w:pPr>
              <w:pStyle w:val="21"/>
              <w:jc w:val="center"/>
              <w:rPr>
                <w:rFonts w:hint="default" w:ascii="宋体" w:hAnsi="宋体" w:eastAsia="宋体"/>
                <w:sz w:val="22"/>
                <w:szCs w:val="24"/>
              </w:rPr>
            </w:pPr>
            <w:r>
              <w:rPr>
                <w:rFonts w:ascii="宋体" w:hAnsi="宋体" w:eastAsia="宋体"/>
                <w:sz w:val="22"/>
                <w:szCs w:val="24"/>
              </w:rPr>
              <w:t>安全设备</w:t>
            </w:r>
          </w:p>
        </w:tc>
        <w:tc>
          <w:tcPr>
            <w:tcW w:w="1276" w:type="dxa"/>
            <w:vAlign w:val="center"/>
          </w:tcPr>
          <w:p w14:paraId="2784EFB0">
            <w:pPr>
              <w:pStyle w:val="21"/>
              <w:jc w:val="center"/>
              <w:rPr>
                <w:rFonts w:hint="default" w:ascii="宋体" w:hAnsi="宋体" w:eastAsia="宋体"/>
                <w:sz w:val="22"/>
                <w:szCs w:val="24"/>
              </w:rPr>
            </w:pPr>
            <w:r>
              <w:rPr>
                <w:rFonts w:hint="default" w:ascii="宋体" w:hAnsi="宋体" w:eastAsia="宋体"/>
                <w:sz w:val="22"/>
                <w:szCs w:val="24"/>
              </w:rPr>
              <w:t>4</w:t>
            </w:r>
          </w:p>
        </w:tc>
        <w:tc>
          <w:tcPr>
            <w:tcW w:w="1279" w:type="dxa"/>
            <w:vAlign w:val="center"/>
          </w:tcPr>
          <w:p w14:paraId="612F8960">
            <w:pPr>
              <w:pStyle w:val="21"/>
              <w:jc w:val="center"/>
              <w:rPr>
                <w:rFonts w:hint="default" w:ascii="宋体" w:hAnsi="宋体" w:eastAsia="宋体"/>
                <w:sz w:val="22"/>
                <w:szCs w:val="24"/>
              </w:rPr>
            </w:pPr>
            <w:r>
              <w:rPr>
                <w:rFonts w:ascii="宋体" w:hAnsi="宋体" w:eastAsia="宋体"/>
                <w:sz w:val="22"/>
                <w:szCs w:val="24"/>
              </w:rPr>
              <w:t>台</w:t>
            </w:r>
          </w:p>
        </w:tc>
      </w:tr>
      <w:tr w14:paraId="0CF1932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4E6CAFEB">
            <w:pPr>
              <w:pStyle w:val="21"/>
              <w:jc w:val="center"/>
              <w:rPr>
                <w:rFonts w:hint="default" w:ascii="宋体" w:hAnsi="宋体" w:eastAsia="宋体"/>
                <w:sz w:val="22"/>
                <w:szCs w:val="24"/>
                <w:lang w:eastAsia="zh-CN"/>
              </w:rPr>
            </w:pPr>
            <w:r>
              <w:rPr>
                <w:rFonts w:ascii="宋体" w:hAnsi="宋体" w:eastAsia="宋体"/>
                <w:sz w:val="22"/>
                <w:szCs w:val="24"/>
                <w:lang w:eastAsia="zh-CN"/>
              </w:rPr>
              <w:t>2</w:t>
            </w:r>
          </w:p>
        </w:tc>
        <w:tc>
          <w:tcPr>
            <w:tcW w:w="2977" w:type="dxa"/>
            <w:vAlign w:val="center"/>
          </w:tcPr>
          <w:p w14:paraId="32EA9FC8">
            <w:pPr>
              <w:pStyle w:val="21"/>
              <w:jc w:val="center"/>
              <w:rPr>
                <w:rFonts w:hint="default" w:ascii="宋体" w:hAnsi="宋体" w:eastAsia="宋体"/>
                <w:sz w:val="22"/>
                <w:szCs w:val="24"/>
              </w:rPr>
            </w:pPr>
            <w:r>
              <w:rPr>
                <w:rFonts w:ascii="宋体" w:hAnsi="宋体" w:eastAsia="宋体"/>
                <w:sz w:val="22"/>
                <w:szCs w:val="24"/>
                <w:lang w:eastAsia="zh-CN"/>
              </w:rPr>
              <w:t>安全网关</w:t>
            </w:r>
          </w:p>
        </w:tc>
        <w:tc>
          <w:tcPr>
            <w:tcW w:w="2126" w:type="dxa"/>
            <w:vAlign w:val="center"/>
          </w:tcPr>
          <w:p w14:paraId="38F0EEA4">
            <w:pPr>
              <w:pStyle w:val="21"/>
              <w:jc w:val="center"/>
              <w:rPr>
                <w:rFonts w:hint="default" w:ascii="宋体" w:hAnsi="宋体" w:eastAsia="宋体"/>
                <w:sz w:val="22"/>
                <w:szCs w:val="24"/>
              </w:rPr>
            </w:pPr>
            <w:r>
              <w:rPr>
                <w:rFonts w:ascii="宋体" w:hAnsi="宋体" w:eastAsia="宋体"/>
                <w:sz w:val="22"/>
                <w:szCs w:val="24"/>
              </w:rPr>
              <w:t>安全设备</w:t>
            </w:r>
          </w:p>
        </w:tc>
        <w:tc>
          <w:tcPr>
            <w:tcW w:w="1276" w:type="dxa"/>
            <w:vAlign w:val="center"/>
          </w:tcPr>
          <w:p w14:paraId="186B5F1B">
            <w:pPr>
              <w:pStyle w:val="21"/>
              <w:jc w:val="center"/>
              <w:rPr>
                <w:rFonts w:hint="default" w:ascii="宋体" w:hAnsi="宋体" w:eastAsia="宋体"/>
                <w:sz w:val="22"/>
                <w:szCs w:val="24"/>
              </w:rPr>
            </w:pPr>
            <w:r>
              <w:rPr>
                <w:rFonts w:ascii="宋体" w:hAnsi="宋体" w:eastAsia="宋体"/>
                <w:sz w:val="22"/>
                <w:szCs w:val="24"/>
              </w:rPr>
              <w:t>1</w:t>
            </w:r>
          </w:p>
        </w:tc>
        <w:tc>
          <w:tcPr>
            <w:tcW w:w="1279" w:type="dxa"/>
            <w:vAlign w:val="center"/>
          </w:tcPr>
          <w:p w14:paraId="58749E6D">
            <w:pPr>
              <w:pStyle w:val="21"/>
              <w:jc w:val="center"/>
              <w:rPr>
                <w:rFonts w:hint="default" w:ascii="宋体" w:hAnsi="宋体" w:eastAsia="宋体"/>
                <w:sz w:val="22"/>
                <w:szCs w:val="24"/>
              </w:rPr>
            </w:pPr>
            <w:r>
              <w:rPr>
                <w:rFonts w:ascii="宋体" w:hAnsi="宋体" w:eastAsia="宋体"/>
                <w:sz w:val="22"/>
                <w:szCs w:val="24"/>
              </w:rPr>
              <w:t>台</w:t>
            </w:r>
          </w:p>
        </w:tc>
      </w:tr>
      <w:tr w14:paraId="2B8ACD4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04AD831A">
            <w:pPr>
              <w:pStyle w:val="21"/>
              <w:jc w:val="center"/>
              <w:rPr>
                <w:rFonts w:hint="default" w:ascii="宋体" w:hAnsi="宋体" w:eastAsia="宋体"/>
                <w:sz w:val="22"/>
                <w:szCs w:val="24"/>
              </w:rPr>
            </w:pPr>
            <w:r>
              <w:rPr>
                <w:rFonts w:hint="default" w:ascii="宋体" w:hAnsi="宋体" w:eastAsia="宋体"/>
                <w:sz w:val="22"/>
                <w:szCs w:val="24"/>
              </w:rPr>
              <w:t>3</w:t>
            </w:r>
          </w:p>
        </w:tc>
        <w:tc>
          <w:tcPr>
            <w:tcW w:w="2977" w:type="dxa"/>
            <w:vAlign w:val="center"/>
          </w:tcPr>
          <w:p w14:paraId="6D114223">
            <w:pPr>
              <w:pStyle w:val="21"/>
              <w:jc w:val="center"/>
              <w:rPr>
                <w:rFonts w:hint="default" w:ascii="宋体" w:hAnsi="宋体" w:eastAsia="宋体"/>
                <w:sz w:val="22"/>
                <w:szCs w:val="24"/>
              </w:rPr>
            </w:pPr>
            <w:r>
              <w:rPr>
                <w:rFonts w:ascii="宋体" w:hAnsi="宋体" w:eastAsia="宋体"/>
                <w:sz w:val="22"/>
                <w:szCs w:val="24"/>
              </w:rPr>
              <w:t>安全态势感知平台</w:t>
            </w:r>
          </w:p>
        </w:tc>
        <w:tc>
          <w:tcPr>
            <w:tcW w:w="2126" w:type="dxa"/>
            <w:vAlign w:val="center"/>
          </w:tcPr>
          <w:p w14:paraId="3DF5DF1A">
            <w:pPr>
              <w:pStyle w:val="21"/>
              <w:jc w:val="center"/>
              <w:rPr>
                <w:rFonts w:hint="default" w:ascii="宋体" w:hAnsi="宋体" w:eastAsia="宋体"/>
                <w:sz w:val="22"/>
                <w:szCs w:val="24"/>
              </w:rPr>
            </w:pPr>
            <w:r>
              <w:rPr>
                <w:rFonts w:ascii="宋体" w:hAnsi="宋体" w:eastAsia="宋体"/>
                <w:sz w:val="22"/>
                <w:szCs w:val="24"/>
              </w:rPr>
              <w:t>安全设备</w:t>
            </w:r>
          </w:p>
        </w:tc>
        <w:tc>
          <w:tcPr>
            <w:tcW w:w="1276" w:type="dxa"/>
            <w:vAlign w:val="center"/>
          </w:tcPr>
          <w:p w14:paraId="31C6F043">
            <w:pPr>
              <w:pStyle w:val="21"/>
              <w:jc w:val="center"/>
              <w:rPr>
                <w:rFonts w:hint="default" w:ascii="宋体" w:hAnsi="宋体" w:eastAsia="宋体"/>
                <w:sz w:val="22"/>
                <w:szCs w:val="24"/>
              </w:rPr>
            </w:pPr>
            <w:r>
              <w:rPr>
                <w:rFonts w:hint="default" w:ascii="宋体" w:hAnsi="宋体" w:eastAsia="宋体"/>
                <w:sz w:val="22"/>
                <w:szCs w:val="24"/>
              </w:rPr>
              <w:t>2</w:t>
            </w:r>
          </w:p>
        </w:tc>
        <w:tc>
          <w:tcPr>
            <w:tcW w:w="1279" w:type="dxa"/>
            <w:vAlign w:val="center"/>
          </w:tcPr>
          <w:p w14:paraId="0E2704BC">
            <w:pPr>
              <w:pStyle w:val="21"/>
              <w:jc w:val="center"/>
              <w:rPr>
                <w:rFonts w:hint="default" w:ascii="宋体" w:hAnsi="宋体" w:eastAsia="宋体"/>
                <w:sz w:val="22"/>
                <w:szCs w:val="24"/>
              </w:rPr>
            </w:pPr>
            <w:r>
              <w:rPr>
                <w:rFonts w:ascii="宋体" w:hAnsi="宋体" w:eastAsia="宋体"/>
                <w:sz w:val="22"/>
                <w:szCs w:val="24"/>
              </w:rPr>
              <w:t>台</w:t>
            </w:r>
          </w:p>
        </w:tc>
      </w:tr>
      <w:tr w14:paraId="27F9D10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5D3D03DE">
            <w:pPr>
              <w:pStyle w:val="21"/>
              <w:jc w:val="center"/>
              <w:rPr>
                <w:rFonts w:hint="default" w:ascii="宋体" w:hAnsi="宋体" w:eastAsia="宋体"/>
                <w:sz w:val="22"/>
                <w:szCs w:val="24"/>
              </w:rPr>
            </w:pPr>
            <w:r>
              <w:rPr>
                <w:rFonts w:hint="default" w:ascii="宋体" w:hAnsi="宋体" w:eastAsia="宋体"/>
                <w:sz w:val="22"/>
                <w:szCs w:val="24"/>
              </w:rPr>
              <w:t>4</w:t>
            </w:r>
          </w:p>
        </w:tc>
        <w:tc>
          <w:tcPr>
            <w:tcW w:w="2977" w:type="dxa"/>
            <w:vAlign w:val="center"/>
          </w:tcPr>
          <w:p w14:paraId="7685A120">
            <w:pPr>
              <w:pStyle w:val="21"/>
              <w:jc w:val="center"/>
              <w:rPr>
                <w:rFonts w:hint="default" w:ascii="宋体" w:hAnsi="宋体" w:eastAsia="宋体"/>
                <w:sz w:val="22"/>
                <w:szCs w:val="24"/>
              </w:rPr>
            </w:pPr>
            <w:r>
              <w:rPr>
                <w:rFonts w:ascii="宋体" w:hAnsi="宋体" w:eastAsia="宋体"/>
                <w:sz w:val="22"/>
                <w:szCs w:val="24"/>
                <w:lang w:eastAsia="zh-CN"/>
              </w:rPr>
              <w:t>潜伏威胁</w:t>
            </w:r>
            <w:r>
              <w:rPr>
                <w:rFonts w:ascii="宋体" w:hAnsi="宋体" w:eastAsia="宋体"/>
                <w:sz w:val="22"/>
                <w:szCs w:val="24"/>
              </w:rPr>
              <w:t>探针</w:t>
            </w:r>
          </w:p>
        </w:tc>
        <w:tc>
          <w:tcPr>
            <w:tcW w:w="2126" w:type="dxa"/>
            <w:vAlign w:val="center"/>
          </w:tcPr>
          <w:p w14:paraId="49B742C1">
            <w:pPr>
              <w:pStyle w:val="21"/>
              <w:jc w:val="center"/>
              <w:rPr>
                <w:rFonts w:hint="default" w:ascii="宋体" w:hAnsi="宋体" w:eastAsia="宋体"/>
                <w:sz w:val="22"/>
                <w:szCs w:val="24"/>
              </w:rPr>
            </w:pPr>
            <w:r>
              <w:rPr>
                <w:rFonts w:ascii="宋体" w:hAnsi="宋体" w:eastAsia="宋体"/>
                <w:sz w:val="22"/>
                <w:szCs w:val="24"/>
              </w:rPr>
              <w:t>安全设备</w:t>
            </w:r>
          </w:p>
        </w:tc>
        <w:tc>
          <w:tcPr>
            <w:tcW w:w="1276" w:type="dxa"/>
            <w:vAlign w:val="center"/>
          </w:tcPr>
          <w:p w14:paraId="293D5E99">
            <w:pPr>
              <w:pStyle w:val="21"/>
              <w:jc w:val="center"/>
              <w:rPr>
                <w:rFonts w:hint="default" w:ascii="宋体" w:hAnsi="宋体" w:eastAsia="宋体"/>
                <w:sz w:val="22"/>
                <w:szCs w:val="24"/>
              </w:rPr>
            </w:pPr>
            <w:r>
              <w:rPr>
                <w:rFonts w:hint="default" w:ascii="宋体" w:hAnsi="宋体" w:eastAsia="宋体"/>
                <w:sz w:val="22"/>
                <w:szCs w:val="24"/>
              </w:rPr>
              <w:t>9</w:t>
            </w:r>
          </w:p>
        </w:tc>
        <w:tc>
          <w:tcPr>
            <w:tcW w:w="1279" w:type="dxa"/>
            <w:vAlign w:val="center"/>
          </w:tcPr>
          <w:p w14:paraId="503256F0">
            <w:pPr>
              <w:pStyle w:val="21"/>
              <w:jc w:val="center"/>
              <w:rPr>
                <w:rFonts w:hint="default" w:ascii="宋体" w:hAnsi="宋体" w:eastAsia="宋体"/>
                <w:sz w:val="22"/>
                <w:szCs w:val="24"/>
              </w:rPr>
            </w:pPr>
            <w:r>
              <w:rPr>
                <w:rFonts w:ascii="宋体" w:hAnsi="宋体" w:eastAsia="宋体"/>
                <w:sz w:val="22"/>
                <w:szCs w:val="24"/>
              </w:rPr>
              <w:t>台</w:t>
            </w:r>
          </w:p>
        </w:tc>
      </w:tr>
      <w:tr w14:paraId="1B0209B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3F1B5E73">
            <w:pPr>
              <w:pStyle w:val="21"/>
              <w:jc w:val="center"/>
              <w:rPr>
                <w:rFonts w:hint="default" w:ascii="宋体" w:hAnsi="宋体" w:eastAsia="宋体"/>
                <w:sz w:val="22"/>
                <w:szCs w:val="24"/>
              </w:rPr>
            </w:pPr>
            <w:r>
              <w:rPr>
                <w:rFonts w:hint="default" w:ascii="宋体" w:hAnsi="宋体" w:eastAsia="宋体"/>
                <w:sz w:val="22"/>
                <w:szCs w:val="24"/>
              </w:rPr>
              <w:t>5</w:t>
            </w:r>
          </w:p>
        </w:tc>
        <w:tc>
          <w:tcPr>
            <w:tcW w:w="2977" w:type="dxa"/>
            <w:vAlign w:val="center"/>
          </w:tcPr>
          <w:p w14:paraId="52709EE7">
            <w:pPr>
              <w:pStyle w:val="21"/>
              <w:jc w:val="center"/>
              <w:rPr>
                <w:rFonts w:hint="default" w:ascii="宋体" w:hAnsi="宋体" w:eastAsia="宋体"/>
                <w:sz w:val="22"/>
                <w:szCs w:val="24"/>
              </w:rPr>
            </w:pPr>
            <w:r>
              <w:rPr>
                <w:rFonts w:ascii="宋体" w:hAnsi="宋体" w:eastAsia="宋体"/>
                <w:sz w:val="22"/>
                <w:szCs w:val="24"/>
              </w:rPr>
              <w:t>基线核查</w:t>
            </w:r>
          </w:p>
        </w:tc>
        <w:tc>
          <w:tcPr>
            <w:tcW w:w="2126" w:type="dxa"/>
            <w:vAlign w:val="center"/>
          </w:tcPr>
          <w:p w14:paraId="18BB1E83">
            <w:pPr>
              <w:pStyle w:val="21"/>
              <w:jc w:val="center"/>
              <w:rPr>
                <w:rFonts w:hint="default" w:ascii="宋体" w:hAnsi="宋体" w:eastAsia="宋体"/>
                <w:sz w:val="22"/>
                <w:szCs w:val="24"/>
              </w:rPr>
            </w:pPr>
            <w:r>
              <w:rPr>
                <w:rFonts w:ascii="宋体" w:hAnsi="宋体" w:eastAsia="宋体"/>
                <w:sz w:val="22"/>
                <w:szCs w:val="24"/>
              </w:rPr>
              <w:t>安全设备</w:t>
            </w:r>
          </w:p>
        </w:tc>
        <w:tc>
          <w:tcPr>
            <w:tcW w:w="1276" w:type="dxa"/>
            <w:vAlign w:val="center"/>
          </w:tcPr>
          <w:p w14:paraId="5E54209B">
            <w:pPr>
              <w:pStyle w:val="21"/>
              <w:jc w:val="center"/>
              <w:rPr>
                <w:rFonts w:hint="default" w:ascii="宋体" w:hAnsi="宋体" w:eastAsia="宋体"/>
                <w:sz w:val="22"/>
                <w:szCs w:val="24"/>
              </w:rPr>
            </w:pPr>
            <w:r>
              <w:rPr>
                <w:rFonts w:ascii="宋体" w:hAnsi="宋体" w:eastAsia="宋体"/>
                <w:sz w:val="22"/>
                <w:szCs w:val="24"/>
              </w:rPr>
              <w:t>1</w:t>
            </w:r>
          </w:p>
        </w:tc>
        <w:tc>
          <w:tcPr>
            <w:tcW w:w="1279" w:type="dxa"/>
            <w:vAlign w:val="center"/>
          </w:tcPr>
          <w:p w14:paraId="528B5598">
            <w:pPr>
              <w:pStyle w:val="21"/>
              <w:jc w:val="center"/>
              <w:rPr>
                <w:rFonts w:hint="default" w:ascii="宋体" w:hAnsi="宋体" w:eastAsia="宋体"/>
                <w:sz w:val="22"/>
                <w:szCs w:val="24"/>
              </w:rPr>
            </w:pPr>
            <w:r>
              <w:rPr>
                <w:rFonts w:ascii="宋体" w:hAnsi="宋体" w:eastAsia="宋体"/>
                <w:sz w:val="22"/>
                <w:szCs w:val="24"/>
              </w:rPr>
              <w:t>台</w:t>
            </w:r>
          </w:p>
        </w:tc>
      </w:tr>
      <w:tr w14:paraId="2157A1D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1F7780A6">
            <w:pPr>
              <w:pStyle w:val="21"/>
              <w:jc w:val="center"/>
              <w:rPr>
                <w:rFonts w:hint="default" w:ascii="宋体" w:hAnsi="宋体" w:eastAsia="宋体"/>
                <w:sz w:val="22"/>
                <w:szCs w:val="24"/>
              </w:rPr>
            </w:pPr>
            <w:r>
              <w:rPr>
                <w:rFonts w:hint="default" w:ascii="宋体" w:hAnsi="宋体" w:eastAsia="宋体"/>
                <w:sz w:val="22"/>
                <w:szCs w:val="24"/>
              </w:rPr>
              <w:t>6</w:t>
            </w:r>
          </w:p>
        </w:tc>
        <w:tc>
          <w:tcPr>
            <w:tcW w:w="2977" w:type="dxa"/>
            <w:vAlign w:val="center"/>
          </w:tcPr>
          <w:p w14:paraId="6C62277F">
            <w:pPr>
              <w:pStyle w:val="21"/>
              <w:jc w:val="center"/>
              <w:rPr>
                <w:rFonts w:hint="default" w:ascii="宋体" w:hAnsi="宋体" w:eastAsia="宋体"/>
                <w:sz w:val="22"/>
                <w:szCs w:val="24"/>
              </w:rPr>
            </w:pPr>
            <w:r>
              <w:rPr>
                <w:rFonts w:ascii="宋体" w:hAnsi="宋体" w:eastAsia="宋体"/>
                <w:sz w:val="22"/>
                <w:szCs w:val="24"/>
              </w:rPr>
              <w:t>数据库审计</w:t>
            </w:r>
          </w:p>
        </w:tc>
        <w:tc>
          <w:tcPr>
            <w:tcW w:w="2126" w:type="dxa"/>
            <w:vAlign w:val="center"/>
          </w:tcPr>
          <w:p w14:paraId="7A7E01B2">
            <w:pPr>
              <w:pStyle w:val="21"/>
              <w:jc w:val="center"/>
              <w:rPr>
                <w:rFonts w:hint="default" w:ascii="宋体" w:hAnsi="宋体" w:eastAsia="宋体"/>
                <w:sz w:val="22"/>
                <w:szCs w:val="24"/>
              </w:rPr>
            </w:pPr>
            <w:r>
              <w:rPr>
                <w:rFonts w:ascii="宋体" w:hAnsi="宋体" w:eastAsia="宋体"/>
                <w:sz w:val="22"/>
                <w:szCs w:val="24"/>
              </w:rPr>
              <w:t>安全设备</w:t>
            </w:r>
          </w:p>
        </w:tc>
        <w:tc>
          <w:tcPr>
            <w:tcW w:w="1276" w:type="dxa"/>
            <w:vAlign w:val="center"/>
          </w:tcPr>
          <w:p w14:paraId="59B016AC">
            <w:pPr>
              <w:pStyle w:val="21"/>
              <w:jc w:val="center"/>
              <w:rPr>
                <w:rFonts w:hint="default" w:ascii="宋体" w:hAnsi="宋体" w:eastAsia="宋体"/>
                <w:sz w:val="22"/>
                <w:szCs w:val="24"/>
              </w:rPr>
            </w:pPr>
            <w:r>
              <w:rPr>
                <w:rFonts w:ascii="宋体" w:hAnsi="宋体" w:eastAsia="宋体"/>
                <w:sz w:val="22"/>
                <w:szCs w:val="24"/>
              </w:rPr>
              <w:t>1</w:t>
            </w:r>
          </w:p>
        </w:tc>
        <w:tc>
          <w:tcPr>
            <w:tcW w:w="1279" w:type="dxa"/>
            <w:vAlign w:val="center"/>
          </w:tcPr>
          <w:p w14:paraId="5A766F10">
            <w:pPr>
              <w:pStyle w:val="21"/>
              <w:jc w:val="center"/>
              <w:rPr>
                <w:rFonts w:hint="default" w:ascii="宋体" w:hAnsi="宋体" w:eastAsia="宋体"/>
                <w:sz w:val="22"/>
                <w:szCs w:val="24"/>
              </w:rPr>
            </w:pPr>
            <w:r>
              <w:rPr>
                <w:rFonts w:ascii="宋体" w:hAnsi="宋体" w:eastAsia="宋体"/>
                <w:sz w:val="22"/>
                <w:szCs w:val="24"/>
              </w:rPr>
              <w:t>台</w:t>
            </w:r>
          </w:p>
        </w:tc>
      </w:tr>
      <w:tr w14:paraId="1964BAF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5897B38B">
            <w:pPr>
              <w:pStyle w:val="21"/>
              <w:jc w:val="center"/>
              <w:rPr>
                <w:rFonts w:hint="default" w:ascii="宋体" w:hAnsi="宋体" w:eastAsia="宋体"/>
                <w:sz w:val="22"/>
                <w:szCs w:val="24"/>
              </w:rPr>
            </w:pPr>
            <w:r>
              <w:rPr>
                <w:rFonts w:hint="default" w:ascii="宋体" w:hAnsi="宋体" w:eastAsia="宋体"/>
                <w:sz w:val="22"/>
                <w:szCs w:val="24"/>
              </w:rPr>
              <w:t>7</w:t>
            </w:r>
          </w:p>
        </w:tc>
        <w:tc>
          <w:tcPr>
            <w:tcW w:w="2977" w:type="dxa"/>
            <w:vAlign w:val="center"/>
          </w:tcPr>
          <w:p w14:paraId="734034F7">
            <w:pPr>
              <w:pStyle w:val="21"/>
              <w:jc w:val="center"/>
              <w:rPr>
                <w:rFonts w:hint="default" w:ascii="宋体" w:hAnsi="宋体" w:eastAsia="宋体"/>
                <w:sz w:val="22"/>
                <w:szCs w:val="24"/>
              </w:rPr>
            </w:pPr>
            <w:r>
              <w:rPr>
                <w:rFonts w:ascii="宋体" w:hAnsi="宋体" w:eastAsia="宋体"/>
                <w:sz w:val="22"/>
                <w:szCs w:val="24"/>
              </w:rPr>
              <w:t>VPN</w:t>
            </w:r>
          </w:p>
        </w:tc>
        <w:tc>
          <w:tcPr>
            <w:tcW w:w="2126" w:type="dxa"/>
            <w:vAlign w:val="center"/>
          </w:tcPr>
          <w:p w14:paraId="51A72336">
            <w:pPr>
              <w:pStyle w:val="21"/>
              <w:jc w:val="center"/>
              <w:rPr>
                <w:rFonts w:hint="default" w:ascii="宋体" w:hAnsi="宋体" w:eastAsia="宋体"/>
                <w:sz w:val="22"/>
                <w:szCs w:val="24"/>
              </w:rPr>
            </w:pPr>
            <w:r>
              <w:rPr>
                <w:rFonts w:ascii="宋体" w:hAnsi="宋体" w:eastAsia="宋体"/>
                <w:sz w:val="22"/>
                <w:szCs w:val="24"/>
              </w:rPr>
              <w:t>安全设备</w:t>
            </w:r>
          </w:p>
        </w:tc>
        <w:tc>
          <w:tcPr>
            <w:tcW w:w="1276" w:type="dxa"/>
            <w:vAlign w:val="center"/>
          </w:tcPr>
          <w:p w14:paraId="4AD8C907">
            <w:pPr>
              <w:pStyle w:val="21"/>
              <w:jc w:val="center"/>
              <w:rPr>
                <w:rFonts w:hint="default" w:ascii="宋体" w:hAnsi="宋体" w:eastAsia="宋体"/>
                <w:sz w:val="22"/>
                <w:szCs w:val="24"/>
              </w:rPr>
            </w:pPr>
            <w:r>
              <w:rPr>
                <w:rFonts w:hint="default" w:ascii="宋体" w:hAnsi="宋体" w:eastAsia="宋体"/>
                <w:sz w:val="22"/>
                <w:szCs w:val="24"/>
              </w:rPr>
              <w:t>2</w:t>
            </w:r>
          </w:p>
        </w:tc>
        <w:tc>
          <w:tcPr>
            <w:tcW w:w="1279" w:type="dxa"/>
            <w:vAlign w:val="center"/>
          </w:tcPr>
          <w:p w14:paraId="7BB7F115">
            <w:pPr>
              <w:pStyle w:val="21"/>
              <w:jc w:val="center"/>
              <w:rPr>
                <w:rFonts w:hint="default" w:ascii="宋体" w:hAnsi="宋体" w:eastAsia="宋体"/>
                <w:sz w:val="22"/>
                <w:szCs w:val="24"/>
              </w:rPr>
            </w:pPr>
            <w:r>
              <w:rPr>
                <w:rFonts w:ascii="宋体" w:hAnsi="宋体" w:eastAsia="宋体"/>
                <w:sz w:val="22"/>
                <w:szCs w:val="24"/>
              </w:rPr>
              <w:t>台</w:t>
            </w:r>
          </w:p>
        </w:tc>
      </w:tr>
      <w:tr w14:paraId="72A15BE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58FAB29E">
            <w:pPr>
              <w:pStyle w:val="21"/>
              <w:jc w:val="center"/>
              <w:rPr>
                <w:rFonts w:hint="default" w:ascii="宋体" w:hAnsi="宋体" w:eastAsia="宋体"/>
                <w:sz w:val="22"/>
                <w:szCs w:val="24"/>
              </w:rPr>
            </w:pPr>
            <w:r>
              <w:rPr>
                <w:rFonts w:hint="default" w:ascii="宋体" w:hAnsi="宋体" w:eastAsia="宋体"/>
                <w:sz w:val="22"/>
                <w:szCs w:val="24"/>
              </w:rPr>
              <w:t>8</w:t>
            </w:r>
          </w:p>
        </w:tc>
        <w:tc>
          <w:tcPr>
            <w:tcW w:w="2977" w:type="dxa"/>
            <w:vAlign w:val="center"/>
          </w:tcPr>
          <w:p w14:paraId="2EA90688">
            <w:pPr>
              <w:pStyle w:val="21"/>
              <w:jc w:val="center"/>
              <w:rPr>
                <w:rFonts w:hint="default" w:ascii="宋体" w:hAnsi="宋体" w:eastAsia="宋体"/>
                <w:sz w:val="22"/>
                <w:szCs w:val="24"/>
              </w:rPr>
            </w:pPr>
            <w:r>
              <w:rPr>
                <w:rFonts w:ascii="宋体" w:hAnsi="宋体" w:eastAsia="宋体"/>
                <w:sz w:val="22"/>
                <w:szCs w:val="24"/>
              </w:rPr>
              <w:t>EDR</w:t>
            </w:r>
          </w:p>
        </w:tc>
        <w:tc>
          <w:tcPr>
            <w:tcW w:w="2126" w:type="dxa"/>
            <w:vAlign w:val="center"/>
          </w:tcPr>
          <w:p w14:paraId="48452774">
            <w:pPr>
              <w:pStyle w:val="21"/>
              <w:jc w:val="center"/>
              <w:rPr>
                <w:rFonts w:hint="default" w:ascii="宋体" w:hAnsi="宋体" w:eastAsia="宋体"/>
                <w:sz w:val="22"/>
                <w:szCs w:val="24"/>
              </w:rPr>
            </w:pPr>
            <w:r>
              <w:rPr>
                <w:rFonts w:ascii="宋体" w:hAnsi="宋体" w:eastAsia="宋体"/>
                <w:sz w:val="22"/>
                <w:szCs w:val="24"/>
              </w:rPr>
              <w:t>安全设备</w:t>
            </w:r>
          </w:p>
        </w:tc>
        <w:tc>
          <w:tcPr>
            <w:tcW w:w="1276" w:type="dxa"/>
            <w:vAlign w:val="center"/>
          </w:tcPr>
          <w:p w14:paraId="44861C7A">
            <w:pPr>
              <w:pStyle w:val="21"/>
              <w:jc w:val="center"/>
              <w:rPr>
                <w:rFonts w:hint="default" w:ascii="宋体" w:hAnsi="宋体" w:eastAsia="宋体"/>
                <w:sz w:val="22"/>
                <w:szCs w:val="24"/>
              </w:rPr>
            </w:pPr>
            <w:r>
              <w:rPr>
                <w:rFonts w:ascii="宋体" w:hAnsi="宋体" w:eastAsia="宋体"/>
                <w:sz w:val="22"/>
                <w:szCs w:val="24"/>
              </w:rPr>
              <w:t>1</w:t>
            </w:r>
          </w:p>
        </w:tc>
        <w:tc>
          <w:tcPr>
            <w:tcW w:w="1279" w:type="dxa"/>
            <w:vAlign w:val="center"/>
          </w:tcPr>
          <w:p w14:paraId="210D5280">
            <w:pPr>
              <w:pStyle w:val="21"/>
              <w:jc w:val="center"/>
              <w:rPr>
                <w:rFonts w:hint="default" w:ascii="宋体" w:hAnsi="宋体" w:eastAsia="宋体"/>
                <w:sz w:val="22"/>
                <w:szCs w:val="24"/>
              </w:rPr>
            </w:pPr>
            <w:r>
              <w:rPr>
                <w:rFonts w:ascii="宋体" w:hAnsi="宋体" w:eastAsia="宋体"/>
                <w:sz w:val="22"/>
                <w:szCs w:val="24"/>
              </w:rPr>
              <w:t>台</w:t>
            </w:r>
          </w:p>
        </w:tc>
      </w:tr>
      <w:tr w14:paraId="11F4AC7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32F404EC">
            <w:pPr>
              <w:pStyle w:val="21"/>
              <w:jc w:val="center"/>
              <w:rPr>
                <w:rFonts w:hint="default" w:ascii="宋体" w:hAnsi="宋体" w:eastAsia="宋体"/>
                <w:sz w:val="22"/>
                <w:szCs w:val="24"/>
              </w:rPr>
            </w:pPr>
            <w:r>
              <w:rPr>
                <w:rFonts w:hint="default" w:ascii="宋体" w:hAnsi="宋体" w:eastAsia="宋体"/>
                <w:sz w:val="22"/>
                <w:szCs w:val="24"/>
              </w:rPr>
              <w:t>9</w:t>
            </w:r>
          </w:p>
        </w:tc>
        <w:tc>
          <w:tcPr>
            <w:tcW w:w="2977" w:type="dxa"/>
            <w:vAlign w:val="center"/>
          </w:tcPr>
          <w:p w14:paraId="2542D625">
            <w:pPr>
              <w:pStyle w:val="21"/>
              <w:jc w:val="center"/>
              <w:rPr>
                <w:rFonts w:hint="default" w:ascii="宋体" w:hAnsi="宋体" w:eastAsia="宋体"/>
                <w:sz w:val="22"/>
                <w:szCs w:val="24"/>
              </w:rPr>
            </w:pPr>
            <w:r>
              <w:rPr>
                <w:rFonts w:ascii="宋体" w:hAnsi="宋体" w:eastAsia="宋体"/>
                <w:sz w:val="22"/>
                <w:szCs w:val="24"/>
              </w:rPr>
              <w:t>堡垒机</w:t>
            </w:r>
          </w:p>
        </w:tc>
        <w:tc>
          <w:tcPr>
            <w:tcW w:w="2126" w:type="dxa"/>
            <w:vAlign w:val="center"/>
          </w:tcPr>
          <w:p w14:paraId="29114D31">
            <w:pPr>
              <w:pStyle w:val="21"/>
              <w:jc w:val="center"/>
              <w:rPr>
                <w:rFonts w:hint="default" w:ascii="宋体" w:hAnsi="宋体" w:eastAsia="宋体"/>
                <w:sz w:val="22"/>
                <w:szCs w:val="24"/>
              </w:rPr>
            </w:pPr>
            <w:r>
              <w:rPr>
                <w:rFonts w:ascii="宋体" w:hAnsi="宋体" w:eastAsia="宋体"/>
                <w:sz w:val="22"/>
                <w:szCs w:val="24"/>
              </w:rPr>
              <w:t>安全设备</w:t>
            </w:r>
          </w:p>
        </w:tc>
        <w:tc>
          <w:tcPr>
            <w:tcW w:w="1276" w:type="dxa"/>
            <w:vAlign w:val="center"/>
          </w:tcPr>
          <w:p w14:paraId="639CF926">
            <w:pPr>
              <w:pStyle w:val="21"/>
              <w:jc w:val="center"/>
              <w:rPr>
                <w:rFonts w:hint="default" w:ascii="宋体" w:hAnsi="宋体" w:eastAsia="宋体"/>
                <w:sz w:val="22"/>
                <w:szCs w:val="24"/>
              </w:rPr>
            </w:pPr>
            <w:r>
              <w:rPr>
                <w:rFonts w:ascii="宋体" w:hAnsi="宋体" w:eastAsia="宋体"/>
                <w:sz w:val="22"/>
                <w:szCs w:val="24"/>
              </w:rPr>
              <w:t>1</w:t>
            </w:r>
          </w:p>
        </w:tc>
        <w:tc>
          <w:tcPr>
            <w:tcW w:w="1279" w:type="dxa"/>
            <w:vAlign w:val="center"/>
          </w:tcPr>
          <w:p w14:paraId="44D8BC09">
            <w:pPr>
              <w:pStyle w:val="21"/>
              <w:jc w:val="center"/>
              <w:rPr>
                <w:rFonts w:hint="default" w:ascii="宋体" w:hAnsi="宋体" w:eastAsia="宋体"/>
                <w:sz w:val="22"/>
                <w:szCs w:val="24"/>
              </w:rPr>
            </w:pPr>
            <w:r>
              <w:rPr>
                <w:rFonts w:ascii="宋体" w:hAnsi="宋体" w:eastAsia="宋体"/>
                <w:sz w:val="22"/>
                <w:szCs w:val="24"/>
              </w:rPr>
              <w:t>台</w:t>
            </w:r>
          </w:p>
        </w:tc>
      </w:tr>
      <w:tr w14:paraId="0A4FFCE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46F619AD">
            <w:pPr>
              <w:pStyle w:val="21"/>
              <w:jc w:val="center"/>
              <w:rPr>
                <w:rFonts w:hint="default" w:ascii="宋体" w:hAnsi="宋体" w:eastAsia="宋体"/>
                <w:sz w:val="22"/>
                <w:szCs w:val="24"/>
              </w:rPr>
            </w:pPr>
            <w:r>
              <w:rPr>
                <w:rFonts w:hint="default" w:ascii="宋体" w:hAnsi="宋体" w:eastAsia="宋体"/>
                <w:sz w:val="22"/>
                <w:szCs w:val="24"/>
              </w:rPr>
              <w:t>10</w:t>
            </w:r>
          </w:p>
        </w:tc>
        <w:tc>
          <w:tcPr>
            <w:tcW w:w="2977" w:type="dxa"/>
            <w:vAlign w:val="center"/>
          </w:tcPr>
          <w:p w14:paraId="5825C96B">
            <w:pPr>
              <w:pStyle w:val="21"/>
              <w:jc w:val="center"/>
              <w:rPr>
                <w:rFonts w:hint="default" w:ascii="宋体" w:hAnsi="宋体" w:eastAsia="宋体"/>
                <w:sz w:val="22"/>
                <w:szCs w:val="24"/>
              </w:rPr>
            </w:pPr>
            <w:r>
              <w:rPr>
                <w:rFonts w:ascii="宋体" w:hAnsi="宋体" w:eastAsia="宋体"/>
                <w:sz w:val="22"/>
                <w:szCs w:val="24"/>
              </w:rPr>
              <w:t>日志审计系统</w:t>
            </w:r>
          </w:p>
        </w:tc>
        <w:tc>
          <w:tcPr>
            <w:tcW w:w="2126" w:type="dxa"/>
            <w:vAlign w:val="center"/>
          </w:tcPr>
          <w:p w14:paraId="43C8F7DA">
            <w:pPr>
              <w:pStyle w:val="21"/>
              <w:jc w:val="center"/>
              <w:rPr>
                <w:rFonts w:hint="default" w:ascii="宋体" w:hAnsi="宋体" w:eastAsia="宋体"/>
                <w:sz w:val="22"/>
                <w:szCs w:val="24"/>
              </w:rPr>
            </w:pPr>
            <w:r>
              <w:rPr>
                <w:rFonts w:ascii="宋体" w:hAnsi="宋体" w:eastAsia="宋体"/>
                <w:sz w:val="22"/>
                <w:szCs w:val="24"/>
              </w:rPr>
              <w:t>安全设备</w:t>
            </w:r>
          </w:p>
        </w:tc>
        <w:tc>
          <w:tcPr>
            <w:tcW w:w="1276" w:type="dxa"/>
            <w:vAlign w:val="center"/>
          </w:tcPr>
          <w:p w14:paraId="1D3B4954">
            <w:pPr>
              <w:pStyle w:val="21"/>
              <w:jc w:val="center"/>
              <w:rPr>
                <w:rFonts w:hint="default" w:ascii="宋体" w:hAnsi="宋体" w:eastAsia="宋体"/>
                <w:sz w:val="22"/>
                <w:szCs w:val="24"/>
              </w:rPr>
            </w:pPr>
            <w:r>
              <w:rPr>
                <w:rFonts w:ascii="宋体" w:hAnsi="宋体" w:eastAsia="宋体"/>
                <w:sz w:val="22"/>
                <w:szCs w:val="24"/>
              </w:rPr>
              <w:t>1</w:t>
            </w:r>
          </w:p>
        </w:tc>
        <w:tc>
          <w:tcPr>
            <w:tcW w:w="1279" w:type="dxa"/>
            <w:vAlign w:val="center"/>
          </w:tcPr>
          <w:p w14:paraId="340919EC">
            <w:pPr>
              <w:pStyle w:val="21"/>
              <w:jc w:val="center"/>
              <w:rPr>
                <w:rFonts w:hint="default" w:ascii="宋体" w:hAnsi="宋体" w:eastAsia="宋体"/>
                <w:sz w:val="22"/>
                <w:szCs w:val="24"/>
              </w:rPr>
            </w:pPr>
            <w:r>
              <w:rPr>
                <w:rFonts w:ascii="宋体" w:hAnsi="宋体" w:eastAsia="宋体"/>
                <w:sz w:val="22"/>
                <w:szCs w:val="24"/>
              </w:rPr>
              <w:t>台</w:t>
            </w:r>
          </w:p>
        </w:tc>
      </w:tr>
      <w:tr w14:paraId="24258F5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18B28F41">
            <w:pPr>
              <w:pStyle w:val="21"/>
              <w:jc w:val="center"/>
              <w:rPr>
                <w:rFonts w:hint="default" w:ascii="宋体" w:hAnsi="宋体" w:eastAsia="宋体"/>
                <w:sz w:val="22"/>
                <w:szCs w:val="24"/>
              </w:rPr>
            </w:pPr>
            <w:r>
              <w:rPr>
                <w:rFonts w:hint="default" w:ascii="宋体" w:hAnsi="宋体" w:eastAsia="宋体"/>
                <w:sz w:val="22"/>
                <w:szCs w:val="24"/>
              </w:rPr>
              <w:t>11</w:t>
            </w:r>
          </w:p>
        </w:tc>
        <w:tc>
          <w:tcPr>
            <w:tcW w:w="2977" w:type="dxa"/>
            <w:vAlign w:val="center"/>
          </w:tcPr>
          <w:p w14:paraId="1202779B">
            <w:pPr>
              <w:pStyle w:val="21"/>
              <w:jc w:val="center"/>
              <w:rPr>
                <w:rFonts w:hint="default" w:ascii="宋体" w:hAnsi="宋体" w:eastAsia="宋体"/>
                <w:sz w:val="22"/>
                <w:szCs w:val="24"/>
              </w:rPr>
            </w:pPr>
            <w:r>
              <w:rPr>
                <w:rFonts w:ascii="宋体" w:hAnsi="宋体" w:eastAsia="宋体"/>
                <w:sz w:val="22"/>
                <w:szCs w:val="24"/>
                <w:lang w:eastAsia="zh-CN"/>
              </w:rPr>
              <w:t>流量镜像设备</w:t>
            </w:r>
          </w:p>
        </w:tc>
        <w:tc>
          <w:tcPr>
            <w:tcW w:w="2126" w:type="dxa"/>
            <w:vAlign w:val="center"/>
          </w:tcPr>
          <w:p w14:paraId="1942C656">
            <w:pPr>
              <w:pStyle w:val="21"/>
              <w:jc w:val="center"/>
              <w:rPr>
                <w:rFonts w:hint="default" w:ascii="宋体" w:hAnsi="宋体" w:eastAsia="宋体"/>
                <w:sz w:val="22"/>
                <w:szCs w:val="24"/>
              </w:rPr>
            </w:pPr>
            <w:r>
              <w:rPr>
                <w:rFonts w:ascii="宋体" w:hAnsi="宋体" w:eastAsia="宋体"/>
                <w:sz w:val="22"/>
                <w:szCs w:val="24"/>
              </w:rPr>
              <w:t>安全设备</w:t>
            </w:r>
          </w:p>
        </w:tc>
        <w:tc>
          <w:tcPr>
            <w:tcW w:w="1276" w:type="dxa"/>
            <w:vAlign w:val="center"/>
          </w:tcPr>
          <w:p w14:paraId="3C39782F">
            <w:pPr>
              <w:pStyle w:val="21"/>
              <w:jc w:val="center"/>
              <w:rPr>
                <w:rFonts w:hint="default" w:ascii="宋体" w:hAnsi="宋体" w:eastAsia="宋体"/>
                <w:sz w:val="22"/>
                <w:szCs w:val="24"/>
              </w:rPr>
            </w:pPr>
            <w:r>
              <w:rPr>
                <w:rFonts w:ascii="宋体" w:hAnsi="宋体" w:eastAsia="宋体"/>
              </w:rPr>
              <w:t>1</w:t>
            </w:r>
          </w:p>
        </w:tc>
        <w:tc>
          <w:tcPr>
            <w:tcW w:w="1279" w:type="dxa"/>
            <w:vAlign w:val="center"/>
          </w:tcPr>
          <w:p w14:paraId="7FA4A593">
            <w:pPr>
              <w:pStyle w:val="21"/>
              <w:jc w:val="center"/>
              <w:rPr>
                <w:rFonts w:hint="default" w:ascii="宋体" w:hAnsi="宋体" w:eastAsia="宋体"/>
                <w:sz w:val="22"/>
                <w:szCs w:val="24"/>
              </w:rPr>
            </w:pPr>
            <w:r>
              <w:rPr>
                <w:rFonts w:ascii="宋体" w:hAnsi="宋体" w:eastAsia="宋体"/>
              </w:rPr>
              <w:t>台</w:t>
            </w:r>
          </w:p>
        </w:tc>
      </w:tr>
      <w:tr w14:paraId="487189B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4306004E">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12</w:t>
            </w:r>
          </w:p>
        </w:tc>
        <w:tc>
          <w:tcPr>
            <w:tcW w:w="2977" w:type="dxa"/>
            <w:vAlign w:val="center"/>
          </w:tcPr>
          <w:p w14:paraId="7DF9E979">
            <w:pPr>
              <w:pStyle w:val="21"/>
              <w:jc w:val="center"/>
              <w:rPr>
                <w:rFonts w:hint="default" w:ascii="宋体" w:hAnsi="宋体" w:eastAsia="宋体"/>
                <w:sz w:val="22"/>
                <w:szCs w:val="24"/>
              </w:rPr>
            </w:pPr>
            <w:r>
              <w:rPr>
                <w:rFonts w:ascii="宋体" w:hAnsi="宋体" w:eastAsia="宋体"/>
                <w:sz w:val="22"/>
                <w:szCs w:val="24"/>
              </w:rPr>
              <w:t>上网行为管理</w:t>
            </w:r>
          </w:p>
        </w:tc>
        <w:tc>
          <w:tcPr>
            <w:tcW w:w="2126" w:type="dxa"/>
            <w:vAlign w:val="center"/>
          </w:tcPr>
          <w:p w14:paraId="6AAC82E9">
            <w:pPr>
              <w:pStyle w:val="21"/>
              <w:jc w:val="center"/>
              <w:rPr>
                <w:rFonts w:hint="default" w:ascii="宋体" w:hAnsi="宋体" w:eastAsia="宋体"/>
                <w:sz w:val="22"/>
                <w:szCs w:val="24"/>
              </w:rPr>
            </w:pPr>
            <w:r>
              <w:rPr>
                <w:rFonts w:ascii="宋体" w:hAnsi="宋体" w:eastAsia="宋体"/>
                <w:sz w:val="22"/>
                <w:szCs w:val="24"/>
              </w:rPr>
              <w:t>安全设备</w:t>
            </w:r>
          </w:p>
        </w:tc>
        <w:tc>
          <w:tcPr>
            <w:tcW w:w="1276" w:type="dxa"/>
            <w:vAlign w:val="center"/>
          </w:tcPr>
          <w:p w14:paraId="6E170EBB">
            <w:pPr>
              <w:pStyle w:val="21"/>
              <w:jc w:val="center"/>
              <w:rPr>
                <w:rFonts w:hint="default" w:ascii="宋体" w:hAnsi="宋体" w:eastAsia="宋体"/>
                <w:sz w:val="22"/>
                <w:szCs w:val="24"/>
              </w:rPr>
            </w:pPr>
            <w:r>
              <w:rPr>
                <w:rFonts w:ascii="宋体" w:hAnsi="宋体" w:eastAsia="宋体"/>
                <w:sz w:val="22"/>
                <w:szCs w:val="24"/>
              </w:rPr>
              <w:t>1</w:t>
            </w:r>
          </w:p>
        </w:tc>
        <w:tc>
          <w:tcPr>
            <w:tcW w:w="1279" w:type="dxa"/>
            <w:vAlign w:val="center"/>
          </w:tcPr>
          <w:p w14:paraId="3D956687">
            <w:pPr>
              <w:pStyle w:val="21"/>
              <w:jc w:val="center"/>
              <w:rPr>
                <w:rFonts w:hint="default" w:ascii="宋体" w:hAnsi="宋体" w:eastAsia="宋体"/>
                <w:sz w:val="22"/>
                <w:szCs w:val="24"/>
              </w:rPr>
            </w:pPr>
            <w:r>
              <w:rPr>
                <w:rFonts w:ascii="宋体" w:hAnsi="宋体" w:eastAsia="宋体"/>
                <w:sz w:val="22"/>
                <w:szCs w:val="24"/>
              </w:rPr>
              <w:t>台</w:t>
            </w:r>
          </w:p>
        </w:tc>
      </w:tr>
      <w:tr w14:paraId="4B9F52B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1E20C0CA">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13</w:t>
            </w:r>
          </w:p>
        </w:tc>
        <w:tc>
          <w:tcPr>
            <w:tcW w:w="2977" w:type="dxa"/>
            <w:vAlign w:val="center"/>
          </w:tcPr>
          <w:p w14:paraId="54EABC12">
            <w:pPr>
              <w:pStyle w:val="21"/>
              <w:jc w:val="center"/>
              <w:rPr>
                <w:rFonts w:hint="default" w:ascii="宋体" w:hAnsi="宋体" w:eastAsia="宋体"/>
                <w:sz w:val="22"/>
                <w:szCs w:val="24"/>
              </w:rPr>
            </w:pPr>
            <w:r>
              <w:rPr>
                <w:rFonts w:ascii="宋体" w:hAnsi="宋体" w:eastAsia="宋体"/>
                <w:sz w:val="22"/>
                <w:szCs w:val="24"/>
              </w:rPr>
              <w:t>云安全服务平台</w:t>
            </w:r>
          </w:p>
        </w:tc>
        <w:tc>
          <w:tcPr>
            <w:tcW w:w="2126" w:type="dxa"/>
            <w:vAlign w:val="center"/>
          </w:tcPr>
          <w:p w14:paraId="70D7057D">
            <w:pPr>
              <w:pStyle w:val="21"/>
              <w:jc w:val="center"/>
              <w:rPr>
                <w:rFonts w:hint="default" w:ascii="宋体" w:hAnsi="宋体" w:eastAsia="宋体"/>
                <w:sz w:val="22"/>
                <w:szCs w:val="24"/>
              </w:rPr>
            </w:pPr>
            <w:r>
              <w:rPr>
                <w:rFonts w:ascii="宋体" w:hAnsi="宋体" w:eastAsia="宋体"/>
                <w:sz w:val="22"/>
                <w:szCs w:val="24"/>
              </w:rPr>
              <w:t>安全设备</w:t>
            </w:r>
          </w:p>
        </w:tc>
        <w:tc>
          <w:tcPr>
            <w:tcW w:w="1276" w:type="dxa"/>
            <w:vAlign w:val="center"/>
          </w:tcPr>
          <w:p w14:paraId="78036728">
            <w:pPr>
              <w:pStyle w:val="21"/>
              <w:jc w:val="center"/>
              <w:rPr>
                <w:rFonts w:hint="default" w:ascii="宋体" w:hAnsi="宋体" w:eastAsia="宋体"/>
                <w:sz w:val="22"/>
                <w:szCs w:val="24"/>
              </w:rPr>
            </w:pPr>
            <w:r>
              <w:rPr>
                <w:rFonts w:ascii="宋体" w:hAnsi="宋体" w:eastAsia="宋体"/>
                <w:sz w:val="22"/>
                <w:szCs w:val="24"/>
              </w:rPr>
              <w:t>1</w:t>
            </w:r>
          </w:p>
        </w:tc>
        <w:tc>
          <w:tcPr>
            <w:tcW w:w="1279" w:type="dxa"/>
            <w:vAlign w:val="center"/>
          </w:tcPr>
          <w:p w14:paraId="6898D8A7">
            <w:pPr>
              <w:pStyle w:val="21"/>
              <w:jc w:val="center"/>
              <w:rPr>
                <w:rFonts w:hint="default" w:ascii="宋体" w:hAnsi="宋体" w:eastAsia="宋体"/>
                <w:sz w:val="22"/>
                <w:szCs w:val="24"/>
              </w:rPr>
            </w:pPr>
            <w:r>
              <w:rPr>
                <w:rFonts w:ascii="宋体" w:hAnsi="宋体" w:eastAsia="宋体"/>
                <w:sz w:val="22"/>
                <w:szCs w:val="24"/>
              </w:rPr>
              <w:t>台</w:t>
            </w:r>
          </w:p>
        </w:tc>
      </w:tr>
      <w:tr w14:paraId="3B31572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7D0EC456">
            <w:pPr>
              <w:pStyle w:val="21"/>
              <w:jc w:val="center"/>
              <w:rPr>
                <w:rFonts w:hint="default" w:ascii="宋体" w:hAnsi="宋体" w:eastAsia="宋体"/>
                <w:sz w:val="22"/>
                <w:szCs w:val="24"/>
              </w:rPr>
            </w:pPr>
            <w:r>
              <w:rPr>
                <w:rFonts w:hint="default" w:ascii="宋体" w:hAnsi="宋体" w:eastAsia="宋体"/>
                <w:sz w:val="22"/>
                <w:szCs w:val="24"/>
              </w:rPr>
              <w:t>14</w:t>
            </w:r>
          </w:p>
        </w:tc>
        <w:tc>
          <w:tcPr>
            <w:tcW w:w="2977" w:type="dxa"/>
            <w:vAlign w:val="center"/>
          </w:tcPr>
          <w:p w14:paraId="18841EB3">
            <w:pPr>
              <w:pStyle w:val="21"/>
              <w:jc w:val="center"/>
              <w:rPr>
                <w:rFonts w:hint="default" w:ascii="宋体" w:hAnsi="宋体" w:eastAsia="宋体"/>
                <w:sz w:val="22"/>
                <w:szCs w:val="24"/>
              </w:rPr>
            </w:pPr>
            <w:r>
              <w:rPr>
                <w:rFonts w:ascii="宋体" w:hAnsi="宋体" w:eastAsia="宋体"/>
                <w:sz w:val="22"/>
                <w:szCs w:val="24"/>
              </w:rPr>
              <w:t>路由器</w:t>
            </w:r>
          </w:p>
        </w:tc>
        <w:tc>
          <w:tcPr>
            <w:tcW w:w="2126" w:type="dxa"/>
            <w:vAlign w:val="center"/>
          </w:tcPr>
          <w:p w14:paraId="6D38E85E">
            <w:pPr>
              <w:pStyle w:val="21"/>
              <w:jc w:val="center"/>
              <w:rPr>
                <w:rFonts w:hint="default" w:ascii="宋体" w:hAnsi="宋体" w:eastAsia="宋体"/>
                <w:sz w:val="22"/>
                <w:szCs w:val="24"/>
              </w:rPr>
            </w:pPr>
            <w:r>
              <w:rPr>
                <w:rFonts w:ascii="宋体" w:hAnsi="宋体" w:eastAsia="宋体"/>
                <w:sz w:val="22"/>
                <w:szCs w:val="24"/>
              </w:rPr>
              <w:t>网络设备</w:t>
            </w:r>
          </w:p>
        </w:tc>
        <w:tc>
          <w:tcPr>
            <w:tcW w:w="1276" w:type="dxa"/>
            <w:vAlign w:val="center"/>
          </w:tcPr>
          <w:p w14:paraId="430BA59A">
            <w:pPr>
              <w:pStyle w:val="21"/>
              <w:jc w:val="center"/>
              <w:rPr>
                <w:rFonts w:hint="default" w:ascii="宋体" w:hAnsi="宋体" w:eastAsia="宋体"/>
                <w:sz w:val="22"/>
                <w:szCs w:val="24"/>
              </w:rPr>
            </w:pPr>
            <w:r>
              <w:rPr>
                <w:rFonts w:hint="default" w:ascii="宋体" w:hAnsi="宋体" w:eastAsia="宋体"/>
                <w:sz w:val="22"/>
                <w:szCs w:val="24"/>
              </w:rPr>
              <w:t>2</w:t>
            </w:r>
          </w:p>
        </w:tc>
        <w:tc>
          <w:tcPr>
            <w:tcW w:w="1279" w:type="dxa"/>
            <w:vAlign w:val="center"/>
          </w:tcPr>
          <w:p w14:paraId="4FF68CDD">
            <w:pPr>
              <w:pStyle w:val="21"/>
              <w:jc w:val="center"/>
              <w:rPr>
                <w:rFonts w:hint="default" w:ascii="宋体" w:hAnsi="宋体" w:eastAsia="宋体"/>
                <w:sz w:val="22"/>
                <w:szCs w:val="24"/>
              </w:rPr>
            </w:pPr>
            <w:r>
              <w:rPr>
                <w:rFonts w:ascii="宋体" w:hAnsi="宋体" w:eastAsia="宋体"/>
                <w:sz w:val="22"/>
                <w:szCs w:val="24"/>
              </w:rPr>
              <w:t>台</w:t>
            </w:r>
          </w:p>
        </w:tc>
      </w:tr>
      <w:tr w14:paraId="67F48AC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06EFF143">
            <w:pPr>
              <w:pStyle w:val="21"/>
              <w:jc w:val="center"/>
              <w:rPr>
                <w:rFonts w:hint="default" w:ascii="宋体" w:hAnsi="宋体" w:eastAsia="宋体"/>
                <w:sz w:val="22"/>
                <w:szCs w:val="24"/>
              </w:rPr>
            </w:pPr>
            <w:r>
              <w:rPr>
                <w:rFonts w:hint="default" w:ascii="宋体" w:hAnsi="宋体" w:eastAsia="宋体"/>
                <w:sz w:val="22"/>
                <w:szCs w:val="24"/>
              </w:rPr>
              <w:t>15</w:t>
            </w:r>
          </w:p>
        </w:tc>
        <w:tc>
          <w:tcPr>
            <w:tcW w:w="2977" w:type="dxa"/>
            <w:vAlign w:val="center"/>
          </w:tcPr>
          <w:p w14:paraId="0A975FF5">
            <w:pPr>
              <w:pStyle w:val="21"/>
              <w:jc w:val="center"/>
              <w:rPr>
                <w:rFonts w:hint="default" w:ascii="宋体" w:hAnsi="宋体" w:eastAsia="宋体"/>
                <w:sz w:val="22"/>
                <w:szCs w:val="24"/>
              </w:rPr>
            </w:pPr>
            <w:r>
              <w:rPr>
                <w:rFonts w:ascii="宋体" w:hAnsi="宋体" w:eastAsia="宋体"/>
                <w:sz w:val="22"/>
                <w:szCs w:val="24"/>
              </w:rPr>
              <w:t>交换机</w:t>
            </w:r>
          </w:p>
        </w:tc>
        <w:tc>
          <w:tcPr>
            <w:tcW w:w="2126" w:type="dxa"/>
            <w:vAlign w:val="center"/>
          </w:tcPr>
          <w:p w14:paraId="34E02B45">
            <w:pPr>
              <w:pStyle w:val="21"/>
              <w:jc w:val="center"/>
              <w:rPr>
                <w:rFonts w:hint="default" w:ascii="宋体" w:hAnsi="宋体" w:eastAsia="宋体"/>
                <w:sz w:val="22"/>
                <w:szCs w:val="24"/>
              </w:rPr>
            </w:pPr>
            <w:r>
              <w:rPr>
                <w:rFonts w:ascii="宋体" w:hAnsi="宋体" w:eastAsia="宋体"/>
                <w:sz w:val="22"/>
                <w:szCs w:val="24"/>
              </w:rPr>
              <w:t>网络设备</w:t>
            </w:r>
          </w:p>
        </w:tc>
        <w:tc>
          <w:tcPr>
            <w:tcW w:w="1276" w:type="dxa"/>
            <w:vAlign w:val="center"/>
          </w:tcPr>
          <w:p w14:paraId="540758A6">
            <w:pPr>
              <w:pStyle w:val="21"/>
              <w:jc w:val="center"/>
              <w:rPr>
                <w:rFonts w:hint="default" w:ascii="宋体" w:hAnsi="宋体" w:eastAsia="宋体"/>
                <w:sz w:val="22"/>
                <w:szCs w:val="24"/>
              </w:rPr>
            </w:pPr>
            <w:r>
              <w:rPr>
                <w:rFonts w:hint="default" w:ascii="宋体" w:hAnsi="宋体" w:eastAsia="宋体"/>
                <w:sz w:val="22"/>
                <w:szCs w:val="24"/>
              </w:rPr>
              <w:t>45</w:t>
            </w:r>
          </w:p>
        </w:tc>
        <w:tc>
          <w:tcPr>
            <w:tcW w:w="1279" w:type="dxa"/>
            <w:vAlign w:val="center"/>
          </w:tcPr>
          <w:p w14:paraId="5EC6569C">
            <w:pPr>
              <w:pStyle w:val="21"/>
              <w:jc w:val="center"/>
              <w:rPr>
                <w:rFonts w:hint="default" w:ascii="宋体" w:hAnsi="宋体" w:eastAsia="宋体"/>
                <w:sz w:val="22"/>
                <w:szCs w:val="24"/>
              </w:rPr>
            </w:pPr>
            <w:r>
              <w:rPr>
                <w:rFonts w:ascii="宋体" w:hAnsi="宋体" w:eastAsia="宋体"/>
                <w:sz w:val="22"/>
                <w:szCs w:val="24"/>
              </w:rPr>
              <w:t>台</w:t>
            </w:r>
          </w:p>
        </w:tc>
      </w:tr>
      <w:tr w14:paraId="13D6D12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7B953329">
            <w:pPr>
              <w:pStyle w:val="21"/>
              <w:jc w:val="center"/>
              <w:rPr>
                <w:rFonts w:hint="default" w:ascii="宋体" w:hAnsi="宋体" w:eastAsia="宋体"/>
                <w:sz w:val="22"/>
                <w:szCs w:val="24"/>
              </w:rPr>
            </w:pPr>
            <w:r>
              <w:rPr>
                <w:rFonts w:hint="default" w:ascii="宋体" w:hAnsi="宋体" w:eastAsia="宋体"/>
                <w:sz w:val="22"/>
                <w:szCs w:val="24"/>
              </w:rPr>
              <w:t>16</w:t>
            </w:r>
          </w:p>
        </w:tc>
        <w:tc>
          <w:tcPr>
            <w:tcW w:w="2977" w:type="dxa"/>
            <w:vAlign w:val="center"/>
          </w:tcPr>
          <w:p w14:paraId="1C5C86BA">
            <w:pPr>
              <w:pStyle w:val="21"/>
              <w:jc w:val="center"/>
              <w:rPr>
                <w:rFonts w:hint="default" w:ascii="宋体" w:hAnsi="宋体" w:eastAsia="宋体"/>
                <w:sz w:val="22"/>
                <w:szCs w:val="24"/>
                <w:lang w:eastAsia="zh-CN"/>
              </w:rPr>
            </w:pPr>
            <w:r>
              <w:rPr>
                <w:rFonts w:ascii="宋体" w:hAnsi="宋体" w:eastAsia="宋体"/>
                <w:sz w:val="22"/>
                <w:szCs w:val="24"/>
                <w:lang w:eastAsia="zh-CN"/>
              </w:rPr>
              <w:t>光交换机</w:t>
            </w:r>
          </w:p>
        </w:tc>
        <w:tc>
          <w:tcPr>
            <w:tcW w:w="2126" w:type="dxa"/>
            <w:vAlign w:val="center"/>
          </w:tcPr>
          <w:p w14:paraId="7ED8BA73">
            <w:pPr>
              <w:pStyle w:val="21"/>
              <w:jc w:val="center"/>
              <w:rPr>
                <w:rFonts w:hint="default" w:ascii="宋体" w:hAnsi="宋体" w:eastAsia="宋体"/>
                <w:sz w:val="22"/>
                <w:szCs w:val="24"/>
              </w:rPr>
            </w:pPr>
            <w:r>
              <w:rPr>
                <w:rFonts w:ascii="宋体" w:hAnsi="宋体" w:eastAsia="宋体"/>
                <w:sz w:val="22"/>
                <w:szCs w:val="24"/>
              </w:rPr>
              <w:t>网络设备</w:t>
            </w:r>
          </w:p>
        </w:tc>
        <w:tc>
          <w:tcPr>
            <w:tcW w:w="1276" w:type="dxa"/>
            <w:vAlign w:val="center"/>
          </w:tcPr>
          <w:p w14:paraId="23E27D48">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4</w:t>
            </w:r>
          </w:p>
        </w:tc>
        <w:tc>
          <w:tcPr>
            <w:tcW w:w="1279" w:type="dxa"/>
            <w:vAlign w:val="center"/>
          </w:tcPr>
          <w:p w14:paraId="55E93CFA">
            <w:pPr>
              <w:pStyle w:val="21"/>
              <w:jc w:val="center"/>
              <w:rPr>
                <w:rFonts w:hint="default" w:ascii="宋体" w:hAnsi="宋体" w:eastAsia="宋体"/>
                <w:sz w:val="22"/>
                <w:szCs w:val="24"/>
              </w:rPr>
            </w:pPr>
            <w:r>
              <w:rPr>
                <w:rFonts w:ascii="宋体" w:hAnsi="宋体" w:eastAsia="宋体"/>
                <w:sz w:val="22"/>
                <w:szCs w:val="24"/>
              </w:rPr>
              <w:t>台</w:t>
            </w:r>
          </w:p>
        </w:tc>
      </w:tr>
      <w:tr w14:paraId="720609A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326017C5">
            <w:pPr>
              <w:pStyle w:val="21"/>
              <w:jc w:val="center"/>
              <w:rPr>
                <w:rFonts w:hint="default" w:ascii="宋体" w:hAnsi="宋体" w:eastAsia="宋体"/>
                <w:sz w:val="22"/>
                <w:szCs w:val="24"/>
              </w:rPr>
            </w:pPr>
            <w:r>
              <w:rPr>
                <w:rFonts w:hint="default" w:ascii="宋体" w:hAnsi="宋体" w:eastAsia="宋体"/>
                <w:sz w:val="22"/>
                <w:szCs w:val="24"/>
              </w:rPr>
              <w:t>17</w:t>
            </w:r>
          </w:p>
        </w:tc>
        <w:tc>
          <w:tcPr>
            <w:tcW w:w="2977" w:type="dxa"/>
            <w:vAlign w:val="center"/>
          </w:tcPr>
          <w:p w14:paraId="5AAFD467">
            <w:pPr>
              <w:pStyle w:val="21"/>
              <w:jc w:val="center"/>
              <w:rPr>
                <w:rFonts w:hint="default" w:ascii="宋体" w:hAnsi="宋体" w:eastAsia="宋体"/>
                <w:sz w:val="22"/>
                <w:szCs w:val="24"/>
              </w:rPr>
            </w:pPr>
            <w:r>
              <w:rPr>
                <w:rFonts w:ascii="宋体" w:hAnsi="宋体" w:eastAsia="宋体"/>
                <w:sz w:val="22"/>
                <w:szCs w:val="24"/>
              </w:rPr>
              <w:t>光电转换</w:t>
            </w:r>
          </w:p>
        </w:tc>
        <w:tc>
          <w:tcPr>
            <w:tcW w:w="2126" w:type="dxa"/>
            <w:vAlign w:val="center"/>
          </w:tcPr>
          <w:p w14:paraId="105CAC9A">
            <w:pPr>
              <w:pStyle w:val="21"/>
              <w:jc w:val="center"/>
              <w:rPr>
                <w:rFonts w:hint="default" w:ascii="宋体" w:hAnsi="宋体" w:eastAsia="宋体"/>
                <w:sz w:val="22"/>
                <w:szCs w:val="24"/>
              </w:rPr>
            </w:pPr>
            <w:r>
              <w:rPr>
                <w:rFonts w:ascii="宋体" w:hAnsi="宋体" w:eastAsia="宋体"/>
                <w:sz w:val="22"/>
                <w:szCs w:val="24"/>
              </w:rPr>
              <w:t>网络设备</w:t>
            </w:r>
          </w:p>
        </w:tc>
        <w:tc>
          <w:tcPr>
            <w:tcW w:w="1276" w:type="dxa"/>
            <w:vAlign w:val="center"/>
          </w:tcPr>
          <w:p w14:paraId="26262784">
            <w:pPr>
              <w:pStyle w:val="21"/>
              <w:jc w:val="center"/>
              <w:rPr>
                <w:rFonts w:hint="default" w:ascii="宋体" w:hAnsi="宋体" w:eastAsia="宋体"/>
                <w:sz w:val="22"/>
                <w:szCs w:val="24"/>
              </w:rPr>
            </w:pPr>
            <w:r>
              <w:rPr>
                <w:rFonts w:hint="default" w:ascii="宋体" w:hAnsi="宋体" w:eastAsia="宋体"/>
                <w:sz w:val="22"/>
                <w:szCs w:val="24"/>
              </w:rPr>
              <w:t>2</w:t>
            </w:r>
          </w:p>
        </w:tc>
        <w:tc>
          <w:tcPr>
            <w:tcW w:w="1279" w:type="dxa"/>
            <w:vAlign w:val="center"/>
          </w:tcPr>
          <w:p w14:paraId="3F2B03CC">
            <w:pPr>
              <w:pStyle w:val="21"/>
              <w:jc w:val="center"/>
              <w:rPr>
                <w:rFonts w:hint="default" w:ascii="宋体" w:hAnsi="宋体" w:eastAsia="宋体"/>
                <w:sz w:val="22"/>
                <w:szCs w:val="24"/>
              </w:rPr>
            </w:pPr>
            <w:r>
              <w:rPr>
                <w:rFonts w:ascii="宋体" w:hAnsi="宋体" w:eastAsia="宋体"/>
                <w:sz w:val="22"/>
                <w:szCs w:val="24"/>
              </w:rPr>
              <w:t>台</w:t>
            </w:r>
          </w:p>
        </w:tc>
      </w:tr>
      <w:tr w14:paraId="760D51B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497E12BB">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18</w:t>
            </w:r>
          </w:p>
        </w:tc>
        <w:tc>
          <w:tcPr>
            <w:tcW w:w="2977" w:type="dxa"/>
            <w:vAlign w:val="center"/>
          </w:tcPr>
          <w:p w14:paraId="354BFE0E">
            <w:pPr>
              <w:pStyle w:val="21"/>
              <w:jc w:val="center"/>
              <w:rPr>
                <w:rFonts w:hint="default" w:ascii="宋体" w:hAnsi="宋体" w:eastAsia="宋体"/>
                <w:sz w:val="22"/>
                <w:szCs w:val="24"/>
              </w:rPr>
            </w:pPr>
            <w:r>
              <w:rPr>
                <w:rFonts w:ascii="宋体" w:hAnsi="宋体" w:eastAsia="宋体"/>
                <w:sz w:val="22"/>
                <w:szCs w:val="24"/>
              </w:rPr>
              <w:t>服务器</w:t>
            </w:r>
          </w:p>
        </w:tc>
        <w:tc>
          <w:tcPr>
            <w:tcW w:w="2126" w:type="dxa"/>
            <w:vAlign w:val="center"/>
          </w:tcPr>
          <w:p w14:paraId="7EC29E08">
            <w:pPr>
              <w:pStyle w:val="21"/>
              <w:jc w:val="center"/>
              <w:rPr>
                <w:rFonts w:hint="default" w:ascii="宋体" w:hAnsi="宋体" w:eastAsia="宋体"/>
                <w:sz w:val="22"/>
                <w:szCs w:val="24"/>
              </w:rPr>
            </w:pPr>
            <w:r>
              <w:rPr>
                <w:rFonts w:ascii="宋体" w:hAnsi="宋体" w:eastAsia="宋体"/>
                <w:sz w:val="22"/>
                <w:szCs w:val="24"/>
                <w:lang w:eastAsia="zh-CN"/>
              </w:rPr>
              <w:t>主机设备</w:t>
            </w:r>
          </w:p>
        </w:tc>
        <w:tc>
          <w:tcPr>
            <w:tcW w:w="1276" w:type="dxa"/>
            <w:vAlign w:val="center"/>
          </w:tcPr>
          <w:p w14:paraId="2EE14D3C">
            <w:pPr>
              <w:pStyle w:val="21"/>
              <w:jc w:val="center"/>
              <w:rPr>
                <w:rFonts w:hint="default" w:ascii="宋体" w:hAnsi="宋体" w:eastAsia="宋体"/>
                <w:sz w:val="22"/>
                <w:szCs w:val="24"/>
              </w:rPr>
            </w:pPr>
            <w:r>
              <w:rPr>
                <w:rFonts w:hint="default" w:ascii="宋体" w:hAnsi="宋体" w:eastAsia="宋体"/>
                <w:sz w:val="22"/>
                <w:szCs w:val="24"/>
              </w:rPr>
              <w:t>46</w:t>
            </w:r>
          </w:p>
        </w:tc>
        <w:tc>
          <w:tcPr>
            <w:tcW w:w="1279" w:type="dxa"/>
            <w:vAlign w:val="center"/>
          </w:tcPr>
          <w:p w14:paraId="1F30834A">
            <w:pPr>
              <w:pStyle w:val="21"/>
              <w:jc w:val="center"/>
              <w:rPr>
                <w:rFonts w:hint="default" w:ascii="宋体" w:hAnsi="宋体" w:eastAsia="宋体"/>
                <w:sz w:val="22"/>
                <w:szCs w:val="24"/>
              </w:rPr>
            </w:pPr>
            <w:r>
              <w:rPr>
                <w:rFonts w:ascii="宋体" w:hAnsi="宋体" w:eastAsia="宋体"/>
                <w:sz w:val="22"/>
                <w:szCs w:val="24"/>
              </w:rPr>
              <w:t>台</w:t>
            </w:r>
          </w:p>
        </w:tc>
      </w:tr>
      <w:tr w14:paraId="713A905D">
        <w:tblPrEx>
          <w:tblCellMar>
            <w:top w:w="0" w:type="dxa"/>
            <w:left w:w="108" w:type="dxa"/>
            <w:bottom w:w="0" w:type="dxa"/>
            <w:right w:w="108" w:type="dxa"/>
          </w:tblCellMar>
        </w:tblPrEx>
        <w:trPr>
          <w:jc w:val="center"/>
        </w:trPr>
        <w:tc>
          <w:tcPr>
            <w:tcW w:w="706" w:type="dxa"/>
            <w:vAlign w:val="center"/>
          </w:tcPr>
          <w:p w14:paraId="41DC4863">
            <w:pPr>
              <w:pStyle w:val="21"/>
              <w:jc w:val="center"/>
              <w:rPr>
                <w:rFonts w:hint="default" w:ascii="宋体" w:hAnsi="宋体" w:eastAsia="宋体"/>
                <w:sz w:val="22"/>
                <w:szCs w:val="24"/>
              </w:rPr>
            </w:pPr>
            <w:r>
              <w:rPr>
                <w:rFonts w:hint="default" w:ascii="宋体" w:hAnsi="宋体" w:eastAsia="宋体"/>
                <w:sz w:val="22"/>
                <w:szCs w:val="24"/>
              </w:rPr>
              <w:t>19</w:t>
            </w:r>
          </w:p>
        </w:tc>
        <w:tc>
          <w:tcPr>
            <w:tcW w:w="2977" w:type="dxa"/>
            <w:vAlign w:val="center"/>
          </w:tcPr>
          <w:p w14:paraId="2FD3612E">
            <w:pPr>
              <w:pStyle w:val="21"/>
              <w:jc w:val="center"/>
              <w:rPr>
                <w:rFonts w:hint="default" w:ascii="宋体" w:hAnsi="宋体" w:eastAsia="宋体"/>
                <w:sz w:val="22"/>
                <w:szCs w:val="24"/>
              </w:rPr>
            </w:pPr>
            <w:r>
              <w:rPr>
                <w:rFonts w:ascii="宋体" w:hAnsi="宋体" w:eastAsia="宋体"/>
                <w:sz w:val="22"/>
                <w:szCs w:val="24"/>
              </w:rPr>
              <w:t>存储</w:t>
            </w:r>
          </w:p>
        </w:tc>
        <w:tc>
          <w:tcPr>
            <w:tcW w:w="2126" w:type="dxa"/>
            <w:vAlign w:val="center"/>
          </w:tcPr>
          <w:p w14:paraId="46AE1FEF">
            <w:pPr>
              <w:pStyle w:val="21"/>
              <w:jc w:val="center"/>
              <w:rPr>
                <w:rFonts w:hint="default" w:ascii="宋体" w:hAnsi="宋体" w:eastAsia="宋体"/>
                <w:sz w:val="22"/>
                <w:szCs w:val="24"/>
              </w:rPr>
            </w:pPr>
            <w:r>
              <w:rPr>
                <w:rFonts w:ascii="宋体" w:hAnsi="宋体" w:eastAsia="宋体"/>
                <w:sz w:val="22"/>
                <w:szCs w:val="24"/>
                <w:lang w:eastAsia="zh-CN"/>
              </w:rPr>
              <w:t>主机设备</w:t>
            </w:r>
          </w:p>
        </w:tc>
        <w:tc>
          <w:tcPr>
            <w:tcW w:w="1276" w:type="dxa"/>
            <w:vAlign w:val="center"/>
          </w:tcPr>
          <w:p w14:paraId="1E2EDE9A">
            <w:pPr>
              <w:pStyle w:val="21"/>
              <w:jc w:val="center"/>
              <w:rPr>
                <w:rFonts w:hint="default" w:ascii="宋体" w:hAnsi="宋体" w:eastAsia="宋体"/>
                <w:sz w:val="22"/>
                <w:szCs w:val="24"/>
              </w:rPr>
            </w:pPr>
            <w:r>
              <w:rPr>
                <w:rFonts w:hint="default" w:ascii="宋体" w:hAnsi="宋体" w:eastAsia="宋体"/>
                <w:sz w:val="22"/>
                <w:szCs w:val="24"/>
              </w:rPr>
              <w:t>3</w:t>
            </w:r>
          </w:p>
        </w:tc>
        <w:tc>
          <w:tcPr>
            <w:tcW w:w="1279" w:type="dxa"/>
            <w:vAlign w:val="center"/>
          </w:tcPr>
          <w:p w14:paraId="4CBE0370">
            <w:pPr>
              <w:pStyle w:val="21"/>
              <w:jc w:val="center"/>
              <w:rPr>
                <w:rFonts w:hint="default" w:ascii="宋体" w:hAnsi="宋体" w:eastAsia="宋体"/>
                <w:sz w:val="22"/>
                <w:szCs w:val="24"/>
              </w:rPr>
            </w:pPr>
            <w:r>
              <w:rPr>
                <w:rFonts w:ascii="宋体" w:hAnsi="宋体" w:eastAsia="宋体"/>
                <w:sz w:val="22"/>
                <w:szCs w:val="24"/>
              </w:rPr>
              <w:t>台</w:t>
            </w:r>
          </w:p>
        </w:tc>
      </w:tr>
      <w:tr w14:paraId="7D71394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15D3B8CC">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20</w:t>
            </w:r>
          </w:p>
        </w:tc>
        <w:tc>
          <w:tcPr>
            <w:tcW w:w="2977" w:type="dxa"/>
            <w:vAlign w:val="center"/>
          </w:tcPr>
          <w:p w14:paraId="130D49EB">
            <w:pPr>
              <w:pStyle w:val="21"/>
              <w:jc w:val="center"/>
              <w:rPr>
                <w:rFonts w:hint="default" w:ascii="宋体" w:hAnsi="宋体" w:eastAsia="宋体"/>
                <w:sz w:val="22"/>
                <w:szCs w:val="24"/>
                <w:lang w:eastAsia="zh-CN"/>
              </w:rPr>
            </w:pPr>
            <w:r>
              <w:rPr>
                <w:rFonts w:ascii="宋体" w:hAnsi="宋体" w:eastAsia="宋体"/>
                <w:sz w:val="22"/>
                <w:szCs w:val="24"/>
                <w:lang w:eastAsia="zh-CN"/>
              </w:rPr>
              <w:t>动环主机</w:t>
            </w:r>
          </w:p>
        </w:tc>
        <w:tc>
          <w:tcPr>
            <w:tcW w:w="2126" w:type="dxa"/>
            <w:vAlign w:val="center"/>
          </w:tcPr>
          <w:p w14:paraId="530DB0F8">
            <w:pPr>
              <w:pStyle w:val="21"/>
              <w:jc w:val="center"/>
              <w:rPr>
                <w:rFonts w:hint="default" w:ascii="宋体" w:hAnsi="宋体" w:eastAsia="宋体"/>
                <w:sz w:val="22"/>
                <w:szCs w:val="24"/>
              </w:rPr>
            </w:pPr>
            <w:r>
              <w:rPr>
                <w:rFonts w:ascii="宋体" w:hAnsi="宋体" w:eastAsia="宋体"/>
                <w:sz w:val="22"/>
                <w:szCs w:val="24"/>
                <w:lang w:eastAsia="zh-CN"/>
              </w:rPr>
              <w:t>主机设备</w:t>
            </w:r>
          </w:p>
        </w:tc>
        <w:tc>
          <w:tcPr>
            <w:tcW w:w="1276" w:type="dxa"/>
            <w:vAlign w:val="center"/>
          </w:tcPr>
          <w:p w14:paraId="3E69131A">
            <w:pPr>
              <w:pStyle w:val="21"/>
              <w:jc w:val="center"/>
              <w:rPr>
                <w:rFonts w:hint="default" w:ascii="宋体" w:hAnsi="宋体" w:eastAsia="宋体"/>
                <w:sz w:val="22"/>
                <w:szCs w:val="24"/>
                <w:lang w:eastAsia="zh-CN"/>
              </w:rPr>
            </w:pPr>
            <w:r>
              <w:rPr>
                <w:rFonts w:ascii="宋体" w:hAnsi="宋体" w:eastAsia="宋体"/>
                <w:sz w:val="22"/>
                <w:szCs w:val="24"/>
                <w:lang w:eastAsia="zh-CN"/>
              </w:rPr>
              <w:t>1</w:t>
            </w:r>
          </w:p>
        </w:tc>
        <w:tc>
          <w:tcPr>
            <w:tcW w:w="1279" w:type="dxa"/>
            <w:vAlign w:val="center"/>
          </w:tcPr>
          <w:p w14:paraId="29CF162E">
            <w:pPr>
              <w:pStyle w:val="21"/>
              <w:jc w:val="center"/>
              <w:rPr>
                <w:rFonts w:hint="default" w:ascii="宋体" w:hAnsi="宋体" w:eastAsia="宋体"/>
                <w:sz w:val="22"/>
                <w:szCs w:val="24"/>
              </w:rPr>
            </w:pPr>
            <w:r>
              <w:rPr>
                <w:rFonts w:ascii="宋体" w:hAnsi="宋体" w:eastAsia="宋体"/>
                <w:sz w:val="22"/>
                <w:szCs w:val="24"/>
              </w:rPr>
              <w:t>台</w:t>
            </w:r>
          </w:p>
        </w:tc>
      </w:tr>
      <w:tr w14:paraId="4E2E109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2E4FF7B3">
            <w:pPr>
              <w:pStyle w:val="21"/>
              <w:jc w:val="center"/>
              <w:rPr>
                <w:rFonts w:hint="default" w:ascii="宋体" w:hAnsi="宋体" w:eastAsia="宋体"/>
                <w:sz w:val="22"/>
                <w:szCs w:val="24"/>
              </w:rPr>
            </w:pPr>
            <w:r>
              <w:rPr>
                <w:rFonts w:ascii="宋体" w:hAnsi="宋体" w:eastAsia="宋体"/>
                <w:sz w:val="22"/>
                <w:szCs w:val="24"/>
              </w:rPr>
              <w:t>2</w:t>
            </w:r>
            <w:r>
              <w:rPr>
                <w:rFonts w:hint="default" w:ascii="宋体" w:hAnsi="宋体" w:eastAsia="宋体"/>
                <w:sz w:val="22"/>
                <w:szCs w:val="24"/>
              </w:rPr>
              <w:t>1</w:t>
            </w:r>
          </w:p>
        </w:tc>
        <w:tc>
          <w:tcPr>
            <w:tcW w:w="2977" w:type="dxa"/>
            <w:vAlign w:val="center"/>
          </w:tcPr>
          <w:p w14:paraId="221AC527">
            <w:pPr>
              <w:pStyle w:val="21"/>
              <w:jc w:val="center"/>
              <w:rPr>
                <w:rFonts w:hint="default" w:ascii="宋体" w:hAnsi="宋体" w:eastAsia="宋体"/>
                <w:sz w:val="22"/>
                <w:szCs w:val="24"/>
              </w:rPr>
            </w:pPr>
            <w:r>
              <w:rPr>
                <w:rFonts w:ascii="宋体" w:hAnsi="宋体" w:eastAsia="宋体"/>
                <w:sz w:val="22"/>
                <w:szCs w:val="24"/>
              </w:rPr>
              <w:t>监控主机</w:t>
            </w:r>
          </w:p>
        </w:tc>
        <w:tc>
          <w:tcPr>
            <w:tcW w:w="2126" w:type="dxa"/>
            <w:vAlign w:val="center"/>
          </w:tcPr>
          <w:p w14:paraId="2450E446">
            <w:pPr>
              <w:pStyle w:val="21"/>
              <w:jc w:val="center"/>
              <w:rPr>
                <w:rFonts w:hint="default" w:ascii="宋体" w:hAnsi="宋体" w:eastAsia="宋体"/>
                <w:sz w:val="22"/>
                <w:szCs w:val="24"/>
              </w:rPr>
            </w:pPr>
            <w:r>
              <w:rPr>
                <w:rFonts w:ascii="宋体" w:hAnsi="宋体" w:eastAsia="宋体"/>
                <w:sz w:val="22"/>
                <w:szCs w:val="24"/>
                <w:lang w:eastAsia="zh-CN"/>
              </w:rPr>
              <w:t>主机设备</w:t>
            </w:r>
          </w:p>
        </w:tc>
        <w:tc>
          <w:tcPr>
            <w:tcW w:w="1276" w:type="dxa"/>
            <w:vAlign w:val="center"/>
          </w:tcPr>
          <w:p w14:paraId="0238087E">
            <w:pPr>
              <w:pStyle w:val="21"/>
              <w:jc w:val="center"/>
              <w:rPr>
                <w:rFonts w:hint="default" w:ascii="宋体" w:hAnsi="宋体" w:eastAsia="宋体"/>
                <w:sz w:val="22"/>
                <w:szCs w:val="24"/>
              </w:rPr>
            </w:pPr>
            <w:r>
              <w:rPr>
                <w:rFonts w:ascii="宋体" w:hAnsi="宋体" w:eastAsia="宋体"/>
                <w:sz w:val="22"/>
                <w:szCs w:val="24"/>
              </w:rPr>
              <w:t>1</w:t>
            </w:r>
          </w:p>
        </w:tc>
        <w:tc>
          <w:tcPr>
            <w:tcW w:w="1279" w:type="dxa"/>
            <w:vAlign w:val="center"/>
          </w:tcPr>
          <w:p w14:paraId="2C36C1D9">
            <w:pPr>
              <w:pStyle w:val="21"/>
              <w:jc w:val="center"/>
              <w:rPr>
                <w:rFonts w:hint="default" w:ascii="宋体" w:hAnsi="宋体" w:eastAsia="宋体"/>
                <w:sz w:val="22"/>
                <w:szCs w:val="24"/>
              </w:rPr>
            </w:pPr>
            <w:r>
              <w:rPr>
                <w:rFonts w:ascii="宋体" w:hAnsi="宋体" w:eastAsia="宋体"/>
                <w:sz w:val="22"/>
                <w:szCs w:val="24"/>
              </w:rPr>
              <w:t>台</w:t>
            </w:r>
          </w:p>
        </w:tc>
      </w:tr>
      <w:tr w14:paraId="7F193BE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6D21A89A">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22</w:t>
            </w:r>
          </w:p>
        </w:tc>
        <w:tc>
          <w:tcPr>
            <w:tcW w:w="2977" w:type="dxa"/>
            <w:vAlign w:val="center"/>
          </w:tcPr>
          <w:p w14:paraId="4A281793">
            <w:pPr>
              <w:pStyle w:val="21"/>
              <w:jc w:val="center"/>
              <w:rPr>
                <w:rFonts w:hint="default" w:ascii="宋体" w:hAnsi="宋体" w:eastAsia="宋体"/>
                <w:sz w:val="22"/>
                <w:szCs w:val="24"/>
              </w:rPr>
            </w:pPr>
            <w:r>
              <w:rPr>
                <w:rFonts w:ascii="宋体" w:hAnsi="宋体" w:eastAsia="宋体"/>
                <w:sz w:val="22"/>
                <w:szCs w:val="24"/>
              </w:rPr>
              <w:t>计算机终端</w:t>
            </w:r>
          </w:p>
        </w:tc>
        <w:tc>
          <w:tcPr>
            <w:tcW w:w="2126" w:type="dxa"/>
            <w:vAlign w:val="center"/>
          </w:tcPr>
          <w:p w14:paraId="2C026693">
            <w:pPr>
              <w:pStyle w:val="21"/>
              <w:jc w:val="center"/>
              <w:rPr>
                <w:rFonts w:hint="default" w:ascii="宋体" w:hAnsi="宋体" w:eastAsia="宋体"/>
                <w:sz w:val="22"/>
                <w:szCs w:val="24"/>
              </w:rPr>
            </w:pPr>
            <w:r>
              <w:rPr>
                <w:rFonts w:ascii="宋体" w:hAnsi="宋体" w:eastAsia="宋体"/>
                <w:sz w:val="22"/>
                <w:szCs w:val="24"/>
                <w:lang w:eastAsia="zh-CN"/>
              </w:rPr>
              <w:t>主机设备</w:t>
            </w:r>
          </w:p>
        </w:tc>
        <w:tc>
          <w:tcPr>
            <w:tcW w:w="1276" w:type="dxa"/>
            <w:vAlign w:val="center"/>
          </w:tcPr>
          <w:p w14:paraId="3C13767B">
            <w:pPr>
              <w:pStyle w:val="21"/>
              <w:jc w:val="center"/>
              <w:rPr>
                <w:rFonts w:hint="default" w:ascii="宋体" w:hAnsi="宋体" w:eastAsia="宋体"/>
                <w:sz w:val="22"/>
                <w:szCs w:val="24"/>
              </w:rPr>
            </w:pPr>
            <w:r>
              <w:rPr>
                <w:rFonts w:hint="default" w:ascii="宋体" w:hAnsi="宋体" w:eastAsia="宋体"/>
                <w:sz w:val="22"/>
                <w:szCs w:val="24"/>
              </w:rPr>
              <w:t>200</w:t>
            </w:r>
          </w:p>
        </w:tc>
        <w:tc>
          <w:tcPr>
            <w:tcW w:w="1279" w:type="dxa"/>
            <w:vAlign w:val="center"/>
          </w:tcPr>
          <w:p w14:paraId="4AB12DCB">
            <w:pPr>
              <w:pStyle w:val="21"/>
              <w:jc w:val="center"/>
              <w:rPr>
                <w:rFonts w:hint="default" w:ascii="宋体" w:hAnsi="宋体" w:eastAsia="宋体"/>
                <w:sz w:val="22"/>
                <w:szCs w:val="24"/>
              </w:rPr>
            </w:pPr>
            <w:r>
              <w:rPr>
                <w:rFonts w:ascii="宋体" w:hAnsi="宋体" w:eastAsia="宋体"/>
                <w:sz w:val="22"/>
                <w:szCs w:val="24"/>
              </w:rPr>
              <w:t>台</w:t>
            </w:r>
          </w:p>
        </w:tc>
      </w:tr>
      <w:tr w14:paraId="0194C2B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78E7E61D">
            <w:pPr>
              <w:pStyle w:val="21"/>
              <w:jc w:val="center"/>
              <w:rPr>
                <w:rFonts w:hint="default" w:ascii="宋体" w:hAnsi="宋体" w:eastAsia="宋体"/>
                <w:sz w:val="22"/>
                <w:szCs w:val="24"/>
              </w:rPr>
            </w:pPr>
            <w:r>
              <w:rPr>
                <w:rFonts w:hint="default" w:ascii="宋体" w:hAnsi="宋体" w:eastAsia="宋体"/>
                <w:sz w:val="22"/>
                <w:szCs w:val="24"/>
              </w:rPr>
              <w:t>23</w:t>
            </w:r>
          </w:p>
        </w:tc>
        <w:tc>
          <w:tcPr>
            <w:tcW w:w="2977" w:type="dxa"/>
            <w:vAlign w:val="center"/>
          </w:tcPr>
          <w:p w14:paraId="18BEF378">
            <w:pPr>
              <w:pStyle w:val="21"/>
              <w:jc w:val="center"/>
              <w:rPr>
                <w:rFonts w:hint="default" w:ascii="宋体" w:hAnsi="宋体" w:eastAsia="宋体"/>
                <w:sz w:val="22"/>
                <w:szCs w:val="24"/>
              </w:rPr>
            </w:pPr>
            <w:r>
              <w:rPr>
                <w:rFonts w:ascii="宋体" w:hAnsi="宋体" w:eastAsia="宋体"/>
                <w:sz w:val="22"/>
                <w:szCs w:val="24"/>
              </w:rPr>
              <w:t>MCU</w:t>
            </w:r>
          </w:p>
        </w:tc>
        <w:tc>
          <w:tcPr>
            <w:tcW w:w="2126" w:type="dxa"/>
            <w:vAlign w:val="center"/>
          </w:tcPr>
          <w:p w14:paraId="34DDA946">
            <w:pPr>
              <w:pStyle w:val="21"/>
              <w:jc w:val="center"/>
              <w:rPr>
                <w:rFonts w:hint="default" w:ascii="宋体" w:hAnsi="宋体" w:eastAsia="宋体"/>
                <w:sz w:val="22"/>
                <w:szCs w:val="24"/>
              </w:rPr>
            </w:pPr>
            <w:r>
              <w:rPr>
                <w:rFonts w:ascii="宋体" w:hAnsi="宋体" w:eastAsia="宋体"/>
                <w:sz w:val="22"/>
                <w:szCs w:val="24"/>
              </w:rPr>
              <w:t>视频会议设备</w:t>
            </w:r>
          </w:p>
        </w:tc>
        <w:tc>
          <w:tcPr>
            <w:tcW w:w="1276" w:type="dxa"/>
            <w:vAlign w:val="center"/>
          </w:tcPr>
          <w:p w14:paraId="5A1EC4D0">
            <w:pPr>
              <w:pStyle w:val="21"/>
              <w:jc w:val="center"/>
              <w:rPr>
                <w:rFonts w:hint="default" w:ascii="宋体" w:hAnsi="宋体" w:eastAsia="宋体"/>
                <w:sz w:val="22"/>
                <w:szCs w:val="24"/>
              </w:rPr>
            </w:pPr>
            <w:r>
              <w:rPr>
                <w:rFonts w:ascii="宋体" w:hAnsi="宋体" w:eastAsia="宋体"/>
                <w:sz w:val="22"/>
                <w:szCs w:val="24"/>
              </w:rPr>
              <w:t>1</w:t>
            </w:r>
          </w:p>
        </w:tc>
        <w:tc>
          <w:tcPr>
            <w:tcW w:w="1279" w:type="dxa"/>
            <w:vAlign w:val="center"/>
          </w:tcPr>
          <w:p w14:paraId="451D7555">
            <w:pPr>
              <w:pStyle w:val="21"/>
              <w:jc w:val="center"/>
              <w:rPr>
                <w:rFonts w:hint="default" w:ascii="宋体" w:hAnsi="宋体" w:eastAsia="宋体"/>
                <w:sz w:val="22"/>
                <w:szCs w:val="24"/>
              </w:rPr>
            </w:pPr>
            <w:r>
              <w:rPr>
                <w:rFonts w:ascii="宋体" w:hAnsi="宋体" w:eastAsia="宋体"/>
                <w:sz w:val="22"/>
                <w:szCs w:val="24"/>
              </w:rPr>
              <w:t>台</w:t>
            </w:r>
          </w:p>
        </w:tc>
      </w:tr>
      <w:tr w14:paraId="15279AD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142160F2">
            <w:pPr>
              <w:pStyle w:val="21"/>
              <w:jc w:val="center"/>
              <w:rPr>
                <w:rFonts w:hint="default" w:ascii="宋体" w:hAnsi="宋体" w:eastAsia="宋体"/>
                <w:sz w:val="22"/>
                <w:szCs w:val="24"/>
                <w:lang w:eastAsia="zh-CN"/>
              </w:rPr>
            </w:pPr>
            <w:r>
              <w:rPr>
                <w:rFonts w:hint="default" w:ascii="宋体" w:hAnsi="宋体" w:eastAsia="宋体"/>
                <w:sz w:val="22"/>
                <w:szCs w:val="24"/>
              </w:rPr>
              <w:t>24</w:t>
            </w:r>
          </w:p>
        </w:tc>
        <w:tc>
          <w:tcPr>
            <w:tcW w:w="2977" w:type="dxa"/>
            <w:vAlign w:val="center"/>
          </w:tcPr>
          <w:p w14:paraId="38915E20">
            <w:pPr>
              <w:pStyle w:val="21"/>
              <w:jc w:val="center"/>
              <w:rPr>
                <w:rFonts w:hint="default" w:ascii="宋体" w:hAnsi="宋体" w:eastAsia="宋体"/>
                <w:sz w:val="22"/>
                <w:szCs w:val="24"/>
              </w:rPr>
            </w:pPr>
            <w:r>
              <w:rPr>
                <w:rFonts w:ascii="宋体" w:hAnsi="宋体" w:eastAsia="宋体"/>
                <w:sz w:val="22"/>
                <w:szCs w:val="24"/>
              </w:rPr>
              <w:t>KVM</w:t>
            </w:r>
          </w:p>
        </w:tc>
        <w:tc>
          <w:tcPr>
            <w:tcW w:w="2126" w:type="dxa"/>
            <w:vAlign w:val="center"/>
          </w:tcPr>
          <w:p w14:paraId="7B5A9B22">
            <w:pPr>
              <w:pStyle w:val="21"/>
              <w:jc w:val="center"/>
              <w:rPr>
                <w:rFonts w:hint="default" w:ascii="宋体" w:hAnsi="宋体" w:eastAsia="宋体"/>
                <w:sz w:val="22"/>
                <w:szCs w:val="24"/>
              </w:rPr>
            </w:pPr>
            <w:r>
              <w:rPr>
                <w:rFonts w:ascii="宋体" w:hAnsi="宋体" w:eastAsia="宋体"/>
                <w:sz w:val="22"/>
                <w:szCs w:val="24"/>
                <w:lang w:eastAsia="zh-CN"/>
              </w:rPr>
              <w:t>辅助</w:t>
            </w:r>
            <w:r>
              <w:rPr>
                <w:rFonts w:ascii="宋体" w:hAnsi="宋体" w:eastAsia="宋体"/>
                <w:sz w:val="22"/>
                <w:szCs w:val="24"/>
              </w:rPr>
              <w:t>设备</w:t>
            </w:r>
          </w:p>
        </w:tc>
        <w:tc>
          <w:tcPr>
            <w:tcW w:w="1276" w:type="dxa"/>
            <w:vAlign w:val="center"/>
          </w:tcPr>
          <w:p w14:paraId="44F64135">
            <w:pPr>
              <w:pStyle w:val="21"/>
              <w:jc w:val="center"/>
              <w:rPr>
                <w:rFonts w:hint="default" w:ascii="宋体" w:hAnsi="宋体" w:eastAsia="宋体"/>
                <w:sz w:val="22"/>
                <w:szCs w:val="24"/>
              </w:rPr>
            </w:pPr>
            <w:r>
              <w:rPr>
                <w:rFonts w:hint="default" w:ascii="宋体" w:hAnsi="宋体" w:eastAsia="宋体"/>
                <w:sz w:val="22"/>
                <w:szCs w:val="24"/>
              </w:rPr>
              <w:t>5</w:t>
            </w:r>
          </w:p>
        </w:tc>
        <w:tc>
          <w:tcPr>
            <w:tcW w:w="1279" w:type="dxa"/>
            <w:vAlign w:val="center"/>
          </w:tcPr>
          <w:p w14:paraId="0B3547C5">
            <w:pPr>
              <w:pStyle w:val="21"/>
              <w:jc w:val="center"/>
              <w:rPr>
                <w:rFonts w:hint="default" w:ascii="宋体" w:hAnsi="宋体" w:eastAsia="宋体"/>
                <w:sz w:val="22"/>
                <w:szCs w:val="24"/>
              </w:rPr>
            </w:pPr>
            <w:r>
              <w:rPr>
                <w:rFonts w:ascii="宋体" w:hAnsi="宋体" w:eastAsia="宋体"/>
                <w:sz w:val="22"/>
                <w:szCs w:val="24"/>
              </w:rPr>
              <w:t>台</w:t>
            </w:r>
          </w:p>
        </w:tc>
      </w:tr>
      <w:tr w14:paraId="500F334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shd w:val="clear" w:color="auto" w:fill="auto"/>
            <w:vAlign w:val="center"/>
          </w:tcPr>
          <w:p w14:paraId="52889AEC">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25</w:t>
            </w:r>
          </w:p>
        </w:tc>
        <w:tc>
          <w:tcPr>
            <w:tcW w:w="2977" w:type="dxa"/>
            <w:vAlign w:val="center"/>
          </w:tcPr>
          <w:p w14:paraId="482959EA">
            <w:pPr>
              <w:pStyle w:val="21"/>
              <w:jc w:val="center"/>
              <w:rPr>
                <w:rFonts w:hint="default" w:ascii="宋体" w:hAnsi="宋体" w:eastAsia="宋体"/>
                <w:sz w:val="22"/>
                <w:szCs w:val="24"/>
              </w:rPr>
            </w:pPr>
            <w:r>
              <w:rPr>
                <w:rFonts w:ascii="宋体" w:hAnsi="宋体" w:eastAsia="宋体"/>
                <w:sz w:val="22"/>
                <w:szCs w:val="24"/>
              </w:rPr>
              <w:t>精密空调</w:t>
            </w:r>
          </w:p>
        </w:tc>
        <w:tc>
          <w:tcPr>
            <w:tcW w:w="2126" w:type="dxa"/>
            <w:vAlign w:val="center"/>
          </w:tcPr>
          <w:p w14:paraId="2BE3091B">
            <w:pPr>
              <w:pStyle w:val="21"/>
              <w:jc w:val="center"/>
              <w:rPr>
                <w:rFonts w:hint="default" w:ascii="宋体" w:hAnsi="宋体" w:eastAsia="宋体"/>
                <w:sz w:val="22"/>
                <w:szCs w:val="24"/>
              </w:rPr>
            </w:pPr>
            <w:r>
              <w:rPr>
                <w:rFonts w:ascii="宋体" w:hAnsi="宋体" w:eastAsia="宋体"/>
                <w:sz w:val="22"/>
                <w:szCs w:val="24"/>
                <w:lang w:eastAsia="zh-CN"/>
              </w:rPr>
              <w:t>环境</w:t>
            </w:r>
            <w:r>
              <w:rPr>
                <w:rFonts w:ascii="宋体" w:hAnsi="宋体" w:eastAsia="宋体"/>
                <w:sz w:val="22"/>
                <w:szCs w:val="24"/>
              </w:rPr>
              <w:t>设备</w:t>
            </w:r>
          </w:p>
        </w:tc>
        <w:tc>
          <w:tcPr>
            <w:tcW w:w="1276" w:type="dxa"/>
            <w:vAlign w:val="center"/>
          </w:tcPr>
          <w:p w14:paraId="4E49C5C3">
            <w:pPr>
              <w:pStyle w:val="21"/>
              <w:jc w:val="center"/>
              <w:rPr>
                <w:rFonts w:hint="default" w:ascii="宋体" w:hAnsi="宋体" w:eastAsia="宋体"/>
                <w:sz w:val="22"/>
                <w:szCs w:val="24"/>
              </w:rPr>
            </w:pPr>
            <w:r>
              <w:rPr>
                <w:rFonts w:ascii="宋体" w:hAnsi="宋体" w:eastAsia="宋体"/>
                <w:sz w:val="22"/>
                <w:szCs w:val="24"/>
              </w:rPr>
              <w:t>1</w:t>
            </w:r>
          </w:p>
        </w:tc>
        <w:tc>
          <w:tcPr>
            <w:tcW w:w="1279" w:type="dxa"/>
            <w:vAlign w:val="center"/>
          </w:tcPr>
          <w:p w14:paraId="2BB63078">
            <w:pPr>
              <w:pStyle w:val="21"/>
              <w:jc w:val="center"/>
              <w:rPr>
                <w:rFonts w:hint="default" w:ascii="宋体" w:hAnsi="宋体" w:eastAsia="宋体"/>
                <w:sz w:val="22"/>
                <w:szCs w:val="24"/>
              </w:rPr>
            </w:pPr>
            <w:r>
              <w:rPr>
                <w:rFonts w:ascii="宋体" w:hAnsi="宋体" w:eastAsia="宋体"/>
                <w:sz w:val="22"/>
                <w:szCs w:val="24"/>
              </w:rPr>
              <w:t>台</w:t>
            </w:r>
          </w:p>
        </w:tc>
      </w:tr>
      <w:tr w14:paraId="777822A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shd w:val="clear" w:color="auto" w:fill="auto"/>
            <w:vAlign w:val="center"/>
          </w:tcPr>
          <w:p w14:paraId="0FA4F6B4">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26</w:t>
            </w:r>
          </w:p>
        </w:tc>
        <w:tc>
          <w:tcPr>
            <w:tcW w:w="2977" w:type="dxa"/>
            <w:vAlign w:val="center"/>
          </w:tcPr>
          <w:p w14:paraId="455086EC">
            <w:pPr>
              <w:pStyle w:val="21"/>
              <w:jc w:val="center"/>
              <w:rPr>
                <w:rFonts w:hint="default" w:ascii="宋体" w:hAnsi="宋体" w:eastAsia="宋体"/>
                <w:sz w:val="22"/>
                <w:szCs w:val="24"/>
              </w:rPr>
            </w:pPr>
            <w:r>
              <w:rPr>
                <w:rFonts w:ascii="宋体" w:hAnsi="宋体" w:eastAsia="宋体"/>
                <w:sz w:val="22"/>
                <w:szCs w:val="24"/>
              </w:rPr>
              <w:t>机房温湿度监测设备</w:t>
            </w:r>
          </w:p>
        </w:tc>
        <w:tc>
          <w:tcPr>
            <w:tcW w:w="2126" w:type="dxa"/>
            <w:vAlign w:val="center"/>
          </w:tcPr>
          <w:p w14:paraId="61DE9949">
            <w:pPr>
              <w:pStyle w:val="21"/>
              <w:jc w:val="center"/>
              <w:rPr>
                <w:rFonts w:hint="default" w:ascii="宋体" w:hAnsi="宋体" w:eastAsia="宋体"/>
                <w:sz w:val="22"/>
                <w:szCs w:val="24"/>
              </w:rPr>
            </w:pPr>
            <w:r>
              <w:rPr>
                <w:rFonts w:ascii="宋体" w:hAnsi="宋体" w:eastAsia="宋体"/>
                <w:sz w:val="22"/>
                <w:szCs w:val="24"/>
                <w:lang w:eastAsia="zh-CN"/>
              </w:rPr>
              <w:t>环境</w:t>
            </w:r>
            <w:r>
              <w:rPr>
                <w:rFonts w:ascii="宋体" w:hAnsi="宋体" w:eastAsia="宋体"/>
                <w:sz w:val="22"/>
                <w:szCs w:val="24"/>
              </w:rPr>
              <w:t>设备</w:t>
            </w:r>
          </w:p>
        </w:tc>
        <w:tc>
          <w:tcPr>
            <w:tcW w:w="1276" w:type="dxa"/>
            <w:vAlign w:val="center"/>
          </w:tcPr>
          <w:p w14:paraId="492C8D71">
            <w:pPr>
              <w:pStyle w:val="21"/>
              <w:jc w:val="center"/>
              <w:rPr>
                <w:rFonts w:hint="default" w:ascii="宋体" w:hAnsi="宋体" w:eastAsia="宋体"/>
                <w:sz w:val="22"/>
                <w:szCs w:val="24"/>
              </w:rPr>
            </w:pPr>
            <w:r>
              <w:rPr>
                <w:rFonts w:ascii="宋体" w:hAnsi="宋体" w:eastAsia="宋体"/>
                <w:sz w:val="22"/>
                <w:szCs w:val="24"/>
              </w:rPr>
              <w:t>2</w:t>
            </w:r>
          </w:p>
        </w:tc>
        <w:tc>
          <w:tcPr>
            <w:tcW w:w="1279" w:type="dxa"/>
            <w:vAlign w:val="center"/>
          </w:tcPr>
          <w:p w14:paraId="65ECEAD9">
            <w:pPr>
              <w:pStyle w:val="21"/>
              <w:jc w:val="center"/>
              <w:rPr>
                <w:rFonts w:hint="default" w:ascii="宋体" w:hAnsi="宋体" w:eastAsia="宋体"/>
                <w:sz w:val="22"/>
                <w:szCs w:val="24"/>
              </w:rPr>
            </w:pPr>
            <w:r>
              <w:rPr>
                <w:rFonts w:ascii="宋体" w:hAnsi="宋体" w:eastAsia="宋体"/>
                <w:sz w:val="22"/>
                <w:szCs w:val="24"/>
              </w:rPr>
              <w:t>个</w:t>
            </w:r>
          </w:p>
        </w:tc>
      </w:tr>
      <w:tr w14:paraId="4586A4F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shd w:val="clear" w:color="auto" w:fill="auto"/>
            <w:vAlign w:val="center"/>
          </w:tcPr>
          <w:p w14:paraId="2040A499">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27</w:t>
            </w:r>
          </w:p>
        </w:tc>
        <w:tc>
          <w:tcPr>
            <w:tcW w:w="2977" w:type="dxa"/>
            <w:vAlign w:val="center"/>
          </w:tcPr>
          <w:p w14:paraId="297B0D4E">
            <w:pPr>
              <w:pStyle w:val="21"/>
              <w:jc w:val="center"/>
              <w:rPr>
                <w:rFonts w:hint="default" w:ascii="宋体" w:hAnsi="宋体" w:eastAsia="宋体"/>
                <w:sz w:val="22"/>
                <w:szCs w:val="24"/>
              </w:rPr>
            </w:pPr>
            <w:r>
              <w:rPr>
                <w:rFonts w:ascii="宋体" w:hAnsi="宋体" w:eastAsia="宋体"/>
                <w:sz w:val="22"/>
                <w:szCs w:val="24"/>
              </w:rPr>
              <w:t>新风系统</w:t>
            </w:r>
          </w:p>
        </w:tc>
        <w:tc>
          <w:tcPr>
            <w:tcW w:w="2126" w:type="dxa"/>
            <w:vAlign w:val="center"/>
          </w:tcPr>
          <w:p w14:paraId="749EBA18">
            <w:pPr>
              <w:pStyle w:val="21"/>
              <w:jc w:val="center"/>
              <w:rPr>
                <w:rFonts w:hint="default" w:ascii="宋体" w:hAnsi="宋体" w:eastAsia="宋体"/>
                <w:sz w:val="22"/>
                <w:szCs w:val="24"/>
              </w:rPr>
            </w:pPr>
            <w:r>
              <w:rPr>
                <w:rFonts w:ascii="宋体" w:hAnsi="宋体" w:eastAsia="宋体"/>
                <w:sz w:val="22"/>
                <w:szCs w:val="24"/>
                <w:lang w:eastAsia="zh-CN"/>
              </w:rPr>
              <w:t>环境</w:t>
            </w:r>
            <w:r>
              <w:rPr>
                <w:rFonts w:ascii="宋体" w:hAnsi="宋体" w:eastAsia="宋体"/>
                <w:sz w:val="22"/>
                <w:szCs w:val="24"/>
              </w:rPr>
              <w:t>设备</w:t>
            </w:r>
          </w:p>
        </w:tc>
        <w:tc>
          <w:tcPr>
            <w:tcW w:w="1276" w:type="dxa"/>
            <w:vAlign w:val="center"/>
          </w:tcPr>
          <w:p w14:paraId="0F2EA8B3">
            <w:pPr>
              <w:pStyle w:val="21"/>
              <w:jc w:val="center"/>
              <w:rPr>
                <w:rFonts w:hint="default" w:ascii="宋体" w:hAnsi="宋体" w:eastAsia="宋体"/>
                <w:sz w:val="22"/>
                <w:szCs w:val="24"/>
              </w:rPr>
            </w:pPr>
            <w:r>
              <w:rPr>
                <w:rFonts w:ascii="宋体" w:hAnsi="宋体" w:eastAsia="宋体"/>
                <w:sz w:val="22"/>
                <w:szCs w:val="24"/>
              </w:rPr>
              <w:t>1</w:t>
            </w:r>
          </w:p>
        </w:tc>
        <w:tc>
          <w:tcPr>
            <w:tcW w:w="1279" w:type="dxa"/>
            <w:vAlign w:val="center"/>
          </w:tcPr>
          <w:p w14:paraId="3CCE84C1">
            <w:pPr>
              <w:pStyle w:val="21"/>
              <w:jc w:val="center"/>
              <w:rPr>
                <w:rFonts w:hint="default" w:ascii="宋体" w:hAnsi="宋体" w:eastAsia="宋体"/>
                <w:sz w:val="22"/>
                <w:szCs w:val="24"/>
              </w:rPr>
            </w:pPr>
            <w:r>
              <w:rPr>
                <w:rFonts w:ascii="宋体" w:hAnsi="宋体" w:eastAsia="宋体"/>
                <w:sz w:val="22"/>
                <w:szCs w:val="24"/>
              </w:rPr>
              <w:t>台</w:t>
            </w:r>
          </w:p>
        </w:tc>
      </w:tr>
      <w:tr w14:paraId="0C28AE2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shd w:val="clear" w:color="auto" w:fill="auto"/>
            <w:vAlign w:val="center"/>
          </w:tcPr>
          <w:p w14:paraId="31E67037">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28</w:t>
            </w:r>
          </w:p>
        </w:tc>
        <w:tc>
          <w:tcPr>
            <w:tcW w:w="2977" w:type="dxa"/>
            <w:vAlign w:val="center"/>
          </w:tcPr>
          <w:p w14:paraId="752502ED">
            <w:pPr>
              <w:pStyle w:val="21"/>
              <w:jc w:val="center"/>
              <w:rPr>
                <w:rFonts w:hint="default" w:ascii="宋体" w:hAnsi="宋体" w:eastAsia="宋体"/>
                <w:sz w:val="22"/>
                <w:szCs w:val="24"/>
              </w:rPr>
            </w:pPr>
            <w:r>
              <w:rPr>
                <w:rFonts w:ascii="宋体" w:hAnsi="宋体" w:eastAsia="宋体"/>
                <w:sz w:val="22"/>
                <w:szCs w:val="24"/>
              </w:rPr>
              <w:t>机房专用灭火装置</w:t>
            </w:r>
          </w:p>
        </w:tc>
        <w:tc>
          <w:tcPr>
            <w:tcW w:w="2126" w:type="dxa"/>
            <w:vAlign w:val="center"/>
          </w:tcPr>
          <w:p w14:paraId="467ED9EC">
            <w:pPr>
              <w:pStyle w:val="21"/>
              <w:jc w:val="center"/>
              <w:rPr>
                <w:rFonts w:hint="default" w:ascii="宋体" w:hAnsi="宋体" w:eastAsia="宋体"/>
                <w:sz w:val="22"/>
                <w:szCs w:val="24"/>
              </w:rPr>
            </w:pPr>
            <w:r>
              <w:rPr>
                <w:rFonts w:ascii="宋体" w:hAnsi="宋体" w:eastAsia="宋体"/>
                <w:sz w:val="22"/>
                <w:szCs w:val="24"/>
              </w:rPr>
              <w:t>消防设备</w:t>
            </w:r>
          </w:p>
        </w:tc>
        <w:tc>
          <w:tcPr>
            <w:tcW w:w="1276" w:type="dxa"/>
            <w:vAlign w:val="center"/>
          </w:tcPr>
          <w:p w14:paraId="64DB0B45">
            <w:pPr>
              <w:pStyle w:val="21"/>
              <w:jc w:val="center"/>
              <w:rPr>
                <w:rFonts w:hint="default" w:ascii="宋体" w:hAnsi="宋体" w:eastAsia="宋体"/>
                <w:sz w:val="22"/>
                <w:szCs w:val="24"/>
              </w:rPr>
            </w:pPr>
            <w:r>
              <w:rPr>
                <w:rFonts w:ascii="宋体" w:hAnsi="宋体" w:eastAsia="宋体"/>
                <w:sz w:val="22"/>
                <w:szCs w:val="24"/>
              </w:rPr>
              <w:t>2</w:t>
            </w:r>
          </w:p>
        </w:tc>
        <w:tc>
          <w:tcPr>
            <w:tcW w:w="1279" w:type="dxa"/>
            <w:vAlign w:val="center"/>
          </w:tcPr>
          <w:p w14:paraId="748B84A5">
            <w:pPr>
              <w:pStyle w:val="21"/>
              <w:jc w:val="center"/>
              <w:rPr>
                <w:rFonts w:hint="default" w:ascii="宋体" w:hAnsi="宋体" w:eastAsia="宋体"/>
                <w:sz w:val="22"/>
                <w:szCs w:val="24"/>
              </w:rPr>
            </w:pPr>
            <w:r>
              <w:rPr>
                <w:rFonts w:ascii="宋体" w:hAnsi="宋体" w:eastAsia="宋体"/>
                <w:sz w:val="22"/>
                <w:szCs w:val="24"/>
              </w:rPr>
              <w:t>瓶</w:t>
            </w:r>
          </w:p>
        </w:tc>
      </w:tr>
      <w:tr w14:paraId="4248A68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shd w:val="clear" w:color="auto" w:fill="auto"/>
            <w:vAlign w:val="center"/>
          </w:tcPr>
          <w:p w14:paraId="43DCB4D1">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29</w:t>
            </w:r>
          </w:p>
        </w:tc>
        <w:tc>
          <w:tcPr>
            <w:tcW w:w="2977" w:type="dxa"/>
            <w:vAlign w:val="center"/>
          </w:tcPr>
          <w:p w14:paraId="51E91497">
            <w:pPr>
              <w:pStyle w:val="21"/>
              <w:jc w:val="center"/>
              <w:rPr>
                <w:rFonts w:hint="default" w:ascii="宋体" w:hAnsi="宋体" w:eastAsia="宋体"/>
                <w:sz w:val="22"/>
                <w:szCs w:val="24"/>
              </w:rPr>
            </w:pPr>
            <w:r>
              <w:rPr>
                <w:rFonts w:ascii="宋体" w:hAnsi="宋体" w:eastAsia="宋体"/>
                <w:sz w:val="22"/>
                <w:szCs w:val="24"/>
              </w:rPr>
              <w:t>机房烟感感应设备</w:t>
            </w:r>
          </w:p>
        </w:tc>
        <w:tc>
          <w:tcPr>
            <w:tcW w:w="2126" w:type="dxa"/>
            <w:vAlign w:val="center"/>
          </w:tcPr>
          <w:p w14:paraId="71C7D1C4">
            <w:pPr>
              <w:pStyle w:val="21"/>
              <w:jc w:val="center"/>
              <w:rPr>
                <w:rFonts w:hint="default" w:ascii="宋体" w:hAnsi="宋体" w:eastAsia="宋体"/>
                <w:sz w:val="22"/>
                <w:szCs w:val="24"/>
              </w:rPr>
            </w:pPr>
            <w:r>
              <w:rPr>
                <w:rFonts w:ascii="宋体" w:hAnsi="宋体" w:eastAsia="宋体"/>
                <w:sz w:val="22"/>
                <w:szCs w:val="24"/>
              </w:rPr>
              <w:t>消防设备</w:t>
            </w:r>
          </w:p>
        </w:tc>
        <w:tc>
          <w:tcPr>
            <w:tcW w:w="1276" w:type="dxa"/>
            <w:vAlign w:val="center"/>
          </w:tcPr>
          <w:p w14:paraId="74D2F92D">
            <w:pPr>
              <w:pStyle w:val="21"/>
              <w:jc w:val="center"/>
              <w:rPr>
                <w:rFonts w:hint="default" w:ascii="宋体" w:hAnsi="宋体" w:eastAsia="宋体"/>
                <w:sz w:val="22"/>
                <w:szCs w:val="24"/>
              </w:rPr>
            </w:pPr>
            <w:r>
              <w:rPr>
                <w:rFonts w:ascii="宋体" w:hAnsi="宋体" w:eastAsia="宋体"/>
                <w:sz w:val="22"/>
                <w:szCs w:val="24"/>
              </w:rPr>
              <w:t>4</w:t>
            </w:r>
          </w:p>
        </w:tc>
        <w:tc>
          <w:tcPr>
            <w:tcW w:w="1279" w:type="dxa"/>
            <w:vAlign w:val="center"/>
          </w:tcPr>
          <w:p w14:paraId="0936D009">
            <w:pPr>
              <w:pStyle w:val="21"/>
              <w:jc w:val="center"/>
              <w:rPr>
                <w:rFonts w:hint="default" w:ascii="宋体" w:hAnsi="宋体" w:eastAsia="宋体"/>
                <w:sz w:val="22"/>
                <w:szCs w:val="24"/>
              </w:rPr>
            </w:pPr>
            <w:r>
              <w:rPr>
                <w:rFonts w:ascii="宋体" w:hAnsi="宋体" w:eastAsia="宋体"/>
                <w:sz w:val="22"/>
                <w:szCs w:val="24"/>
              </w:rPr>
              <w:t>个</w:t>
            </w:r>
          </w:p>
        </w:tc>
      </w:tr>
      <w:tr w14:paraId="6C34FE2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82" w:hRule="atLeast"/>
          <w:jc w:val="center"/>
        </w:trPr>
        <w:tc>
          <w:tcPr>
            <w:tcW w:w="706" w:type="dxa"/>
            <w:shd w:val="clear" w:color="auto" w:fill="auto"/>
            <w:vAlign w:val="center"/>
          </w:tcPr>
          <w:p w14:paraId="5FA771F3">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30</w:t>
            </w:r>
          </w:p>
        </w:tc>
        <w:tc>
          <w:tcPr>
            <w:tcW w:w="2977" w:type="dxa"/>
            <w:vAlign w:val="center"/>
          </w:tcPr>
          <w:p w14:paraId="5AB47632">
            <w:pPr>
              <w:pStyle w:val="21"/>
              <w:jc w:val="center"/>
              <w:rPr>
                <w:rFonts w:hint="default" w:ascii="宋体" w:hAnsi="宋体" w:eastAsia="宋体"/>
                <w:sz w:val="22"/>
                <w:szCs w:val="24"/>
              </w:rPr>
            </w:pPr>
            <w:r>
              <w:rPr>
                <w:rFonts w:ascii="宋体" w:hAnsi="宋体" w:eastAsia="宋体"/>
                <w:sz w:val="22"/>
                <w:szCs w:val="24"/>
              </w:rPr>
              <w:t>UPS电池</w:t>
            </w:r>
          </w:p>
        </w:tc>
        <w:tc>
          <w:tcPr>
            <w:tcW w:w="2126" w:type="dxa"/>
            <w:vAlign w:val="center"/>
          </w:tcPr>
          <w:p w14:paraId="18839C4D">
            <w:pPr>
              <w:pStyle w:val="21"/>
              <w:jc w:val="center"/>
              <w:rPr>
                <w:rFonts w:hint="default" w:ascii="宋体" w:hAnsi="宋体" w:eastAsia="宋体"/>
                <w:sz w:val="22"/>
                <w:szCs w:val="24"/>
              </w:rPr>
            </w:pPr>
            <w:r>
              <w:rPr>
                <w:rFonts w:ascii="宋体" w:hAnsi="宋体" w:eastAsia="宋体"/>
                <w:sz w:val="22"/>
                <w:szCs w:val="24"/>
              </w:rPr>
              <w:t>供电设备</w:t>
            </w:r>
          </w:p>
        </w:tc>
        <w:tc>
          <w:tcPr>
            <w:tcW w:w="1276" w:type="dxa"/>
            <w:vAlign w:val="center"/>
          </w:tcPr>
          <w:p w14:paraId="208845A8">
            <w:pPr>
              <w:pStyle w:val="21"/>
              <w:jc w:val="center"/>
              <w:rPr>
                <w:rFonts w:hint="default" w:ascii="宋体" w:hAnsi="宋体" w:eastAsia="宋体"/>
                <w:sz w:val="22"/>
                <w:szCs w:val="24"/>
              </w:rPr>
            </w:pPr>
            <w:r>
              <w:rPr>
                <w:rFonts w:ascii="宋体" w:hAnsi="宋体" w:eastAsia="宋体"/>
                <w:sz w:val="22"/>
                <w:szCs w:val="24"/>
              </w:rPr>
              <w:t>64</w:t>
            </w:r>
          </w:p>
        </w:tc>
        <w:tc>
          <w:tcPr>
            <w:tcW w:w="1279" w:type="dxa"/>
            <w:vAlign w:val="center"/>
          </w:tcPr>
          <w:p w14:paraId="2EA13692">
            <w:pPr>
              <w:pStyle w:val="21"/>
              <w:jc w:val="center"/>
              <w:rPr>
                <w:rFonts w:hint="default" w:ascii="宋体" w:hAnsi="宋体" w:eastAsia="宋体"/>
                <w:sz w:val="22"/>
                <w:szCs w:val="24"/>
              </w:rPr>
            </w:pPr>
            <w:r>
              <w:rPr>
                <w:rFonts w:ascii="宋体" w:hAnsi="宋体" w:eastAsia="宋体"/>
                <w:sz w:val="22"/>
                <w:szCs w:val="24"/>
              </w:rPr>
              <w:t>块</w:t>
            </w:r>
          </w:p>
        </w:tc>
      </w:tr>
      <w:tr w14:paraId="6E381ED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44" w:hRule="atLeast"/>
          <w:jc w:val="center"/>
        </w:trPr>
        <w:tc>
          <w:tcPr>
            <w:tcW w:w="706" w:type="dxa"/>
            <w:shd w:val="clear" w:color="auto" w:fill="auto"/>
            <w:vAlign w:val="center"/>
          </w:tcPr>
          <w:p w14:paraId="1841D2DC">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31</w:t>
            </w:r>
          </w:p>
        </w:tc>
        <w:tc>
          <w:tcPr>
            <w:tcW w:w="2977" w:type="dxa"/>
            <w:vAlign w:val="center"/>
          </w:tcPr>
          <w:p w14:paraId="0BC85D70">
            <w:pPr>
              <w:pStyle w:val="21"/>
              <w:jc w:val="center"/>
              <w:rPr>
                <w:rFonts w:hint="default" w:ascii="宋体" w:hAnsi="宋体" w:eastAsia="宋体"/>
                <w:sz w:val="22"/>
                <w:szCs w:val="24"/>
              </w:rPr>
            </w:pPr>
            <w:r>
              <w:rPr>
                <w:rFonts w:ascii="宋体" w:hAnsi="宋体" w:eastAsia="宋体"/>
                <w:sz w:val="22"/>
                <w:szCs w:val="24"/>
              </w:rPr>
              <w:t>UPS机头</w:t>
            </w:r>
          </w:p>
        </w:tc>
        <w:tc>
          <w:tcPr>
            <w:tcW w:w="2126" w:type="dxa"/>
            <w:vAlign w:val="center"/>
          </w:tcPr>
          <w:p w14:paraId="7A7E0486">
            <w:pPr>
              <w:pStyle w:val="21"/>
              <w:jc w:val="center"/>
              <w:rPr>
                <w:rFonts w:hint="default" w:ascii="宋体" w:hAnsi="宋体" w:eastAsia="宋体"/>
                <w:sz w:val="22"/>
                <w:szCs w:val="24"/>
              </w:rPr>
            </w:pPr>
            <w:r>
              <w:rPr>
                <w:rFonts w:ascii="宋体" w:hAnsi="宋体" w:eastAsia="宋体"/>
                <w:sz w:val="22"/>
                <w:szCs w:val="24"/>
              </w:rPr>
              <w:t>供电设备</w:t>
            </w:r>
          </w:p>
        </w:tc>
        <w:tc>
          <w:tcPr>
            <w:tcW w:w="1276" w:type="dxa"/>
            <w:vAlign w:val="center"/>
          </w:tcPr>
          <w:p w14:paraId="065BA509">
            <w:pPr>
              <w:pStyle w:val="21"/>
              <w:jc w:val="center"/>
              <w:rPr>
                <w:rFonts w:hint="default" w:ascii="宋体" w:hAnsi="宋体" w:eastAsia="宋体"/>
                <w:sz w:val="22"/>
                <w:szCs w:val="24"/>
              </w:rPr>
            </w:pPr>
            <w:r>
              <w:rPr>
                <w:rFonts w:ascii="宋体" w:hAnsi="宋体" w:eastAsia="宋体"/>
                <w:sz w:val="22"/>
                <w:szCs w:val="24"/>
              </w:rPr>
              <w:t>1</w:t>
            </w:r>
          </w:p>
        </w:tc>
        <w:tc>
          <w:tcPr>
            <w:tcW w:w="1279" w:type="dxa"/>
            <w:vAlign w:val="center"/>
          </w:tcPr>
          <w:p w14:paraId="7119513F">
            <w:pPr>
              <w:pStyle w:val="21"/>
              <w:jc w:val="center"/>
              <w:rPr>
                <w:rFonts w:hint="default" w:ascii="宋体" w:hAnsi="宋体" w:eastAsia="宋体"/>
                <w:sz w:val="22"/>
                <w:szCs w:val="24"/>
              </w:rPr>
            </w:pPr>
            <w:r>
              <w:rPr>
                <w:rFonts w:ascii="宋体" w:hAnsi="宋体" w:eastAsia="宋体"/>
                <w:sz w:val="22"/>
                <w:szCs w:val="24"/>
              </w:rPr>
              <w:t>台</w:t>
            </w:r>
          </w:p>
        </w:tc>
      </w:tr>
      <w:tr w14:paraId="09D49BF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8364" w:type="dxa"/>
            <w:gridSpan w:val="5"/>
            <w:vAlign w:val="center"/>
          </w:tcPr>
          <w:p w14:paraId="03927F3E">
            <w:pPr>
              <w:pStyle w:val="21"/>
              <w:rPr>
                <w:rFonts w:hint="default" w:ascii="宋体" w:hAnsi="宋体" w:eastAsia="宋体"/>
                <w:sz w:val="22"/>
                <w:szCs w:val="24"/>
              </w:rPr>
            </w:pPr>
            <w:r>
              <w:rPr>
                <w:rFonts w:ascii="宋体" w:hAnsi="宋体" w:eastAsia="宋体"/>
                <w:sz w:val="22"/>
                <w:szCs w:val="24"/>
                <w:lang w:eastAsia="zh-CN"/>
              </w:rPr>
              <w:t>二、十楼会议室</w:t>
            </w:r>
          </w:p>
        </w:tc>
      </w:tr>
      <w:tr w14:paraId="168F0BE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67B2DB63">
            <w:pPr>
              <w:pStyle w:val="21"/>
              <w:jc w:val="center"/>
              <w:rPr>
                <w:rFonts w:hint="default" w:ascii="宋体" w:hAnsi="宋体" w:eastAsia="宋体"/>
                <w:sz w:val="22"/>
                <w:szCs w:val="24"/>
              </w:rPr>
            </w:pPr>
            <w:r>
              <w:rPr>
                <w:rFonts w:ascii="宋体" w:hAnsi="宋体" w:eastAsia="宋体"/>
                <w:sz w:val="22"/>
                <w:szCs w:val="24"/>
              </w:rPr>
              <w:t>1</w:t>
            </w:r>
          </w:p>
        </w:tc>
        <w:tc>
          <w:tcPr>
            <w:tcW w:w="2977" w:type="dxa"/>
            <w:vAlign w:val="center"/>
          </w:tcPr>
          <w:p w14:paraId="5DA0D532">
            <w:pPr>
              <w:pStyle w:val="21"/>
              <w:jc w:val="center"/>
              <w:rPr>
                <w:rFonts w:hint="default" w:ascii="宋体" w:hAnsi="宋体" w:eastAsia="宋体"/>
                <w:sz w:val="22"/>
                <w:szCs w:val="24"/>
              </w:rPr>
            </w:pPr>
            <w:r>
              <w:rPr>
                <w:rFonts w:ascii="宋体" w:hAnsi="宋体" w:eastAsia="宋体"/>
                <w:sz w:val="22"/>
                <w:szCs w:val="24"/>
              </w:rPr>
              <w:t>视频会议终端</w:t>
            </w:r>
          </w:p>
        </w:tc>
        <w:tc>
          <w:tcPr>
            <w:tcW w:w="2126" w:type="dxa"/>
            <w:vAlign w:val="center"/>
          </w:tcPr>
          <w:p w14:paraId="58A5D21D">
            <w:pPr>
              <w:pStyle w:val="21"/>
              <w:jc w:val="center"/>
              <w:rPr>
                <w:rFonts w:hint="default" w:ascii="宋体" w:hAnsi="宋体" w:eastAsia="宋体"/>
                <w:sz w:val="22"/>
                <w:szCs w:val="24"/>
              </w:rPr>
            </w:pPr>
            <w:r>
              <w:rPr>
                <w:rFonts w:ascii="宋体" w:hAnsi="宋体" w:eastAsia="宋体"/>
                <w:sz w:val="22"/>
                <w:szCs w:val="24"/>
                <w:lang w:eastAsia="zh-CN"/>
              </w:rPr>
              <w:t>视频会议设备</w:t>
            </w:r>
          </w:p>
        </w:tc>
        <w:tc>
          <w:tcPr>
            <w:tcW w:w="1276" w:type="dxa"/>
            <w:vAlign w:val="center"/>
          </w:tcPr>
          <w:p w14:paraId="47BD98A7">
            <w:pPr>
              <w:pStyle w:val="21"/>
              <w:jc w:val="center"/>
              <w:rPr>
                <w:rFonts w:hint="default" w:ascii="宋体" w:hAnsi="宋体" w:eastAsia="宋体"/>
                <w:sz w:val="22"/>
                <w:szCs w:val="24"/>
              </w:rPr>
            </w:pPr>
            <w:r>
              <w:rPr>
                <w:rFonts w:hint="default" w:ascii="宋体" w:hAnsi="宋体" w:eastAsia="宋体"/>
                <w:sz w:val="22"/>
                <w:szCs w:val="24"/>
              </w:rPr>
              <w:t>1</w:t>
            </w:r>
          </w:p>
        </w:tc>
        <w:tc>
          <w:tcPr>
            <w:tcW w:w="1279" w:type="dxa"/>
            <w:vAlign w:val="center"/>
          </w:tcPr>
          <w:p w14:paraId="1B6EAFC2">
            <w:pPr>
              <w:pStyle w:val="21"/>
              <w:jc w:val="center"/>
              <w:rPr>
                <w:rFonts w:hint="default" w:ascii="宋体" w:hAnsi="宋体" w:eastAsia="宋体"/>
                <w:sz w:val="22"/>
                <w:szCs w:val="24"/>
              </w:rPr>
            </w:pPr>
            <w:r>
              <w:rPr>
                <w:rFonts w:ascii="宋体" w:hAnsi="宋体" w:eastAsia="宋体"/>
                <w:sz w:val="22"/>
                <w:szCs w:val="24"/>
              </w:rPr>
              <w:t>台</w:t>
            </w:r>
          </w:p>
        </w:tc>
      </w:tr>
      <w:tr w14:paraId="795EA4A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3599FF85">
            <w:pPr>
              <w:pStyle w:val="21"/>
              <w:jc w:val="center"/>
              <w:rPr>
                <w:rFonts w:hint="default" w:ascii="宋体" w:hAnsi="宋体" w:eastAsia="宋体"/>
                <w:sz w:val="22"/>
                <w:szCs w:val="24"/>
                <w:lang w:eastAsia="zh-CN"/>
              </w:rPr>
            </w:pPr>
            <w:r>
              <w:rPr>
                <w:rFonts w:ascii="宋体" w:hAnsi="宋体" w:eastAsia="宋体"/>
                <w:sz w:val="22"/>
                <w:szCs w:val="24"/>
                <w:lang w:eastAsia="zh-CN"/>
              </w:rPr>
              <w:t>2</w:t>
            </w:r>
          </w:p>
        </w:tc>
        <w:tc>
          <w:tcPr>
            <w:tcW w:w="2977" w:type="dxa"/>
            <w:vAlign w:val="center"/>
          </w:tcPr>
          <w:p w14:paraId="07A24012">
            <w:pPr>
              <w:pStyle w:val="21"/>
              <w:jc w:val="center"/>
              <w:rPr>
                <w:rFonts w:hint="default" w:ascii="宋体" w:hAnsi="宋体" w:eastAsia="宋体"/>
                <w:sz w:val="22"/>
                <w:szCs w:val="24"/>
              </w:rPr>
            </w:pPr>
            <w:r>
              <w:rPr>
                <w:rFonts w:ascii="宋体" w:hAnsi="宋体" w:eastAsia="宋体"/>
                <w:sz w:val="22"/>
                <w:szCs w:val="24"/>
              </w:rPr>
              <w:t>会议摄像机</w:t>
            </w:r>
          </w:p>
        </w:tc>
        <w:tc>
          <w:tcPr>
            <w:tcW w:w="2126" w:type="dxa"/>
            <w:vAlign w:val="center"/>
          </w:tcPr>
          <w:p w14:paraId="3A54E688">
            <w:pPr>
              <w:pStyle w:val="21"/>
              <w:jc w:val="center"/>
              <w:rPr>
                <w:rFonts w:hint="default" w:ascii="宋体" w:hAnsi="宋体" w:eastAsia="宋体"/>
                <w:sz w:val="22"/>
                <w:szCs w:val="24"/>
              </w:rPr>
            </w:pPr>
            <w:r>
              <w:rPr>
                <w:rFonts w:ascii="宋体" w:hAnsi="宋体" w:eastAsia="宋体"/>
                <w:sz w:val="22"/>
                <w:szCs w:val="24"/>
                <w:lang w:eastAsia="zh-CN"/>
              </w:rPr>
              <w:t>视频会议设备</w:t>
            </w:r>
          </w:p>
        </w:tc>
        <w:tc>
          <w:tcPr>
            <w:tcW w:w="1276" w:type="dxa"/>
            <w:vAlign w:val="center"/>
          </w:tcPr>
          <w:p w14:paraId="549E0F1F">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4</w:t>
            </w:r>
          </w:p>
        </w:tc>
        <w:tc>
          <w:tcPr>
            <w:tcW w:w="1279" w:type="dxa"/>
            <w:vAlign w:val="center"/>
          </w:tcPr>
          <w:p w14:paraId="1884A1DC">
            <w:pPr>
              <w:pStyle w:val="21"/>
              <w:jc w:val="center"/>
              <w:rPr>
                <w:rFonts w:hint="default" w:ascii="宋体" w:hAnsi="宋体" w:eastAsia="宋体"/>
                <w:sz w:val="22"/>
                <w:szCs w:val="24"/>
              </w:rPr>
            </w:pPr>
            <w:r>
              <w:rPr>
                <w:rFonts w:ascii="宋体" w:hAnsi="宋体" w:eastAsia="宋体"/>
                <w:sz w:val="22"/>
                <w:szCs w:val="24"/>
                <w:lang w:eastAsia="zh-CN"/>
              </w:rPr>
              <w:t>台</w:t>
            </w:r>
          </w:p>
        </w:tc>
      </w:tr>
      <w:tr w14:paraId="63482EE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6A048406">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3</w:t>
            </w:r>
          </w:p>
        </w:tc>
        <w:tc>
          <w:tcPr>
            <w:tcW w:w="2977" w:type="dxa"/>
            <w:vAlign w:val="center"/>
          </w:tcPr>
          <w:p w14:paraId="7ADB13A7">
            <w:pPr>
              <w:pStyle w:val="21"/>
              <w:jc w:val="center"/>
              <w:rPr>
                <w:rFonts w:hint="default" w:ascii="宋体" w:hAnsi="宋体" w:eastAsia="宋体"/>
                <w:sz w:val="22"/>
                <w:szCs w:val="24"/>
              </w:rPr>
            </w:pPr>
            <w:r>
              <w:rPr>
                <w:rFonts w:ascii="宋体" w:hAnsi="宋体" w:eastAsia="宋体"/>
                <w:sz w:val="22"/>
                <w:szCs w:val="24"/>
              </w:rPr>
              <w:t>导播台</w:t>
            </w:r>
          </w:p>
        </w:tc>
        <w:tc>
          <w:tcPr>
            <w:tcW w:w="2126" w:type="dxa"/>
            <w:vAlign w:val="center"/>
          </w:tcPr>
          <w:p w14:paraId="45A301AD">
            <w:pPr>
              <w:pStyle w:val="21"/>
              <w:jc w:val="center"/>
              <w:rPr>
                <w:rFonts w:hint="default" w:ascii="宋体" w:hAnsi="宋体" w:eastAsia="宋体"/>
                <w:sz w:val="22"/>
                <w:szCs w:val="24"/>
              </w:rPr>
            </w:pPr>
            <w:r>
              <w:rPr>
                <w:rFonts w:ascii="宋体" w:hAnsi="宋体" w:eastAsia="宋体"/>
                <w:sz w:val="22"/>
                <w:szCs w:val="24"/>
                <w:lang w:eastAsia="zh-CN"/>
              </w:rPr>
              <w:t>视频会议设备</w:t>
            </w:r>
          </w:p>
        </w:tc>
        <w:tc>
          <w:tcPr>
            <w:tcW w:w="1276" w:type="dxa"/>
            <w:vAlign w:val="center"/>
          </w:tcPr>
          <w:p w14:paraId="619EE713">
            <w:pPr>
              <w:pStyle w:val="21"/>
              <w:jc w:val="center"/>
              <w:rPr>
                <w:rFonts w:hint="default" w:ascii="宋体" w:hAnsi="宋体" w:eastAsia="宋体"/>
                <w:sz w:val="22"/>
                <w:szCs w:val="24"/>
                <w:lang w:eastAsia="zh-CN"/>
              </w:rPr>
            </w:pPr>
            <w:r>
              <w:rPr>
                <w:rFonts w:ascii="宋体" w:hAnsi="宋体" w:eastAsia="宋体"/>
                <w:sz w:val="22"/>
                <w:szCs w:val="24"/>
                <w:lang w:eastAsia="zh-CN"/>
              </w:rPr>
              <w:t>1</w:t>
            </w:r>
          </w:p>
        </w:tc>
        <w:tc>
          <w:tcPr>
            <w:tcW w:w="1279" w:type="dxa"/>
            <w:vAlign w:val="center"/>
          </w:tcPr>
          <w:p w14:paraId="714CCDA8">
            <w:pPr>
              <w:pStyle w:val="21"/>
              <w:jc w:val="center"/>
              <w:rPr>
                <w:rFonts w:hint="default" w:ascii="宋体" w:hAnsi="宋体" w:eastAsia="宋体"/>
                <w:sz w:val="22"/>
                <w:szCs w:val="24"/>
              </w:rPr>
            </w:pPr>
            <w:r>
              <w:rPr>
                <w:rFonts w:ascii="宋体" w:hAnsi="宋体" w:eastAsia="宋体"/>
                <w:sz w:val="22"/>
                <w:szCs w:val="24"/>
                <w:lang w:eastAsia="zh-CN"/>
              </w:rPr>
              <w:t>台</w:t>
            </w:r>
          </w:p>
        </w:tc>
      </w:tr>
      <w:tr w14:paraId="358286F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3BE6F180">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4</w:t>
            </w:r>
          </w:p>
        </w:tc>
        <w:tc>
          <w:tcPr>
            <w:tcW w:w="2977" w:type="dxa"/>
            <w:vAlign w:val="center"/>
          </w:tcPr>
          <w:p w14:paraId="7A39A521">
            <w:pPr>
              <w:pStyle w:val="21"/>
              <w:jc w:val="center"/>
              <w:rPr>
                <w:rFonts w:hint="default" w:ascii="宋体" w:hAnsi="宋体" w:eastAsia="宋体"/>
                <w:sz w:val="22"/>
                <w:szCs w:val="24"/>
              </w:rPr>
            </w:pPr>
            <w:r>
              <w:rPr>
                <w:rFonts w:ascii="宋体" w:hAnsi="宋体" w:eastAsia="宋体"/>
                <w:sz w:val="22"/>
                <w:szCs w:val="24"/>
              </w:rPr>
              <w:t>数字会议系统主机</w:t>
            </w:r>
          </w:p>
        </w:tc>
        <w:tc>
          <w:tcPr>
            <w:tcW w:w="2126" w:type="dxa"/>
            <w:vAlign w:val="center"/>
          </w:tcPr>
          <w:p w14:paraId="731AC8E5">
            <w:pPr>
              <w:pStyle w:val="21"/>
              <w:jc w:val="center"/>
              <w:rPr>
                <w:rFonts w:hint="default" w:ascii="宋体" w:hAnsi="宋体" w:eastAsia="宋体"/>
                <w:sz w:val="22"/>
                <w:szCs w:val="24"/>
              </w:rPr>
            </w:pPr>
            <w:r>
              <w:rPr>
                <w:rFonts w:ascii="宋体" w:hAnsi="宋体" w:eastAsia="宋体"/>
                <w:sz w:val="22"/>
                <w:szCs w:val="24"/>
                <w:lang w:eastAsia="zh-CN"/>
              </w:rPr>
              <w:t>会议系统设备</w:t>
            </w:r>
          </w:p>
        </w:tc>
        <w:tc>
          <w:tcPr>
            <w:tcW w:w="1276" w:type="dxa"/>
            <w:vAlign w:val="center"/>
          </w:tcPr>
          <w:p w14:paraId="31D54EF8">
            <w:pPr>
              <w:pStyle w:val="21"/>
              <w:jc w:val="center"/>
              <w:rPr>
                <w:rFonts w:hint="default" w:ascii="宋体" w:hAnsi="宋体" w:eastAsia="宋体"/>
                <w:sz w:val="22"/>
                <w:szCs w:val="24"/>
                <w:lang w:eastAsia="zh-CN"/>
              </w:rPr>
            </w:pPr>
            <w:r>
              <w:rPr>
                <w:rFonts w:ascii="宋体" w:hAnsi="宋体" w:eastAsia="宋体"/>
                <w:sz w:val="22"/>
                <w:szCs w:val="24"/>
                <w:lang w:eastAsia="zh-CN"/>
              </w:rPr>
              <w:t>1</w:t>
            </w:r>
          </w:p>
        </w:tc>
        <w:tc>
          <w:tcPr>
            <w:tcW w:w="1279" w:type="dxa"/>
            <w:vAlign w:val="center"/>
          </w:tcPr>
          <w:p w14:paraId="687E7843">
            <w:pPr>
              <w:pStyle w:val="21"/>
              <w:jc w:val="center"/>
              <w:rPr>
                <w:rFonts w:hint="default" w:ascii="宋体" w:hAnsi="宋体" w:eastAsia="宋体"/>
                <w:sz w:val="22"/>
                <w:szCs w:val="24"/>
              </w:rPr>
            </w:pPr>
            <w:r>
              <w:rPr>
                <w:rFonts w:ascii="宋体" w:hAnsi="宋体" w:eastAsia="宋体"/>
                <w:sz w:val="22"/>
                <w:szCs w:val="24"/>
                <w:lang w:eastAsia="zh-CN"/>
              </w:rPr>
              <w:t>台</w:t>
            </w:r>
          </w:p>
        </w:tc>
      </w:tr>
      <w:tr w14:paraId="102DB4F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1B7E2C51">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5</w:t>
            </w:r>
          </w:p>
        </w:tc>
        <w:tc>
          <w:tcPr>
            <w:tcW w:w="2977" w:type="dxa"/>
            <w:vAlign w:val="center"/>
          </w:tcPr>
          <w:p w14:paraId="00515CD0">
            <w:pPr>
              <w:pStyle w:val="21"/>
              <w:jc w:val="center"/>
              <w:rPr>
                <w:rFonts w:hint="default" w:ascii="宋体" w:hAnsi="宋体" w:eastAsia="宋体"/>
                <w:sz w:val="22"/>
                <w:szCs w:val="24"/>
              </w:rPr>
            </w:pPr>
            <w:r>
              <w:rPr>
                <w:rFonts w:ascii="宋体" w:hAnsi="宋体" w:eastAsia="宋体"/>
                <w:sz w:val="22"/>
                <w:szCs w:val="24"/>
              </w:rPr>
              <w:t>主席单元</w:t>
            </w:r>
          </w:p>
        </w:tc>
        <w:tc>
          <w:tcPr>
            <w:tcW w:w="2126" w:type="dxa"/>
            <w:vAlign w:val="center"/>
          </w:tcPr>
          <w:p w14:paraId="1FF7A9AC">
            <w:pPr>
              <w:pStyle w:val="21"/>
              <w:jc w:val="center"/>
              <w:rPr>
                <w:rFonts w:hint="default" w:ascii="宋体" w:hAnsi="宋体" w:eastAsia="宋体"/>
                <w:sz w:val="22"/>
                <w:szCs w:val="24"/>
              </w:rPr>
            </w:pPr>
            <w:r>
              <w:rPr>
                <w:rFonts w:ascii="宋体" w:hAnsi="宋体" w:eastAsia="宋体"/>
                <w:sz w:val="22"/>
                <w:szCs w:val="24"/>
                <w:lang w:eastAsia="zh-CN"/>
              </w:rPr>
              <w:t>会议系统设备</w:t>
            </w:r>
          </w:p>
        </w:tc>
        <w:tc>
          <w:tcPr>
            <w:tcW w:w="1276" w:type="dxa"/>
            <w:vAlign w:val="center"/>
          </w:tcPr>
          <w:p w14:paraId="324378CE">
            <w:pPr>
              <w:pStyle w:val="21"/>
              <w:jc w:val="center"/>
              <w:rPr>
                <w:rFonts w:hint="default" w:ascii="宋体" w:hAnsi="宋体" w:eastAsia="宋体"/>
                <w:sz w:val="22"/>
                <w:szCs w:val="24"/>
                <w:lang w:eastAsia="zh-CN"/>
              </w:rPr>
            </w:pPr>
            <w:r>
              <w:rPr>
                <w:rFonts w:ascii="宋体" w:hAnsi="宋体" w:eastAsia="宋体"/>
                <w:sz w:val="22"/>
                <w:szCs w:val="24"/>
                <w:lang w:eastAsia="zh-CN"/>
              </w:rPr>
              <w:t>1</w:t>
            </w:r>
          </w:p>
        </w:tc>
        <w:tc>
          <w:tcPr>
            <w:tcW w:w="1279" w:type="dxa"/>
            <w:vAlign w:val="center"/>
          </w:tcPr>
          <w:p w14:paraId="2C8D6DE7">
            <w:pPr>
              <w:pStyle w:val="21"/>
              <w:jc w:val="center"/>
              <w:rPr>
                <w:rFonts w:hint="default" w:ascii="宋体" w:hAnsi="宋体" w:eastAsia="宋体"/>
                <w:sz w:val="22"/>
                <w:szCs w:val="24"/>
              </w:rPr>
            </w:pPr>
            <w:r>
              <w:rPr>
                <w:rFonts w:ascii="宋体" w:hAnsi="宋体" w:eastAsia="宋体"/>
                <w:sz w:val="22"/>
                <w:szCs w:val="24"/>
                <w:lang w:eastAsia="zh-CN"/>
              </w:rPr>
              <w:t>台</w:t>
            </w:r>
          </w:p>
        </w:tc>
      </w:tr>
      <w:tr w14:paraId="20A9433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55BFFD04">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6</w:t>
            </w:r>
          </w:p>
        </w:tc>
        <w:tc>
          <w:tcPr>
            <w:tcW w:w="2977" w:type="dxa"/>
            <w:vAlign w:val="center"/>
          </w:tcPr>
          <w:p w14:paraId="07324D0D">
            <w:pPr>
              <w:pStyle w:val="21"/>
              <w:jc w:val="center"/>
              <w:rPr>
                <w:rFonts w:hint="default" w:ascii="宋体" w:hAnsi="宋体" w:eastAsia="宋体"/>
                <w:sz w:val="22"/>
                <w:szCs w:val="24"/>
              </w:rPr>
            </w:pPr>
            <w:r>
              <w:rPr>
                <w:rFonts w:ascii="宋体" w:hAnsi="宋体" w:eastAsia="宋体"/>
                <w:sz w:val="22"/>
                <w:szCs w:val="24"/>
                <w:lang w:eastAsia="zh-CN"/>
              </w:rPr>
              <w:t>代表单元</w:t>
            </w:r>
          </w:p>
        </w:tc>
        <w:tc>
          <w:tcPr>
            <w:tcW w:w="2126" w:type="dxa"/>
            <w:vAlign w:val="center"/>
          </w:tcPr>
          <w:p w14:paraId="7676D316">
            <w:pPr>
              <w:pStyle w:val="21"/>
              <w:jc w:val="center"/>
              <w:rPr>
                <w:rFonts w:hint="default" w:ascii="宋体" w:hAnsi="宋体" w:eastAsia="宋体"/>
                <w:sz w:val="22"/>
                <w:szCs w:val="24"/>
              </w:rPr>
            </w:pPr>
            <w:r>
              <w:rPr>
                <w:rFonts w:ascii="宋体" w:hAnsi="宋体" w:eastAsia="宋体"/>
                <w:sz w:val="22"/>
                <w:szCs w:val="24"/>
                <w:lang w:eastAsia="zh-CN"/>
              </w:rPr>
              <w:t>会议系统设备</w:t>
            </w:r>
          </w:p>
        </w:tc>
        <w:tc>
          <w:tcPr>
            <w:tcW w:w="1276" w:type="dxa"/>
            <w:vAlign w:val="center"/>
          </w:tcPr>
          <w:p w14:paraId="2CD141AE">
            <w:pPr>
              <w:pStyle w:val="21"/>
              <w:jc w:val="center"/>
              <w:rPr>
                <w:rFonts w:hint="default" w:ascii="宋体" w:hAnsi="宋体" w:eastAsia="宋体"/>
                <w:sz w:val="22"/>
                <w:szCs w:val="24"/>
                <w:lang w:eastAsia="zh-CN"/>
              </w:rPr>
            </w:pPr>
            <w:r>
              <w:rPr>
                <w:rFonts w:ascii="宋体" w:hAnsi="宋体" w:eastAsia="宋体"/>
                <w:sz w:val="22"/>
                <w:szCs w:val="24"/>
                <w:lang w:eastAsia="zh-CN"/>
              </w:rPr>
              <w:t>1</w:t>
            </w:r>
            <w:r>
              <w:rPr>
                <w:rFonts w:hint="default" w:ascii="宋体" w:hAnsi="宋体" w:eastAsia="宋体"/>
                <w:sz w:val="22"/>
                <w:szCs w:val="24"/>
                <w:lang w:eastAsia="zh-CN"/>
              </w:rPr>
              <w:t>0</w:t>
            </w:r>
          </w:p>
        </w:tc>
        <w:tc>
          <w:tcPr>
            <w:tcW w:w="1279" w:type="dxa"/>
            <w:vAlign w:val="center"/>
          </w:tcPr>
          <w:p w14:paraId="3DB9F85A">
            <w:pPr>
              <w:pStyle w:val="21"/>
              <w:jc w:val="center"/>
              <w:rPr>
                <w:rFonts w:hint="default" w:ascii="宋体" w:hAnsi="宋体" w:eastAsia="宋体"/>
                <w:sz w:val="22"/>
                <w:szCs w:val="24"/>
              </w:rPr>
            </w:pPr>
            <w:r>
              <w:rPr>
                <w:rFonts w:ascii="宋体" w:hAnsi="宋体" w:eastAsia="宋体"/>
                <w:sz w:val="22"/>
                <w:szCs w:val="24"/>
                <w:lang w:eastAsia="zh-CN"/>
              </w:rPr>
              <w:t>台</w:t>
            </w:r>
          </w:p>
        </w:tc>
      </w:tr>
      <w:tr w14:paraId="08BA17E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13EBC3C4">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7</w:t>
            </w:r>
          </w:p>
        </w:tc>
        <w:tc>
          <w:tcPr>
            <w:tcW w:w="2977" w:type="dxa"/>
            <w:vAlign w:val="center"/>
          </w:tcPr>
          <w:p w14:paraId="0EAE2634">
            <w:pPr>
              <w:pStyle w:val="21"/>
              <w:jc w:val="center"/>
              <w:rPr>
                <w:rFonts w:hint="default" w:ascii="宋体" w:hAnsi="宋体" w:eastAsia="宋体"/>
                <w:sz w:val="22"/>
                <w:szCs w:val="24"/>
              </w:rPr>
            </w:pPr>
            <w:r>
              <w:rPr>
                <w:rFonts w:ascii="宋体" w:hAnsi="宋体" w:eastAsia="宋体"/>
                <w:sz w:val="22"/>
                <w:szCs w:val="24"/>
              </w:rPr>
              <w:t>真分集无线手持话简</w:t>
            </w:r>
          </w:p>
        </w:tc>
        <w:tc>
          <w:tcPr>
            <w:tcW w:w="2126" w:type="dxa"/>
            <w:vAlign w:val="center"/>
          </w:tcPr>
          <w:p w14:paraId="311F18A5">
            <w:pPr>
              <w:pStyle w:val="21"/>
              <w:jc w:val="center"/>
              <w:rPr>
                <w:rFonts w:hint="default" w:ascii="宋体" w:hAnsi="宋体" w:eastAsia="宋体"/>
                <w:sz w:val="22"/>
                <w:szCs w:val="24"/>
              </w:rPr>
            </w:pPr>
            <w:r>
              <w:rPr>
                <w:rFonts w:ascii="宋体" w:hAnsi="宋体" w:eastAsia="宋体"/>
                <w:sz w:val="22"/>
                <w:szCs w:val="24"/>
                <w:lang w:eastAsia="zh-CN"/>
              </w:rPr>
              <w:t>拾音设备</w:t>
            </w:r>
          </w:p>
        </w:tc>
        <w:tc>
          <w:tcPr>
            <w:tcW w:w="1276" w:type="dxa"/>
            <w:vAlign w:val="center"/>
          </w:tcPr>
          <w:p w14:paraId="7BCC3FC6">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2</w:t>
            </w:r>
          </w:p>
        </w:tc>
        <w:tc>
          <w:tcPr>
            <w:tcW w:w="1279" w:type="dxa"/>
            <w:vAlign w:val="center"/>
          </w:tcPr>
          <w:p w14:paraId="01BD6A78">
            <w:pPr>
              <w:pStyle w:val="21"/>
              <w:jc w:val="center"/>
              <w:rPr>
                <w:rFonts w:hint="default" w:ascii="宋体" w:hAnsi="宋体" w:eastAsia="宋体"/>
                <w:sz w:val="22"/>
                <w:szCs w:val="24"/>
              </w:rPr>
            </w:pPr>
            <w:r>
              <w:rPr>
                <w:rFonts w:ascii="宋体" w:hAnsi="宋体" w:eastAsia="宋体"/>
                <w:sz w:val="22"/>
                <w:szCs w:val="24"/>
                <w:lang w:eastAsia="zh-CN"/>
              </w:rPr>
              <w:t>套</w:t>
            </w:r>
          </w:p>
        </w:tc>
      </w:tr>
      <w:tr w14:paraId="6C5DA59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47186864">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8</w:t>
            </w:r>
          </w:p>
        </w:tc>
        <w:tc>
          <w:tcPr>
            <w:tcW w:w="2977" w:type="dxa"/>
            <w:vAlign w:val="center"/>
          </w:tcPr>
          <w:p w14:paraId="2A50FCD2">
            <w:pPr>
              <w:pStyle w:val="21"/>
              <w:jc w:val="center"/>
              <w:rPr>
                <w:rFonts w:hint="default" w:ascii="宋体" w:hAnsi="宋体" w:eastAsia="宋体"/>
                <w:sz w:val="22"/>
                <w:szCs w:val="24"/>
              </w:rPr>
            </w:pPr>
            <w:r>
              <w:rPr>
                <w:rFonts w:ascii="宋体" w:hAnsi="宋体" w:eastAsia="宋体"/>
                <w:sz w:val="22"/>
                <w:szCs w:val="24"/>
              </w:rPr>
              <w:t>无线数据扩展器</w:t>
            </w:r>
          </w:p>
        </w:tc>
        <w:tc>
          <w:tcPr>
            <w:tcW w:w="2126" w:type="dxa"/>
            <w:vAlign w:val="center"/>
          </w:tcPr>
          <w:p w14:paraId="01F94BD5">
            <w:pPr>
              <w:pStyle w:val="21"/>
              <w:jc w:val="center"/>
              <w:rPr>
                <w:rFonts w:hint="default" w:ascii="宋体" w:hAnsi="宋体" w:eastAsia="宋体"/>
                <w:sz w:val="22"/>
                <w:szCs w:val="24"/>
              </w:rPr>
            </w:pPr>
            <w:r>
              <w:rPr>
                <w:rFonts w:ascii="宋体" w:hAnsi="宋体" w:eastAsia="宋体"/>
                <w:sz w:val="22"/>
                <w:szCs w:val="24"/>
                <w:lang w:eastAsia="zh-CN"/>
              </w:rPr>
              <w:t>音频设备</w:t>
            </w:r>
          </w:p>
        </w:tc>
        <w:tc>
          <w:tcPr>
            <w:tcW w:w="1276" w:type="dxa"/>
            <w:vAlign w:val="center"/>
          </w:tcPr>
          <w:p w14:paraId="2E1AF31F">
            <w:pPr>
              <w:pStyle w:val="21"/>
              <w:jc w:val="center"/>
              <w:rPr>
                <w:rFonts w:hint="default" w:ascii="宋体" w:hAnsi="宋体" w:eastAsia="宋体"/>
                <w:sz w:val="22"/>
                <w:szCs w:val="24"/>
                <w:lang w:eastAsia="zh-CN"/>
              </w:rPr>
            </w:pPr>
            <w:r>
              <w:rPr>
                <w:rFonts w:ascii="宋体" w:hAnsi="宋体" w:eastAsia="宋体"/>
                <w:sz w:val="22"/>
                <w:szCs w:val="24"/>
                <w:lang w:eastAsia="zh-CN"/>
              </w:rPr>
              <w:t>1</w:t>
            </w:r>
          </w:p>
        </w:tc>
        <w:tc>
          <w:tcPr>
            <w:tcW w:w="1279" w:type="dxa"/>
            <w:vAlign w:val="center"/>
          </w:tcPr>
          <w:p w14:paraId="0F40A3B1">
            <w:pPr>
              <w:pStyle w:val="21"/>
              <w:jc w:val="center"/>
              <w:rPr>
                <w:rFonts w:hint="default" w:ascii="宋体" w:hAnsi="宋体" w:eastAsia="宋体"/>
                <w:sz w:val="22"/>
                <w:szCs w:val="24"/>
              </w:rPr>
            </w:pPr>
            <w:r>
              <w:rPr>
                <w:rFonts w:ascii="宋体" w:hAnsi="宋体" w:eastAsia="宋体"/>
                <w:sz w:val="22"/>
                <w:szCs w:val="24"/>
                <w:lang w:eastAsia="zh-CN"/>
              </w:rPr>
              <w:t>套</w:t>
            </w:r>
          </w:p>
        </w:tc>
      </w:tr>
      <w:tr w14:paraId="2655C94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4BF9F8D6">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9</w:t>
            </w:r>
          </w:p>
        </w:tc>
        <w:tc>
          <w:tcPr>
            <w:tcW w:w="2977" w:type="dxa"/>
            <w:vAlign w:val="center"/>
          </w:tcPr>
          <w:p w14:paraId="78AA1E7D">
            <w:pPr>
              <w:pStyle w:val="21"/>
              <w:jc w:val="center"/>
              <w:rPr>
                <w:rFonts w:hint="default" w:ascii="宋体" w:hAnsi="宋体" w:eastAsia="宋体"/>
                <w:sz w:val="22"/>
                <w:szCs w:val="24"/>
              </w:rPr>
            </w:pPr>
            <w:r>
              <w:rPr>
                <w:rFonts w:ascii="宋体" w:hAnsi="宋体" w:eastAsia="宋体"/>
                <w:sz w:val="22"/>
                <w:szCs w:val="24"/>
              </w:rPr>
              <w:t>信号分配系统(含天线)</w:t>
            </w:r>
          </w:p>
        </w:tc>
        <w:tc>
          <w:tcPr>
            <w:tcW w:w="2126" w:type="dxa"/>
            <w:vAlign w:val="center"/>
          </w:tcPr>
          <w:p w14:paraId="38BBF04D">
            <w:pPr>
              <w:pStyle w:val="21"/>
              <w:jc w:val="center"/>
              <w:rPr>
                <w:rFonts w:hint="default" w:ascii="宋体" w:hAnsi="宋体" w:eastAsia="宋体"/>
                <w:sz w:val="22"/>
                <w:szCs w:val="24"/>
              </w:rPr>
            </w:pPr>
            <w:r>
              <w:rPr>
                <w:rFonts w:ascii="宋体" w:hAnsi="宋体" w:eastAsia="宋体"/>
                <w:sz w:val="22"/>
                <w:szCs w:val="24"/>
                <w:lang w:eastAsia="zh-CN"/>
              </w:rPr>
              <w:t>音频设备</w:t>
            </w:r>
          </w:p>
        </w:tc>
        <w:tc>
          <w:tcPr>
            <w:tcW w:w="1276" w:type="dxa"/>
            <w:vAlign w:val="center"/>
          </w:tcPr>
          <w:p w14:paraId="648357FB">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2</w:t>
            </w:r>
          </w:p>
        </w:tc>
        <w:tc>
          <w:tcPr>
            <w:tcW w:w="1279" w:type="dxa"/>
            <w:vAlign w:val="center"/>
          </w:tcPr>
          <w:p w14:paraId="67BA06D3">
            <w:pPr>
              <w:pStyle w:val="21"/>
              <w:jc w:val="center"/>
              <w:rPr>
                <w:rFonts w:hint="default" w:ascii="宋体" w:hAnsi="宋体" w:eastAsia="宋体"/>
                <w:sz w:val="22"/>
                <w:szCs w:val="24"/>
              </w:rPr>
            </w:pPr>
            <w:r>
              <w:rPr>
                <w:rFonts w:ascii="宋体" w:hAnsi="宋体" w:eastAsia="宋体"/>
                <w:sz w:val="22"/>
                <w:szCs w:val="24"/>
                <w:lang w:eastAsia="zh-CN"/>
              </w:rPr>
              <w:t>套</w:t>
            </w:r>
          </w:p>
        </w:tc>
      </w:tr>
      <w:tr w14:paraId="4B5CC4E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035B3909">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10</w:t>
            </w:r>
          </w:p>
        </w:tc>
        <w:tc>
          <w:tcPr>
            <w:tcW w:w="2977" w:type="dxa"/>
            <w:vAlign w:val="center"/>
          </w:tcPr>
          <w:p w14:paraId="3E3D9634">
            <w:pPr>
              <w:pStyle w:val="21"/>
              <w:jc w:val="center"/>
              <w:rPr>
                <w:rFonts w:hint="default" w:ascii="宋体" w:hAnsi="宋体" w:eastAsia="宋体"/>
                <w:sz w:val="22"/>
                <w:szCs w:val="24"/>
              </w:rPr>
            </w:pPr>
            <w:r>
              <w:rPr>
                <w:rFonts w:ascii="宋体" w:hAnsi="宋体" w:eastAsia="宋体"/>
                <w:sz w:val="22"/>
                <w:szCs w:val="24"/>
                <w:lang w:eastAsia="zh-CN"/>
              </w:rPr>
              <w:t>调音台</w:t>
            </w:r>
          </w:p>
        </w:tc>
        <w:tc>
          <w:tcPr>
            <w:tcW w:w="2126" w:type="dxa"/>
            <w:vAlign w:val="center"/>
          </w:tcPr>
          <w:p w14:paraId="44E32D5A">
            <w:pPr>
              <w:pStyle w:val="21"/>
              <w:jc w:val="center"/>
              <w:rPr>
                <w:rFonts w:hint="default" w:ascii="宋体" w:hAnsi="宋体" w:eastAsia="宋体"/>
                <w:sz w:val="22"/>
                <w:szCs w:val="24"/>
              </w:rPr>
            </w:pPr>
            <w:r>
              <w:rPr>
                <w:rFonts w:ascii="宋体" w:hAnsi="宋体" w:eastAsia="宋体"/>
                <w:sz w:val="22"/>
                <w:szCs w:val="24"/>
                <w:lang w:eastAsia="zh-CN"/>
              </w:rPr>
              <w:t>音频设备</w:t>
            </w:r>
          </w:p>
        </w:tc>
        <w:tc>
          <w:tcPr>
            <w:tcW w:w="1276" w:type="dxa"/>
            <w:vAlign w:val="center"/>
          </w:tcPr>
          <w:p w14:paraId="4623FE4E">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1</w:t>
            </w:r>
          </w:p>
        </w:tc>
        <w:tc>
          <w:tcPr>
            <w:tcW w:w="1279" w:type="dxa"/>
            <w:vAlign w:val="center"/>
          </w:tcPr>
          <w:p w14:paraId="5AB2F23E">
            <w:pPr>
              <w:pStyle w:val="21"/>
              <w:jc w:val="center"/>
              <w:rPr>
                <w:rFonts w:hint="default" w:ascii="宋体" w:hAnsi="宋体" w:eastAsia="宋体"/>
                <w:sz w:val="22"/>
                <w:szCs w:val="24"/>
              </w:rPr>
            </w:pPr>
            <w:r>
              <w:rPr>
                <w:rFonts w:ascii="宋体" w:hAnsi="宋体" w:eastAsia="宋体"/>
                <w:sz w:val="22"/>
                <w:szCs w:val="24"/>
                <w:lang w:eastAsia="zh-CN"/>
              </w:rPr>
              <w:t>套</w:t>
            </w:r>
          </w:p>
        </w:tc>
      </w:tr>
      <w:tr w14:paraId="5417B17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600DF9D5">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11</w:t>
            </w:r>
          </w:p>
        </w:tc>
        <w:tc>
          <w:tcPr>
            <w:tcW w:w="2977" w:type="dxa"/>
            <w:vAlign w:val="center"/>
          </w:tcPr>
          <w:p w14:paraId="4C39F527">
            <w:pPr>
              <w:pStyle w:val="21"/>
              <w:jc w:val="center"/>
              <w:rPr>
                <w:rFonts w:hint="default" w:ascii="宋体" w:hAnsi="宋体" w:eastAsia="宋体"/>
                <w:sz w:val="22"/>
                <w:szCs w:val="24"/>
              </w:rPr>
            </w:pPr>
            <w:r>
              <w:rPr>
                <w:rFonts w:ascii="宋体" w:hAnsi="宋体" w:eastAsia="宋体"/>
                <w:sz w:val="22"/>
                <w:szCs w:val="24"/>
              </w:rPr>
              <w:t>数字音频处理器</w:t>
            </w:r>
          </w:p>
        </w:tc>
        <w:tc>
          <w:tcPr>
            <w:tcW w:w="2126" w:type="dxa"/>
            <w:vAlign w:val="center"/>
          </w:tcPr>
          <w:p w14:paraId="3FE6EDF1">
            <w:pPr>
              <w:pStyle w:val="21"/>
              <w:jc w:val="center"/>
              <w:rPr>
                <w:rFonts w:hint="default" w:ascii="宋体" w:hAnsi="宋体" w:eastAsia="宋体"/>
                <w:sz w:val="22"/>
                <w:szCs w:val="24"/>
              </w:rPr>
            </w:pPr>
            <w:r>
              <w:rPr>
                <w:rFonts w:ascii="宋体" w:hAnsi="宋体" w:eastAsia="宋体"/>
                <w:sz w:val="22"/>
                <w:szCs w:val="24"/>
                <w:lang w:eastAsia="zh-CN"/>
              </w:rPr>
              <w:t>音频设备</w:t>
            </w:r>
          </w:p>
        </w:tc>
        <w:tc>
          <w:tcPr>
            <w:tcW w:w="1276" w:type="dxa"/>
            <w:vAlign w:val="center"/>
          </w:tcPr>
          <w:p w14:paraId="3EF59AD9">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1</w:t>
            </w:r>
          </w:p>
        </w:tc>
        <w:tc>
          <w:tcPr>
            <w:tcW w:w="1279" w:type="dxa"/>
            <w:vAlign w:val="center"/>
          </w:tcPr>
          <w:p w14:paraId="7B6125FE">
            <w:pPr>
              <w:pStyle w:val="21"/>
              <w:jc w:val="center"/>
              <w:rPr>
                <w:rFonts w:hint="default" w:ascii="宋体" w:hAnsi="宋体" w:eastAsia="宋体"/>
                <w:sz w:val="22"/>
                <w:szCs w:val="24"/>
              </w:rPr>
            </w:pPr>
            <w:r>
              <w:rPr>
                <w:rFonts w:ascii="宋体" w:hAnsi="宋体" w:eastAsia="宋体"/>
                <w:sz w:val="22"/>
                <w:szCs w:val="24"/>
                <w:lang w:eastAsia="zh-CN"/>
              </w:rPr>
              <w:t>台</w:t>
            </w:r>
          </w:p>
        </w:tc>
      </w:tr>
      <w:tr w14:paraId="4C3DF3F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5B470EF4">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12</w:t>
            </w:r>
          </w:p>
        </w:tc>
        <w:tc>
          <w:tcPr>
            <w:tcW w:w="2977" w:type="dxa"/>
            <w:vAlign w:val="center"/>
          </w:tcPr>
          <w:p w14:paraId="6D565354">
            <w:pPr>
              <w:pStyle w:val="21"/>
              <w:jc w:val="center"/>
              <w:rPr>
                <w:rFonts w:hint="default" w:ascii="宋体" w:hAnsi="宋体" w:eastAsia="宋体"/>
                <w:sz w:val="22"/>
                <w:szCs w:val="24"/>
              </w:rPr>
            </w:pPr>
            <w:r>
              <w:rPr>
                <w:rFonts w:ascii="宋体" w:hAnsi="宋体" w:eastAsia="宋体"/>
                <w:sz w:val="22"/>
                <w:szCs w:val="24"/>
              </w:rPr>
              <w:t>反馈抑制器</w:t>
            </w:r>
          </w:p>
        </w:tc>
        <w:tc>
          <w:tcPr>
            <w:tcW w:w="2126" w:type="dxa"/>
            <w:vAlign w:val="center"/>
          </w:tcPr>
          <w:p w14:paraId="1D41226C">
            <w:pPr>
              <w:pStyle w:val="21"/>
              <w:jc w:val="center"/>
              <w:rPr>
                <w:rFonts w:hint="default" w:ascii="宋体" w:hAnsi="宋体" w:eastAsia="宋体"/>
                <w:sz w:val="22"/>
                <w:szCs w:val="24"/>
              </w:rPr>
            </w:pPr>
            <w:r>
              <w:rPr>
                <w:rFonts w:ascii="宋体" w:hAnsi="宋体" w:eastAsia="宋体"/>
                <w:sz w:val="22"/>
                <w:szCs w:val="24"/>
                <w:lang w:eastAsia="zh-CN"/>
              </w:rPr>
              <w:t>音频设备</w:t>
            </w:r>
          </w:p>
        </w:tc>
        <w:tc>
          <w:tcPr>
            <w:tcW w:w="1276" w:type="dxa"/>
            <w:vAlign w:val="center"/>
          </w:tcPr>
          <w:p w14:paraId="7413FC5B">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1</w:t>
            </w:r>
          </w:p>
        </w:tc>
        <w:tc>
          <w:tcPr>
            <w:tcW w:w="1279" w:type="dxa"/>
            <w:vAlign w:val="center"/>
          </w:tcPr>
          <w:p w14:paraId="26D24B4A">
            <w:pPr>
              <w:pStyle w:val="21"/>
              <w:jc w:val="center"/>
              <w:rPr>
                <w:rFonts w:hint="default" w:ascii="宋体" w:hAnsi="宋体" w:eastAsia="宋体"/>
                <w:sz w:val="22"/>
                <w:szCs w:val="24"/>
              </w:rPr>
            </w:pPr>
            <w:r>
              <w:rPr>
                <w:rFonts w:ascii="宋体" w:hAnsi="宋体" w:eastAsia="宋体"/>
                <w:sz w:val="22"/>
                <w:szCs w:val="24"/>
                <w:lang w:eastAsia="zh-CN"/>
              </w:rPr>
              <w:t>台</w:t>
            </w:r>
          </w:p>
        </w:tc>
      </w:tr>
      <w:tr w14:paraId="1AB1078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2CED2876">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13</w:t>
            </w:r>
          </w:p>
        </w:tc>
        <w:tc>
          <w:tcPr>
            <w:tcW w:w="2977" w:type="dxa"/>
            <w:vAlign w:val="center"/>
          </w:tcPr>
          <w:p w14:paraId="4F6E5AD5">
            <w:pPr>
              <w:pStyle w:val="21"/>
              <w:jc w:val="center"/>
              <w:rPr>
                <w:rFonts w:hint="default" w:ascii="宋体" w:hAnsi="宋体" w:eastAsia="宋体"/>
                <w:sz w:val="22"/>
                <w:szCs w:val="24"/>
              </w:rPr>
            </w:pPr>
            <w:r>
              <w:rPr>
                <w:rFonts w:ascii="宋体" w:hAnsi="宋体" w:eastAsia="宋体"/>
                <w:sz w:val="22"/>
                <w:szCs w:val="24"/>
              </w:rPr>
              <w:t>电源时序器</w:t>
            </w:r>
          </w:p>
        </w:tc>
        <w:tc>
          <w:tcPr>
            <w:tcW w:w="2126" w:type="dxa"/>
            <w:vAlign w:val="center"/>
          </w:tcPr>
          <w:p w14:paraId="7601ED50">
            <w:pPr>
              <w:pStyle w:val="21"/>
              <w:jc w:val="center"/>
              <w:rPr>
                <w:rFonts w:hint="default" w:ascii="宋体" w:hAnsi="宋体" w:eastAsia="宋体"/>
                <w:sz w:val="22"/>
                <w:szCs w:val="24"/>
              </w:rPr>
            </w:pPr>
            <w:r>
              <w:rPr>
                <w:rFonts w:ascii="宋体" w:hAnsi="宋体" w:eastAsia="宋体"/>
                <w:sz w:val="22"/>
                <w:szCs w:val="24"/>
                <w:lang w:eastAsia="zh-CN"/>
              </w:rPr>
              <w:t>音频设备</w:t>
            </w:r>
          </w:p>
        </w:tc>
        <w:tc>
          <w:tcPr>
            <w:tcW w:w="1276" w:type="dxa"/>
            <w:vAlign w:val="center"/>
          </w:tcPr>
          <w:p w14:paraId="319B64FF">
            <w:pPr>
              <w:pStyle w:val="21"/>
              <w:jc w:val="center"/>
              <w:rPr>
                <w:rFonts w:hint="default" w:ascii="宋体" w:hAnsi="宋体" w:eastAsia="宋体"/>
                <w:sz w:val="22"/>
                <w:szCs w:val="24"/>
                <w:lang w:eastAsia="zh-CN"/>
              </w:rPr>
            </w:pPr>
            <w:r>
              <w:rPr>
                <w:rFonts w:ascii="宋体" w:hAnsi="宋体" w:eastAsia="宋体"/>
                <w:sz w:val="22"/>
                <w:szCs w:val="24"/>
                <w:lang w:eastAsia="zh-CN"/>
              </w:rPr>
              <w:t>3</w:t>
            </w:r>
          </w:p>
        </w:tc>
        <w:tc>
          <w:tcPr>
            <w:tcW w:w="1279" w:type="dxa"/>
            <w:vAlign w:val="center"/>
          </w:tcPr>
          <w:p w14:paraId="3090B37B">
            <w:pPr>
              <w:pStyle w:val="21"/>
              <w:jc w:val="center"/>
              <w:rPr>
                <w:rFonts w:hint="default" w:ascii="宋体" w:hAnsi="宋体" w:eastAsia="宋体"/>
                <w:sz w:val="22"/>
                <w:szCs w:val="24"/>
                <w:lang w:eastAsia="zh-CN"/>
              </w:rPr>
            </w:pPr>
            <w:r>
              <w:rPr>
                <w:rFonts w:ascii="宋体" w:hAnsi="宋体" w:eastAsia="宋体"/>
                <w:sz w:val="22"/>
                <w:szCs w:val="24"/>
                <w:lang w:eastAsia="zh-CN"/>
              </w:rPr>
              <w:t>台</w:t>
            </w:r>
          </w:p>
        </w:tc>
      </w:tr>
      <w:tr w14:paraId="7250A7C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5597A089">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14</w:t>
            </w:r>
          </w:p>
        </w:tc>
        <w:tc>
          <w:tcPr>
            <w:tcW w:w="2977" w:type="dxa"/>
            <w:vAlign w:val="center"/>
          </w:tcPr>
          <w:p w14:paraId="79B65880">
            <w:pPr>
              <w:pStyle w:val="21"/>
              <w:jc w:val="center"/>
              <w:rPr>
                <w:rFonts w:hint="default" w:ascii="宋体" w:hAnsi="宋体" w:eastAsia="宋体"/>
                <w:sz w:val="22"/>
                <w:szCs w:val="24"/>
              </w:rPr>
            </w:pPr>
            <w:r>
              <w:rPr>
                <w:rFonts w:ascii="宋体" w:hAnsi="宋体" w:eastAsia="宋体"/>
                <w:sz w:val="22"/>
                <w:szCs w:val="24"/>
              </w:rPr>
              <w:t>扬声器</w:t>
            </w:r>
          </w:p>
        </w:tc>
        <w:tc>
          <w:tcPr>
            <w:tcW w:w="2126" w:type="dxa"/>
            <w:vAlign w:val="center"/>
          </w:tcPr>
          <w:p w14:paraId="637EAFA6">
            <w:pPr>
              <w:pStyle w:val="21"/>
              <w:jc w:val="center"/>
              <w:rPr>
                <w:rFonts w:hint="default" w:ascii="宋体" w:hAnsi="宋体" w:eastAsia="宋体"/>
                <w:sz w:val="22"/>
                <w:szCs w:val="24"/>
              </w:rPr>
            </w:pPr>
            <w:r>
              <w:rPr>
                <w:rFonts w:ascii="宋体" w:hAnsi="宋体" w:eastAsia="宋体"/>
                <w:sz w:val="22"/>
                <w:szCs w:val="24"/>
                <w:lang w:eastAsia="zh-CN"/>
              </w:rPr>
              <w:t>扩声设备</w:t>
            </w:r>
          </w:p>
        </w:tc>
        <w:tc>
          <w:tcPr>
            <w:tcW w:w="1276" w:type="dxa"/>
            <w:vAlign w:val="center"/>
          </w:tcPr>
          <w:p w14:paraId="6DA72D93">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12</w:t>
            </w:r>
          </w:p>
        </w:tc>
        <w:tc>
          <w:tcPr>
            <w:tcW w:w="1279" w:type="dxa"/>
            <w:vAlign w:val="center"/>
          </w:tcPr>
          <w:p w14:paraId="4452021F">
            <w:pPr>
              <w:pStyle w:val="21"/>
              <w:jc w:val="center"/>
              <w:rPr>
                <w:rFonts w:hint="default" w:ascii="宋体" w:hAnsi="宋体" w:eastAsia="宋体"/>
                <w:sz w:val="22"/>
                <w:szCs w:val="24"/>
              </w:rPr>
            </w:pPr>
            <w:r>
              <w:rPr>
                <w:rFonts w:ascii="宋体" w:hAnsi="宋体" w:eastAsia="宋体"/>
                <w:sz w:val="22"/>
                <w:szCs w:val="24"/>
                <w:lang w:eastAsia="zh-CN"/>
              </w:rPr>
              <w:t>只</w:t>
            </w:r>
          </w:p>
        </w:tc>
      </w:tr>
      <w:tr w14:paraId="1B6E639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06105A7D">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15</w:t>
            </w:r>
          </w:p>
        </w:tc>
        <w:tc>
          <w:tcPr>
            <w:tcW w:w="2977" w:type="dxa"/>
            <w:vAlign w:val="center"/>
          </w:tcPr>
          <w:p w14:paraId="4C9B7EFB">
            <w:pPr>
              <w:pStyle w:val="21"/>
              <w:jc w:val="center"/>
              <w:rPr>
                <w:rFonts w:hint="default" w:ascii="宋体" w:hAnsi="宋体" w:eastAsia="宋体"/>
                <w:sz w:val="22"/>
                <w:szCs w:val="24"/>
              </w:rPr>
            </w:pPr>
            <w:r>
              <w:rPr>
                <w:rFonts w:ascii="宋体" w:hAnsi="宋体" w:eastAsia="宋体"/>
                <w:sz w:val="22"/>
                <w:szCs w:val="24"/>
              </w:rPr>
              <w:t>功放</w:t>
            </w:r>
          </w:p>
        </w:tc>
        <w:tc>
          <w:tcPr>
            <w:tcW w:w="2126" w:type="dxa"/>
            <w:vAlign w:val="center"/>
          </w:tcPr>
          <w:p w14:paraId="75FED066">
            <w:pPr>
              <w:pStyle w:val="21"/>
              <w:jc w:val="center"/>
              <w:rPr>
                <w:rFonts w:hint="default" w:ascii="宋体" w:hAnsi="宋体" w:eastAsia="宋体"/>
                <w:sz w:val="22"/>
                <w:szCs w:val="24"/>
              </w:rPr>
            </w:pPr>
            <w:r>
              <w:rPr>
                <w:rFonts w:ascii="宋体" w:hAnsi="宋体" w:eastAsia="宋体"/>
                <w:sz w:val="22"/>
                <w:szCs w:val="24"/>
                <w:lang w:eastAsia="zh-CN"/>
              </w:rPr>
              <w:t>扩声设备</w:t>
            </w:r>
          </w:p>
        </w:tc>
        <w:tc>
          <w:tcPr>
            <w:tcW w:w="1276" w:type="dxa"/>
            <w:vAlign w:val="center"/>
          </w:tcPr>
          <w:p w14:paraId="38147687">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6</w:t>
            </w:r>
          </w:p>
        </w:tc>
        <w:tc>
          <w:tcPr>
            <w:tcW w:w="1279" w:type="dxa"/>
            <w:vAlign w:val="center"/>
          </w:tcPr>
          <w:p w14:paraId="544907E9">
            <w:pPr>
              <w:pStyle w:val="21"/>
              <w:jc w:val="center"/>
              <w:rPr>
                <w:rFonts w:hint="default" w:ascii="宋体" w:hAnsi="宋体" w:eastAsia="宋体"/>
                <w:sz w:val="22"/>
                <w:szCs w:val="24"/>
              </w:rPr>
            </w:pPr>
            <w:r>
              <w:rPr>
                <w:rFonts w:ascii="宋体" w:hAnsi="宋体" w:eastAsia="宋体"/>
                <w:sz w:val="22"/>
                <w:szCs w:val="24"/>
                <w:lang w:eastAsia="zh-CN"/>
              </w:rPr>
              <w:t>台</w:t>
            </w:r>
          </w:p>
        </w:tc>
      </w:tr>
      <w:tr w14:paraId="58D3E7B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378D7A2A">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16</w:t>
            </w:r>
          </w:p>
        </w:tc>
        <w:tc>
          <w:tcPr>
            <w:tcW w:w="2977" w:type="dxa"/>
            <w:vAlign w:val="center"/>
          </w:tcPr>
          <w:p w14:paraId="455947D0">
            <w:pPr>
              <w:pStyle w:val="21"/>
              <w:jc w:val="center"/>
              <w:rPr>
                <w:rFonts w:hint="default" w:ascii="宋体" w:hAnsi="宋体" w:eastAsia="宋体"/>
                <w:sz w:val="22"/>
                <w:szCs w:val="24"/>
              </w:rPr>
            </w:pPr>
            <w:r>
              <w:rPr>
                <w:rFonts w:ascii="宋体" w:hAnsi="宋体" w:eastAsia="宋体"/>
                <w:sz w:val="22"/>
                <w:szCs w:val="24"/>
                <w:lang w:eastAsia="zh-CN"/>
              </w:rPr>
              <w:t>智能</w:t>
            </w:r>
            <w:r>
              <w:rPr>
                <w:rFonts w:ascii="宋体" w:hAnsi="宋体" w:eastAsia="宋体"/>
                <w:sz w:val="22"/>
                <w:szCs w:val="24"/>
              </w:rPr>
              <w:t>会议中控主机</w:t>
            </w:r>
          </w:p>
        </w:tc>
        <w:tc>
          <w:tcPr>
            <w:tcW w:w="2126" w:type="dxa"/>
            <w:vAlign w:val="center"/>
          </w:tcPr>
          <w:p w14:paraId="08F56CC1">
            <w:pPr>
              <w:pStyle w:val="21"/>
              <w:jc w:val="center"/>
              <w:rPr>
                <w:rFonts w:hint="default" w:ascii="宋体" w:hAnsi="宋体" w:eastAsia="宋体"/>
                <w:sz w:val="22"/>
                <w:szCs w:val="24"/>
              </w:rPr>
            </w:pPr>
            <w:r>
              <w:rPr>
                <w:rFonts w:ascii="宋体" w:hAnsi="宋体" w:eastAsia="宋体"/>
                <w:sz w:val="22"/>
                <w:szCs w:val="24"/>
                <w:lang w:eastAsia="zh-CN"/>
              </w:rPr>
              <w:t>中控设备</w:t>
            </w:r>
          </w:p>
        </w:tc>
        <w:tc>
          <w:tcPr>
            <w:tcW w:w="1276" w:type="dxa"/>
            <w:vAlign w:val="center"/>
          </w:tcPr>
          <w:p w14:paraId="03C5696F">
            <w:pPr>
              <w:pStyle w:val="21"/>
              <w:jc w:val="center"/>
              <w:rPr>
                <w:rFonts w:hint="default" w:ascii="宋体" w:hAnsi="宋体" w:eastAsia="宋体"/>
                <w:sz w:val="22"/>
                <w:szCs w:val="24"/>
                <w:lang w:eastAsia="zh-CN"/>
              </w:rPr>
            </w:pPr>
            <w:r>
              <w:rPr>
                <w:rFonts w:ascii="宋体" w:hAnsi="宋体" w:eastAsia="宋体"/>
                <w:sz w:val="22"/>
                <w:szCs w:val="24"/>
                <w:lang w:eastAsia="zh-CN"/>
              </w:rPr>
              <w:t>1</w:t>
            </w:r>
          </w:p>
        </w:tc>
        <w:tc>
          <w:tcPr>
            <w:tcW w:w="1279" w:type="dxa"/>
            <w:vAlign w:val="center"/>
          </w:tcPr>
          <w:p w14:paraId="66DEA546">
            <w:pPr>
              <w:pStyle w:val="21"/>
              <w:jc w:val="center"/>
              <w:rPr>
                <w:rFonts w:hint="default" w:ascii="宋体" w:hAnsi="宋体" w:eastAsia="宋体"/>
                <w:sz w:val="22"/>
                <w:szCs w:val="24"/>
              </w:rPr>
            </w:pPr>
            <w:r>
              <w:rPr>
                <w:rFonts w:ascii="宋体" w:hAnsi="宋体" w:eastAsia="宋体"/>
                <w:sz w:val="22"/>
                <w:szCs w:val="24"/>
                <w:lang w:eastAsia="zh-CN"/>
              </w:rPr>
              <w:t>台</w:t>
            </w:r>
          </w:p>
        </w:tc>
      </w:tr>
      <w:tr w14:paraId="05D1D9D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4E4A8892">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17</w:t>
            </w:r>
          </w:p>
        </w:tc>
        <w:tc>
          <w:tcPr>
            <w:tcW w:w="2977" w:type="dxa"/>
            <w:vAlign w:val="center"/>
          </w:tcPr>
          <w:p w14:paraId="7298DEA7">
            <w:pPr>
              <w:pStyle w:val="21"/>
              <w:jc w:val="center"/>
              <w:rPr>
                <w:rFonts w:hint="default" w:ascii="宋体" w:hAnsi="宋体" w:eastAsia="宋体"/>
                <w:sz w:val="22"/>
                <w:szCs w:val="24"/>
              </w:rPr>
            </w:pPr>
            <w:r>
              <w:rPr>
                <w:rFonts w:ascii="宋体" w:hAnsi="宋体" w:eastAsia="宋体"/>
                <w:sz w:val="22"/>
                <w:szCs w:val="24"/>
              </w:rPr>
              <w:t>矩阵主机</w:t>
            </w:r>
          </w:p>
        </w:tc>
        <w:tc>
          <w:tcPr>
            <w:tcW w:w="2126" w:type="dxa"/>
            <w:vAlign w:val="center"/>
          </w:tcPr>
          <w:p w14:paraId="1CAC5EB9">
            <w:pPr>
              <w:pStyle w:val="21"/>
              <w:jc w:val="center"/>
              <w:rPr>
                <w:rFonts w:hint="default" w:ascii="宋体" w:hAnsi="宋体" w:eastAsia="宋体"/>
                <w:sz w:val="22"/>
                <w:szCs w:val="24"/>
              </w:rPr>
            </w:pPr>
            <w:r>
              <w:rPr>
                <w:rFonts w:ascii="宋体" w:hAnsi="宋体" w:eastAsia="宋体"/>
                <w:sz w:val="22"/>
                <w:szCs w:val="24"/>
                <w:lang w:eastAsia="zh-CN"/>
              </w:rPr>
              <w:t>矩阵</w:t>
            </w:r>
          </w:p>
        </w:tc>
        <w:tc>
          <w:tcPr>
            <w:tcW w:w="1276" w:type="dxa"/>
            <w:vAlign w:val="center"/>
          </w:tcPr>
          <w:p w14:paraId="38609263">
            <w:pPr>
              <w:pStyle w:val="21"/>
              <w:jc w:val="center"/>
              <w:rPr>
                <w:rFonts w:hint="default" w:ascii="宋体" w:hAnsi="宋体" w:eastAsia="宋体"/>
                <w:sz w:val="22"/>
                <w:szCs w:val="24"/>
              </w:rPr>
            </w:pPr>
            <w:r>
              <w:rPr>
                <w:rFonts w:ascii="宋体" w:hAnsi="宋体" w:eastAsia="宋体"/>
                <w:sz w:val="22"/>
                <w:szCs w:val="24"/>
                <w:lang w:eastAsia="zh-CN"/>
              </w:rPr>
              <w:t>1</w:t>
            </w:r>
          </w:p>
        </w:tc>
        <w:tc>
          <w:tcPr>
            <w:tcW w:w="1279" w:type="dxa"/>
            <w:vAlign w:val="center"/>
          </w:tcPr>
          <w:p w14:paraId="6B810CF0">
            <w:pPr>
              <w:pStyle w:val="21"/>
              <w:jc w:val="center"/>
              <w:rPr>
                <w:rFonts w:hint="default" w:ascii="宋体" w:hAnsi="宋体" w:eastAsia="宋体"/>
                <w:sz w:val="22"/>
                <w:szCs w:val="24"/>
              </w:rPr>
            </w:pPr>
            <w:r>
              <w:rPr>
                <w:rFonts w:ascii="宋体" w:hAnsi="宋体" w:eastAsia="宋体"/>
                <w:sz w:val="22"/>
                <w:szCs w:val="24"/>
                <w:lang w:eastAsia="zh-CN"/>
              </w:rPr>
              <w:t>台</w:t>
            </w:r>
          </w:p>
        </w:tc>
      </w:tr>
      <w:tr w14:paraId="446B473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4797E52C">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18</w:t>
            </w:r>
          </w:p>
        </w:tc>
        <w:tc>
          <w:tcPr>
            <w:tcW w:w="2977" w:type="dxa"/>
            <w:vAlign w:val="center"/>
          </w:tcPr>
          <w:p w14:paraId="01483843">
            <w:pPr>
              <w:pStyle w:val="21"/>
              <w:jc w:val="center"/>
              <w:rPr>
                <w:rFonts w:hint="default" w:ascii="宋体" w:hAnsi="宋体" w:eastAsia="宋体"/>
                <w:sz w:val="22"/>
                <w:szCs w:val="24"/>
              </w:rPr>
            </w:pPr>
            <w:r>
              <w:rPr>
                <w:rFonts w:ascii="宋体" w:hAnsi="宋体" w:eastAsia="宋体"/>
                <w:sz w:val="22"/>
                <w:szCs w:val="24"/>
              </w:rPr>
              <w:t>电源控制器</w:t>
            </w:r>
          </w:p>
        </w:tc>
        <w:tc>
          <w:tcPr>
            <w:tcW w:w="2126" w:type="dxa"/>
            <w:vAlign w:val="center"/>
          </w:tcPr>
          <w:p w14:paraId="747001A8">
            <w:pPr>
              <w:pStyle w:val="21"/>
              <w:jc w:val="center"/>
              <w:rPr>
                <w:rFonts w:hint="default" w:ascii="宋体" w:hAnsi="宋体" w:eastAsia="宋体"/>
                <w:sz w:val="22"/>
                <w:szCs w:val="24"/>
              </w:rPr>
            </w:pPr>
            <w:r>
              <w:rPr>
                <w:rFonts w:ascii="宋体" w:hAnsi="宋体" w:eastAsia="宋体"/>
                <w:sz w:val="22"/>
                <w:szCs w:val="24"/>
              </w:rPr>
              <w:t>供电设备</w:t>
            </w:r>
          </w:p>
        </w:tc>
        <w:tc>
          <w:tcPr>
            <w:tcW w:w="1276" w:type="dxa"/>
            <w:vAlign w:val="center"/>
          </w:tcPr>
          <w:p w14:paraId="2FB341FC">
            <w:pPr>
              <w:pStyle w:val="21"/>
              <w:jc w:val="center"/>
              <w:rPr>
                <w:rFonts w:hint="default" w:ascii="宋体" w:hAnsi="宋体" w:eastAsia="宋体"/>
                <w:sz w:val="22"/>
                <w:szCs w:val="24"/>
              </w:rPr>
            </w:pPr>
            <w:r>
              <w:rPr>
                <w:rFonts w:ascii="宋体" w:hAnsi="宋体" w:eastAsia="宋体"/>
                <w:sz w:val="22"/>
                <w:szCs w:val="24"/>
                <w:lang w:eastAsia="zh-CN"/>
              </w:rPr>
              <w:t>1</w:t>
            </w:r>
          </w:p>
        </w:tc>
        <w:tc>
          <w:tcPr>
            <w:tcW w:w="1279" w:type="dxa"/>
            <w:vAlign w:val="center"/>
          </w:tcPr>
          <w:p w14:paraId="07E99A18">
            <w:pPr>
              <w:pStyle w:val="21"/>
              <w:jc w:val="center"/>
              <w:rPr>
                <w:rFonts w:hint="default" w:ascii="宋体" w:hAnsi="宋体" w:eastAsia="宋体"/>
                <w:sz w:val="22"/>
                <w:szCs w:val="24"/>
              </w:rPr>
            </w:pPr>
            <w:r>
              <w:rPr>
                <w:rFonts w:ascii="宋体" w:hAnsi="宋体" w:eastAsia="宋体"/>
                <w:sz w:val="22"/>
                <w:szCs w:val="24"/>
                <w:lang w:eastAsia="zh-CN"/>
              </w:rPr>
              <w:t>台</w:t>
            </w:r>
          </w:p>
        </w:tc>
      </w:tr>
      <w:tr w14:paraId="5BB8AA1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3D920DDA">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19</w:t>
            </w:r>
          </w:p>
        </w:tc>
        <w:tc>
          <w:tcPr>
            <w:tcW w:w="2977" w:type="dxa"/>
            <w:vAlign w:val="center"/>
          </w:tcPr>
          <w:p w14:paraId="5F21EBBE">
            <w:pPr>
              <w:pStyle w:val="21"/>
              <w:jc w:val="center"/>
              <w:rPr>
                <w:rFonts w:hint="default" w:ascii="宋体" w:hAnsi="宋体" w:eastAsia="宋体"/>
                <w:sz w:val="22"/>
                <w:szCs w:val="24"/>
              </w:rPr>
            </w:pPr>
            <w:r>
              <w:rPr>
                <w:rFonts w:ascii="宋体" w:hAnsi="宋体" w:eastAsia="宋体"/>
                <w:sz w:val="22"/>
                <w:szCs w:val="24"/>
              </w:rPr>
              <w:t>红外发射棒</w:t>
            </w:r>
          </w:p>
        </w:tc>
        <w:tc>
          <w:tcPr>
            <w:tcW w:w="2126" w:type="dxa"/>
            <w:vAlign w:val="center"/>
          </w:tcPr>
          <w:p w14:paraId="760F2D78">
            <w:pPr>
              <w:pStyle w:val="21"/>
              <w:jc w:val="center"/>
              <w:rPr>
                <w:rFonts w:hint="default" w:ascii="宋体" w:hAnsi="宋体" w:eastAsia="宋体"/>
                <w:sz w:val="22"/>
                <w:szCs w:val="24"/>
              </w:rPr>
            </w:pPr>
            <w:r>
              <w:rPr>
                <w:rFonts w:ascii="宋体" w:hAnsi="宋体" w:eastAsia="宋体"/>
                <w:sz w:val="22"/>
                <w:szCs w:val="24"/>
              </w:rPr>
              <w:t>供电设备</w:t>
            </w:r>
          </w:p>
        </w:tc>
        <w:tc>
          <w:tcPr>
            <w:tcW w:w="1276" w:type="dxa"/>
            <w:vAlign w:val="center"/>
          </w:tcPr>
          <w:p w14:paraId="639C14C8">
            <w:pPr>
              <w:pStyle w:val="21"/>
              <w:jc w:val="center"/>
              <w:rPr>
                <w:rFonts w:hint="default" w:ascii="宋体" w:hAnsi="宋体" w:eastAsia="宋体"/>
                <w:sz w:val="22"/>
                <w:szCs w:val="24"/>
                <w:lang w:eastAsia="zh-CN"/>
              </w:rPr>
            </w:pPr>
            <w:r>
              <w:rPr>
                <w:rFonts w:ascii="宋体" w:hAnsi="宋体" w:eastAsia="宋体"/>
                <w:sz w:val="22"/>
                <w:szCs w:val="24"/>
                <w:lang w:eastAsia="zh-CN"/>
              </w:rPr>
              <w:t>8</w:t>
            </w:r>
          </w:p>
        </w:tc>
        <w:tc>
          <w:tcPr>
            <w:tcW w:w="1279" w:type="dxa"/>
            <w:vAlign w:val="center"/>
          </w:tcPr>
          <w:p w14:paraId="0B7146C0">
            <w:pPr>
              <w:pStyle w:val="21"/>
              <w:jc w:val="center"/>
              <w:rPr>
                <w:rFonts w:hint="default" w:ascii="宋体" w:hAnsi="宋体" w:eastAsia="宋体"/>
                <w:sz w:val="22"/>
                <w:szCs w:val="24"/>
              </w:rPr>
            </w:pPr>
            <w:r>
              <w:rPr>
                <w:rFonts w:ascii="宋体" w:hAnsi="宋体" w:eastAsia="宋体"/>
                <w:sz w:val="22"/>
                <w:szCs w:val="24"/>
                <w:lang w:eastAsia="zh-CN"/>
              </w:rPr>
              <w:t>条</w:t>
            </w:r>
          </w:p>
        </w:tc>
      </w:tr>
      <w:tr w14:paraId="3E65C07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24DA31C0">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20</w:t>
            </w:r>
          </w:p>
        </w:tc>
        <w:tc>
          <w:tcPr>
            <w:tcW w:w="2977" w:type="dxa"/>
            <w:vAlign w:val="center"/>
          </w:tcPr>
          <w:p w14:paraId="0FF83EDA">
            <w:pPr>
              <w:pStyle w:val="21"/>
              <w:jc w:val="center"/>
              <w:rPr>
                <w:rFonts w:hint="default" w:ascii="宋体" w:hAnsi="宋体" w:eastAsia="宋体"/>
                <w:sz w:val="22"/>
                <w:szCs w:val="24"/>
              </w:rPr>
            </w:pPr>
            <w:r>
              <w:rPr>
                <w:rFonts w:ascii="宋体" w:hAnsi="宋体" w:eastAsia="宋体"/>
                <w:sz w:val="22"/>
                <w:szCs w:val="24"/>
              </w:rPr>
              <w:t>大屏配智能配电柜</w:t>
            </w:r>
          </w:p>
        </w:tc>
        <w:tc>
          <w:tcPr>
            <w:tcW w:w="2126" w:type="dxa"/>
            <w:vAlign w:val="center"/>
          </w:tcPr>
          <w:p w14:paraId="4DCF61BA">
            <w:pPr>
              <w:pStyle w:val="21"/>
              <w:jc w:val="center"/>
              <w:rPr>
                <w:rFonts w:hint="default" w:ascii="宋体" w:hAnsi="宋体" w:eastAsia="宋体"/>
                <w:sz w:val="22"/>
                <w:szCs w:val="24"/>
              </w:rPr>
            </w:pPr>
            <w:r>
              <w:rPr>
                <w:rFonts w:ascii="宋体" w:hAnsi="宋体" w:eastAsia="宋体"/>
                <w:sz w:val="22"/>
                <w:szCs w:val="24"/>
              </w:rPr>
              <w:t>供电设备</w:t>
            </w:r>
          </w:p>
        </w:tc>
        <w:tc>
          <w:tcPr>
            <w:tcW w:w="1276" w:type="dxa"/>
            <w:vAlign w:val="center"/>
          </w:tcPr>
          <w:p w14:paraId="7DA747E3">
            <w:pPr>
              <w:pStyle w:val="21"/>
              <w:jc w:val="center"/>
              <w:rPr>
                <w:rFonts w:hint="default" w:ascii="宋体" w:hAnsi="宋体" w:eastAsia="宋体"/>
                <w:sz w:val="22"/>
                <w:szCs w:val="24"/>
                <w:lang w:eastAsia="zh-CN"/>
              </w:rPr>
            </w:pPr>
            <w:r>
              <w:rPr>
                <w:rFonts w:ascii="宋体" w:hAnsi="宋体" w:eastAsia="宋体"/>
                <w:sz w:val="22"/>
                <w:szCs w:val="24"/>
                <w:lang w:eastAsia="zh-CN"/>
              </w:rPr>
              <w:t>1</w:t>
            </w:r>
          </w:p>
        </w:tc>
        <w:tc>
          <w:tcPr>
            <w:tcW w:w="1279" w:type="dxa"/>
            <w:vAlign w:val="center"/>
          </w:tcPr>
          <w:p w14:paraId="4466AEE2">
            <w:pPr>
              <w:pStyle w:val="21"/>
              <w:jc w:val="center"/>
              <w:rPr>
                <w:rFonts w:hint="default" w:ascii="宋体" w:hAnsi="宋体" w:eastAsia="宋体"/>
                <w:sz w:val="22"/>
                <w:szCs w:val="24"/>
              </w:rPr>
            </w:pPr>
            <w:r>
              <w:rPr>
                <w:rFonts w:ascii="宋体" w:hAnsi="宋体" w:eastAsia="宋体"/>
                <w:sz w:val="22"/>
                <w:szCs w:val="24"/>
                <w:lang w:eastAsia="zh-CN"/>
              </w:rPr>
              <w:t>台</w:t>
            </w:r>
          </w:p>
        </w:tc>
      </w:tr>
      <w:tr w14:paraId="6E92096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62855C01">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21</w:t>
            </w:r>
          </w:p>
        </w:tc>
        <w:tc>
          <w:tcPr>
            <w:tcW w:w="2977" w:type="dxa"/>
            <w:vAlign w:val="center"/>
          </w:tcPr>
          <w:p w14:paraId="6C016942">
            <w:pPr>
              <w:pStyle w:val="21"/>
              <w:jc w:val="center"/>
              <w:rPr>
                <w:rFonts w:hint="default" w:ascii="宋体" w:hAnsi="宋体" w:eastAsia="宋体"/>
                <w:sz w:val="22"/>
                <w:szCs w:val="24"/>
              </w:rPr>
            </w:pPr>
            <w:r>
              <w:rPr>
                <w:rFonts w:ascii="宋体" w:hAnsi="宋体" w:eastAsia="宋体"/>
                <w:sz w:val="22"/>
                <w:szCs w:val="24"/>
              </w:rPr>
              <w:t>LED小间距大屏</w:t>
            </w:r>
          </w:p>
        </w:tc>
        <w:tc>
          <w:tcPr>
            <w:tcW w:w="2126" w:type="dxa"/>
            <w:vAlign w:val="center"/>
          </w:tcPr>
          <w:p w14:paraId="5536DCFB">
            <w:pPr>
              <w:pStyle w:val="21"/>
              <w:jc w:val="center"/>
              <w:rPr>
                <w:rFonts w:hint="default" w:ascii="宋体" w:hAnsi="宋体" w:eastAsia="宋体"/>
                <w:sz w:val="22"/>
                <w:szCs w:val="24"/>
                <w:lang w:eastAsia="zh-CN"/>
              </w:rPr>
            </w:pPr>
            <w:r>
              <w:rPr>
                <w:rFonts w:ascii="宋体" w:hAnsi="宋体" w:eastAsia="宋体"/>
                <w:sz w:val="22"/>
                <w:szCs w:val="24"/>
                <w:lang w:eastAsia="zh-CN"/>
              </w:rPr>
              <w:t>L</w:t>
            </w:r>
            <w:r>
              <w:rPr>
                <w:rFonts w:hint="default" w:ascii="宋体" w:hAnsi="宋体" w:eastAsia="宋体"/>
                <w:sz w:val="22"/>
                <w:szCs w:val="24"/>
                <w:lang w:eastAsia="zh-CN"/>
              </w:rPr>
              <w:t>ED</w:t>
            </w:r>
            <w:r>
              <w:rPr>
                <w:rFonts w:ascii="宋体" w:hAnsi="宋体" w:eastAsia="宋体"/>
                <w:sz w:val="22"/>
                <w:szCs w:val="24"/>
                <w:lang w:eastAsia="zh-CN"/>
              </w:rPr>
              <w:t>大屏</w:t>
            </w:r>
          </w:p>
        </w:tc>
        <w:tc>
          <w:tcPr>
            <w:tcW w:w="1276" w:type="dxa"/>
            <w:vAlign w:val="center"/>
          </w:tcPr>
          <w:p w14:paraId="0C6399E4">
            <w:pPr>
              <w:pStyle w:val="21"/>
              <w:jc w:val="center"/>
              <w:rPr>
                <w:rFonts w:hint="default" w:ascii="宋体" w:hAnsi="宋体" w:eastAsia="宋体"/>
                <w:sz w:val="22"/>
                <w:szCs w:val="24"/>
                <w:lang w:eastAsia="zh-CN"/>
              </w:rPr>
            </w:pPr>
            <w:r>
              <w:rPr>
                <w:rFonts w:ascii="宋体" w:hAnsi="宋体" w:eastAsia="宋体"/>
                <w:sz w:val="22"/>
                <w:szCs w:val="24"/>
                <w:lang w:eastAsia="zh-CN"/>
              </w:rPr>
              <w:t>1</w:t>
            </w:r>
            <w:r>
              <w:rPr>
                <w:rFonts w:hint="default" w:ascii="宋体" w:hAnsi="宋体" w:eastAsia="宋体"/>
                <w:sz w:val="22"/>
                <w:szCs w:val="24"/>
                <w:lang w:eastAsia="zh-CN"/>
              </w:rPr>
              <w:t>8.225</w:t>
            </w:r>
          </w:p>
        </w:tc>
        <w:tc>
          <w:tcPr>
            <w:tcW w:w="1279" w:type="dxa"/>
            <w:vAlign w:val="center"/>
          </w:tcPr>
          <w:p w14:paraId="666F1B32">
            <w:pPr>
              <w:pStyle w:val="21"/>
              <w:jc w:val="center"/>
              <w:rPr>
                <w:rFonts w:hint="default" w:ascii="宋体" w:hAnsi="宋体" w:eastAsia="宋体"/>
                <w:sz w:val="22"/>
                <w:szCs w:val="24"/>
              </w:rPr>
            </w:pPr>
            <w:r>
              <w:rPr>
                <w:rFonts w:ascii="宋体" w:hAnsi="宋体" w:eastAsia="宋体"/>
                <w:sz w:val="22"/>
                <w:szCs w:val="24"/>
                <w:lang w:eastAsia="zh-CN"/>
              </w:rPr>
              <w:t>平方米</w:t>
            </w:r>
          </w:p>
        </w:tc>
      </w:tr>
      <w:tr w14:paraId="46501D7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3E379BAA">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22</w:t>
            </w:r>
          </w:p>
        </w:tc>
        <w:tc>
          <w:tcPr>
            <w:tcW w:w="2977" w:type="dxa"/>
            <w:vAlign w:val="center"/>
          </w:tcPr>
          <w:p w14:paraId="2A201A10">
            <w:pPr>
              <w:pStyle w:val="21"/>
              <w:jc w:val="center"/>
              <w:rPr>
                <w:rFonts w:hint="default" w:ascii="宋体" w:hAnsi="宋体" w:eastAsia="宋体"/>
                <w:sz w:val="22"/>
                <w:szCs w:val="24"/>
              </w:rPr>
            </w:pPr>
            <w:r>
              <w:rPr>
                <w:rFonts w:ascii="宋体" w:hAnsi="宋体" w:eastAsia="宋体"/>
                <w:sz w:val="22"/>
                <w:szCs w:val="24"/>
              </w:rPr>
              <w:t>大屏控制器</w:t>
            </w:r>
          </w:p>
        </w:tc>
        <w:tc>
          <w:tcPr>
            <w:tcW w:w="2126" w:type="dxa"/>
            <w:vAlign w:val="center"/>
          </w:tcPr>
          <w:p w14:paraId="4DDEA661">
            <w:pPr>
              <w:pStyle w:val="21"/>
              <w:jc w:val="center"/>
              <w:rPr>
                <w:rFonts w:hint="default" w:ascii="宋体" w:hAnsi="宋体" w:eastAsia="宋体"/>
                <w:sz w:val="22"/>
                <w:szCs w:val="24"/>
              </w:rPr>
            </w:pPr>
            <w:r>
              <w:rPr>
                <w:rFonts w:ascii="宋体" w:hAnsi="宋体" w:eastAsia="宋体"/>
                <w:sz w:val="22"/>
                <w:szCs w:val="24"/>
                <w:lang w:eastAsia="zh-CN"/>
              </w:rPr>
              <w:t>大屏控制</w:t>
            </w:r>
          </w:p>
        </w:tc>
        <w:tc>
          <w:tcPr>
            <w:tcW w:w="1276" w:type="dxa"/>
            <w:vAlign w:val="center"/>
          </w:tcPr>
          <w:p w14:paraId="2738F7F8">
            <w:pPr>
              <w:pStyle w:val="21"/>
              <w:jc w:val="center"/>
              <w:rPr>
                <w:rFonts w:hint="default" w:ascii="宋体" w:hAnsi="宋体" w:eastAsia="宋体"/>
                <w:sz w:val="22"/>
                <w:szCs w:val="24"/>
                <w:lang w:eastAsia="zh-CN"/>
              </w:rPr>
            </w:pPr>
            <w:r>
              <w:rPr>
                <w:rFonts w:ascii="宋体" w:hAnsi="宋体" w:eastAsia="宋体"/>
                <w:sz w:val="22"/>
                <w:szCs w:val="24"/>
                <w:lang w:eastAsia="zh-CN"/>
              </w:rPr>
              <w:t>1</w:t>
            </w:r>
          </w:p>
        </w:tc>
        <w:tc>
          <w:tcPr>
            <w:tcW w:w="1279" w:type="dxa"/>
            <w:vAlign w:val="center"/>
          </w:tcPr>
          <w:p w14:paraId="7FC2EE03">
            <w:pPr>
              <w:pStyle w:val="21"/>
              <w:jc w:val="center"/>
              <w:rPr>
                <w:rFonts w:hint="default" w:ascii="宋体" w:hAnsi="宋体" w:eastAsia="宋体"/>
                <w:sz w:val="22"/>
                <w:szCs w:val="24"/>
              </w:rPr>
            </w:pPr>
            <w:r>
              <w:rPr>
                <w:rFonts w:ascii="宋体" w:hAnsi="宋体" w:eastAsia="宋体"/>
                <w:sz w:val="22"/>
                <w:szCs w:val="24"/>
                <w:lang w:eastAsia="zh-CN"/>
              </w:rPr>
              <w:t>台</w:t>
            </w:r>
          </w:p>
        </w:tc>
      </w:tr>
      <w:tr w14:paraId="23A319F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322E3788">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23</w:t>
            </w:r>
          </w:p>
        </w:tc>
        <w:tc>
          <w:tcPr>
            <w:tcW w:w="2977" w:type="dxa"/>
            <w:vAlign w:val="center"/>
          </w:tcPr>
          <w:p w14:paraId="5141FD56">
            <w:pPr>
              <w:pStyle w:val="21"/>
              <w:jc w:val="center"/>
              <w:rPr>
                <w:rFonts w:hint="default" w:ascii="宋体" w:hAnsi="宋体" w:eastAsia="宋体"/>
                <w:sz w:val="22"/>
                <w:szCs w:val="24"/>
              </w:rPr>
            </w:pPr>
            <w:r>
              <w:rPr>
                <w:rFonts w:ascii="宋体" w:hAnsi="宋体" w:eastAsia="宋体"/>
                <w:sz w:val="22"/>
                <w:szCs w:val="24"/>
              </w:rPr>
              <w:t>大屏处理器</w:t>
            </w:r>
          </w:p>
        </w:tc>
        <w:tc>
          <w:tcPr>
            <w:tcW w:w="2126" w:type="dxa"/>
            <w:vAlign w:val="center"/>
          </w:tcPr>
          <w:p w14:paraId="2D2D3906">
            <w:pPr>
              <w:pStyle w:val="21"/>
              <w:jc w:val="center"/>
              <w:rPr>
                <w:rFonts w:hint="default" w:ascii="宋体" w:hAnsi="宋体" w:eastAsia="宋体"/>
                <w:sz w:val="22"/>
                <w:szCs w:val="24"/>
              </w:rPr>
            </w:pPr>
            <w:r>
              <w:rPr>
                <w:rFonts w:ascii="宋体" w:hAnsi="宋体" w:eastAsia="宋体"/>
                <w:sz w:val="22"/>
                <w:szCs w:val="24"/>
                <w:lang w:eastAsia="zh-CN"/>
              </w:rPr>
              <w:t>大屏控制</w:t>
            </w:r>
          </w:p>
        </w:tc>
        <w:tc>
          <w:tcPr>
            <w:tcW w:w="1276" w:type="dxa"/>
            <w:vAlign w:val="center"/>
          </w:tcPr>
          <w:p w14:paraId="70E47112">
            <w:pPr>
              <w:pStyle w:val="21"/>
              <w:jc w:val="center"/>
              <w:rPr>
                <w:rFonts w:hint="default" w:ascii="宋体" w:hAnsi="宋体" w:eastAsia="宋体"/>
                <w:sz w:val="22"/>
                <w:szCs w:val="24"/>
                <w:lang w:eastAsia="zh-CN"/>
              </w:rPr>
            </w:pPr>
            <w:r>
              <w:rPr>
                <w:rFonts w:ascii="宋体" w:hAnsi="宋体" w:eastAsia="宋体"/>
                <w:sz w:val="22"/>
                <w:szCs w:val="24"/>
                <w:lang w:eastAsia="zh-CN"/>
              </w:rPr>
              <w:t>5</w:t>
            </w:r>
          </w:p>
        </w:tc>
        <w:tc>
          <w:tcPr>
            <w:tcW w:w="1279" w:type="dxa"/>
            <w:vAlign w:val="center"/>
          </w:tcPr>
          <w:p w14:paraId="1BD9B93A">
            <w:pPr>
              <w:pStyle w:val="21"/>
              <w:jc w:val="center"/>
              <w:rPr>
                <w:rFonts w:hint="default" w:ascii="宋体" w:hAnsi="宋体" w:eastAsia="宋体"/>
                <w:sz w:val="22"/>
                <w:szCs w:val="24"/>
                <w:lang w:eastAsia="zh-CN"/>
              </w:rPr>
            </w:pPr>
            <w:r>
              <w:rPr>
                <w:rFonts w:ascii="宋体" w:hAnsi="宋体" w:eastAsia="宋体"/>
                <w:sz w:val="22"/>
                <w:szCs w:val="24"/>
                <w:lang w:eastAsia="zh-CN"/>
              </w:rPr>
              <w:t>台</w:t>
            </w:r>
          </w:p>
        </w:tc>
      </w:tr>
      <w:tr w14:paraId="3D1A8BA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7F9EDCC1">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24</w:t>
            </w:r>
          </w:p>
        </w:tc>
        <w:tc>
          <w:tcPr>
            <w:tcW w:w="2977" w:type="dxa"/>
            <w:vAlign w:val="center"/>
          </w:tcPr>
          <w:p w14:paraId="3FBCC6D4">
            <w:pPr>
              <w:pStyle w:val="21"/>
              <w:jc w:val="center"/>
              <w:rPr>
                <w:rFonts w:hint="default" w:ascii="宋体" w:hAnsi="宋体" w:eastAsia="宋体"/>
                <w:sz w:val="22"/>
                <w:szCs w:val="24"/>
              </w:rPr>
            </w:pPr>
            <w:r>
              <w:rPr>
                <w:rFonts w:ascii="宋体" w:hAnsi="宋体" w:eastAsia="宋体"/>
                <w:sz w:val="22"/>
                <w:szCs w:val="24"/>
              </w:rPr>
              <w:t>机柜</w:t>
            </w:r>
          </w:p>
        </w:tc>
        <w:tc>
          <w:tcPr>
            <w:tcW w:w="2126" w:type="dxa"/>
            <w:vAlign w:val="center"/>
          </w:tcPr>
          <w:p w14:paraId="1F082623">
            <w:pPr>
              <w:pStyle w:val="21"/>
              <w:jc w:val="center"/>
              <w:rPr>
                <w:rFonts w:hint="default" w:ascii="宋体" w:hAnsi="宋体" w:eastAsia="宋体"/>
                <w:sz w:val="22"/>
                <w:szCs w:val="24"/>
              </w:rPr>
            </w:pPr>
            <w:r>
              <w:rPr>
                <w:rFonts w:ascii="宋体" w:hAnsi="宋体" w:eastAsia="宋体"/>
                <w:sz w:val="22"/>
                <w:szCs w:val="24"/>
                <w:lang w:eastAsia="zh-CN"/>
              </w:rPr>
              <w:t>机柜</w:t>
            </w:r>
          </w:p>
        </w:tc>
        <w:tc>
          <w:tcPr>
            <w:tcW w:w="1276" w:type="dxa"/>
            <w:vAlign w:val="center"/>
          </w:tcPr>
          <w:p w14:paraId="2C106B96">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2</w:t>
            </w:r>
          </w:p>
        </w:tc>
        <w:tc>
          <w:tcPr>
            <w:tcW w:w="1279" w:type="dxa"/>
            <w:vAlign w:val="center"/>
          </w:tcPr>
          <w:p w14:paraId="7E08D223">
            <w:pPr>
              <w:pStyle w:val="21"/>
              <w:jc w:val="center"/>
              <w:rPr>
                <w:rFonts w:hint="default" w:ascii="宋体" w:hAnsi="宋体" w:eastAsia="宋体"/>
                <w:sz w:val="22"/>
                <w:szCs w:val="24"/>
              </w:rPr>
            </w:pPr>
            <w:r>
              <w:rPr>
                <w:rFonts w:ascii="宋体" w:hAnsi="宋体" w:eastAsia="宋体"/>
                <w:sz w:val="22"/>
                <w:szCs w:val="24"/>
                <w:lang w:eastAsia="zh-CN"/>
              </w:rPr>
              <w:t>台</w:t>
            </w:r>
          </w:p>
        </w:tc>
      </w:tr>
      <w:tr w14:paraId="5F1E336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0519595C">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25</w:t>
            </w:r>
          </w:p>
        </w:tc>
        <w:tc>
          <w:tcPr>
            <w:tcW w:w="2977" w:type="dxa"/>
            <w:vAlign w:val="center"/>
          </w:tcPr>
          <w:p w14:paraId="03A9C4C0">
            <w:pPr>
              <w:pStyle w:val="21"/>
              <w:jc w:val="center"/>
              <w:rPr>
                <w:rFonts w:hint="default" w:ascii="宋体" w:hAnsi="宋体" w:eastAsia="宋体"/>
                <w:sz w:val="22"/>
                <w:szCs w:val="24"/>
              </w:rPr>
            </w:pPr>
            <w:r>
              <w:rPr>
                <w:rFonts w:hint="default" w:ascii="宋体" w:hAnsi="宋体" w:eastAsia="宋体"/>
                <w:sz w:val="22"/>
                <w:szCs w:val="24"/>
              </w:rPr>
              <w:t>显示器</w:t>
            </w:r>
          </w:p>
        </w:tc>
        <w:tc>
          <w:tcPr>
            <w:tcW w:w="2126" w:type="dxa"/>
            <w:vAlign w:val="center"/>
          </w:tcPr>
          <w:p w14:paraId="2A49A043">
            <w:pPr>
              <w:pStyle w:val="21"/>
              <w:jc w:val="center"/>
              <w:rPr>
                <w:rFonts w:hint="default" w:ascii="宋体" w:hAnsi="宋体" w:eastAsia="宋体"/>
                <w:sz w:val="22"/>
                <w:szCs w:val="24"/>
              </w:rPr>
            </w:pPr>
            <w:r>
              <w:rPr>
                <w:rFonts w:ascii="宋体" w:hAnsi="宋体" w:eastAsia="宋体"/>
                <w:sz w:val="22"/>
                <w:szCs w:val="24"/>
                <w:lang w:eastAsia="zh-CN"/>
              </w:rPr>
              <w:t>显示器</w:t>
            </w:r>
          </w:p>
        </w:tc>
        <w:tc>
          <w:tcPr>
            <w:tcW w:w="1276" w:type="dxa"/>
            <w:vAlign w:val="center"/>
          </w:tcPr>
          <w:p w14:paraId="48E1EABD">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7</w:t>
            </w:r>
          </w:p>
        </w:tc>
        <w:tc>
          <w:tcPr>
            <w:tcW w:w="1279" w:type="dxa"/>
            <w:vAlign w:val="center"/>
          </w:tcPr>
          <w:p w14:paraId="2B73FAC5">
            <w:pPr>
              <w:pStyle w:val="21"/>
              <w:jc w:val="center"/>
              <w:rPr>
                <w:rFonts w:hint="default" w:ascii="宋体" w:hAnsi="宋体" w:eastAsia="宋体"/>
                <w:sz w:val="22"/>
                <w:szCs w:val="24"/>
              </w:rPr>
            </w:pPr>
            <w:r>
              <w:rPr>
                <w:rFonts w:ascii="宋体" w:hAnsi="宋体" w:eastAsia="宋体"/>
                <w:sz w:val="22"/>
                <w:szCs w:val="24"/>
                <w:lang w:eastAsia="zh-CN"/>
              </w:rPr>
              <w:t>台</w:t>
            </w:r>
          </w:p>
        </w:tc>
      </w:tr>
      <w:tr w14:paraId="6B2BF56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6FA867F8">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26</w:t>
            </w:r>
          </w:p>
        </w:tc>
        <w:tc>
          <w:tcPr>
            <w:tcW w:w="2977" w:type="dxa"/>
            <w:vAlign w:val="center"/>
          </w:tcPr>
          <w:p w14:paraId="01AF6B6C">
            <w:pPr>
              <w:pStyle w:val="21"/>
              <w:jc w:val="center"/>
              <w:rPr>
                <w:rFonts w:hint="default" w:ascii="宋体" w:hAnsi="宋体" w:eastAsia="宋体"/>
                <w:sz w:val="22"/>
                <w:szCs w:val="24"/>
              </w:rPr>
            </w:pPr>
            <w:r>
              <w:rPr>
                <w:rFonts w:ascii="宋体" w:hAnsi="宋体" w:eastAsia="宋体"/>
                <w:sz w:val="22"/>
                <w:szCs w:val="24"/>
              </w:rPr>
              <w:t>辘助显示推车支架</w:t>
            </w:r>
          </w:p>
        </w:tc>
        <w:tc>
          <w:tcPr>
            <w:tcW w:w="2126" w:type="dxa"/>
            <w:vAlign w:val="center"/>
          </w:tcPr>
          <w:p w14:paraId="18E5C6A3">
            <w:pPr>
              <w:pStyle w:val="21"/>
              <w:jc w:val="center"/>
              <w:rPr>
                <w:rFonts w:hint="default" w:ascii="宋体" w:hAnsi="宋体" w:eastAsia="宋体"/>
                <w:sz w:val="22"/>
                <w:szCs w:val="24"/>
              </w:rPr>
            </w:pPr>
            <w:r>
              <w:rPr>
                <w:rFonts w:ascii="宋体" w:hAnsi="宋体" w:eastAsia="宋体"/>
                <w:sz w:val="22"/>
                <w:szCs w:val="24"/>
                <w:lang w:eastAsia="zh-CN"/>
              </w:rPr>
              <w:t>支架</w:t>
            </w:r>
          </w:p>
        </w:tc>
        <w:tc>
          <w:tcPr>
            <w:tcW w:w="1276" w:type="dxa"/>
            <w:vAlign w:val="center"/>
          </w:tcPr>
          <w:p w14:paraId="0A47BAA3">
            <w:pPr>
              <w:pStyle w:val="21"/>
              <w:jc w:val="center"/>
              <w:rPr>
                <w:rFonts w:hint="default" w:ascii="宋体" w:hAnsi="宋体" w:eastAsia="宋体"/>
                <w:sz w:val="22"/>
                <w:szCs w:val="24"/>
                <w:lang w:eastAsia="zh-CN"/>
              </w:rPr>
            </w:pPr>
            <w:r>
              <w:rPr>
                <w:rFonts w:ascii="宋体" w:hAnsi="宋体" w:eastAsia="宋体"/>
                <w:sz w:val="22"/>
                <w:szCs w:val="24"/>
                <w:lang w:eastAsia="zh-CN"/>
              </w:rPr>
              <w:t>5</w:t>
            </w:r>
          </w:p>
        </w:tc>
        <w:tc>
          <w:tcPr>
            <w:tcW w:w="1279" w:type="dxa"/>
            <w:vAlign w:val="center"/>
          </w:tcPr>
          <w:p w14:paraId="6AE2CE09">
            <w:pPr>
              <w:pStyle w:val="21"/>
              <w:jc w:val="center"/>
              <w:rPr>
                <w:rFonts w:hint="default" w:ascii="宋体" w:hAnsi="宋体" w:eastAsia="宋体"/>
                <w:sz w:val="22"/>
                <w:szCs w:val="24"/>
              </w:rPr>
            </w:pPr>
            <w:r>
              <w:rPr>
                <w:rFonts w:ascii="宋体" w:hAnsi="宋体" w:eastAsia="宋体"/>
                <w:sz w:val="22"/>
                <w:szCs w:val="24"/>
                <w:lang w:eastAsia="zh-CN"/>
              </w:rPr>
              <w:t>套</w:t>
            </w:r>
          </w:p>
        </w:tc>
      </w:tr>
      <w:tr w14:paraId="63841F1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39A082DA">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27</w:t>
            </w:r>
          </w:p>
        </w:tc>
        <w:tc>
          <w:tcPr>
            <w:tcW w:w="2977" w:type="dxa"/>
            <w:vAlign w:val="center"/>
          </w:tcPr>
          <w:p w14:paraId="10B4E331">
            <w:pPr>
              <w:pStyle w:val="21"/>
              <w:jc w:val="center"/>
              <w:rPr>
                <w:rFonts w:hint="default" w:ascii="宋体" w:hAnsi="宋体" w:eastAsia="宋体"/>
                <w:sz w:val="22"/>
                <w:szCs w:val="24"/>
              </w:rPr>
            </w:pPr>
            <w:r>
              <w:rPr>
                <w:rFonts w:ascii="宋体" w:hAnsi="宋体" w:eastAsia="宋体"/>
                <w:sz w:val="22"/>
                <w:szCs w:val="24"/>
              </w:rPr>
              <w:t>摄像机竹节升降架</w:t>
            </w:r>
          </w:p>
        </w:tc>
        <w:tc>
          <w:tcPr>
            <w:tcW w:w="2126" w:type="dxa"/>
            <w:vAlign w:val="center"/>
          </w:tcPr>
          <w:p w14:paraId="391A70A3">
            <w:pPr>
              <w:pStyle w:val="21"/>
              <w:jc w:val="center"/>
              <w:rPr>
                <w:rFonts w:hint="default" w:ascii="宋体" w:hAnsi="宋体" w:eastAsia="宋体"/>
                <w:sz w:val="22"/>
                <w:szCs w:val="24"/>
              </w:rPr>
            </w:pPr>
            <w:r>
              <w:rPr>
                <w:rFonts w:ascii="宋体" w:hAnsi="宋体" w:eastAsia="宋体"/>
                <w:sz w:val="22"/>
                <w:szCs w:val="24"/>
                <w:lang w:eastAsia="zh-CN"/>
              </w:rPr>
              <w:t>支架</w:t>
            </w:r>
          </w:p>
        </w:tc>
        <w:tc>
          <w:tcPr>
            <w:tcW w:w="1276" w:type="dxa"/>
            <w:vAlign w:val="center"/>
          </w:tcPr>
          <w:p w14:paraId="2D30F91A">
            <w:pPr>
              <w:pStyle w:val="21"/>
              <w:jc w:val="center"/>
              <w:rPr>
                <w:rFonts w:hint="default" w:ascii="宋体" w:hAnsi="宋体" w:eastAsia="宋体"/>
                <w:sz w:val="22"/>
                <w:szCs w:val="24"/>
                <w:lang w:eastAsia="zh-CN"/>
              </w:rPr>
            </w:pPr>
            <w:r>
              <w:rPr>
                <w:rFonts w:ascii="宋体" w:hAnsi="宋体" w:eastAsia="宋体"/>
                <w:sz w:val="22"/>
                <w:szCs w:val="24"/>
                <w:lang w:eastAsia="zh-CN"/>
              </w:rPr>
              <w:t>2</w:t>
            </w:r>
          </w:p>
        </w:tc>
        <w:tc>
          <w:tcPr>
            <w:tcW w:w="1279" w:type="dxa"/>
            <w:vAlign w:val="center"/>
          </w:tcPr>
          <w:p w14:paraId="2E2F3114">
            <w:pPr>
              <w:pStyle w:val="21"/>
              <w:jc w:val="center"/>
              <w:rPr>
                <w:rFonts w:hint="default" w:ascii="宋体" w:hAnsi="宋体" w:eastAsia="宋体"/>
                <w:sz w:val="22"/>
                <w:szCs w:val="24"/>
              </w:rPr>
            </w:pPr>
            <w:r>
              <w:rPr>
                <w:rFonts w:ascii="宋体" w:hAnsi="宋体" w:eastAsia="宋体"/>
                <w:sz w:val="22"/>
                <w:szCs w:val="24"/>
                <w:lang w:eastAsia="zh-CN"/>
              </w:rPr>
              <w:t>台</w:t>
            </w:r>
          </w:p>
        </w:tc>
      </w:tr>
      <w:tr w14:paraId="013A32F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vAlign w:val="center"/>
          </w:tcPr>
          <w:p w14:paraId="59479E13">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28</w:t>
            </w:r>
          </w:p>
        </w:tc>
        <w:tc>
          <w:tcPr>
            <w:tcW w:w="2977" w:type="dxa"/>
            <w:vAlign w:val="center"/>
          </w:tcPr>
          <w:p w14:paraId="22C60E14">
            <w:pPr>
              <w:pStyle w:val="21"/>
              <w:jc w:val="center"/>
              <w:rPr>
                <w:rFonts w:hint="default" w:ascii="宋体" w:hAnsi="宋体" w:eastAsia="宋体"/>
                <w:sz w:val="22"/>
                <w:szCs w:val="24"/>
              </w:rPr>
            </w:pPr>
            <w:r>
              <w:rPr>
                <w:rFonts w:ascii="宋体" w:hAnsi="宋体" w:eastAsia="宋体"/>
                <w:sz w:val="22"/>
                <w:szCs w:val="24"/>
              </w:rPr>
              <w:t>移动三角摄像机支架</w:t>
            </w:r>
          </w:p>
        </w:tc>
        <w:tc>
          <w:tcPr>
            <w:tcW w:w="2126" w:type="dxa"/>
            <w:vAlign w:val="center"/>
          </w:tcPr>
          <w:p w14:paraId="642ECC59">
            <w:pPr>
              <w:pStyle w:val="21"/>
              <w:jc w:val="center"/>
              <w:rPr>
                <w:rFonts w:hint="default" w:ascii="宋体" w:hAnsi="宋体" w:eastAsia="宋体"/>
                <w:sz w:val="22"/>
                <w:szCs w:val="24"/>
              </w:rPr>
            </w:pPr>
            <w:r>
              <w:rPr>
                <w:rFonts w:ascii="宋体" w:hAnsi="宋体" w:eastAsia="宋体"/>
                <w:sz w:val="22"/>
                <w:szCs w:val="24"/>
                <w:lang w:eastAsia="zh-CN"/>
              </w:rPr>
              <w:t>支架</w:t>
            </w:r>
          </w:p>
        </w:tc>
        <w:tc>
          <w:tcPr>
            <w:tcW w:w="1276" w:type="dxa"/>
            <w:vAlign w:val="center"/>
          </w:tcPr>
          <w:p w14:paraId="1BC1994D">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1</w:t>
            </w:r>
          </w:p>
        </w:tc>
        <w:tc>
          <w:tcPr>
            <w:tcW w:w="1279" w:type="dxa"/>
            <w:vAlign w:val="center"/>
          </w:tcPr>
          <w:p w14:paraId="41A9DE8B">
            <w:pPr>
              <w:pStyle w:val="21"/>
              <w:jc w:val="center"/>
              <w:rPr>
                <w:rFonts w:hint="default" w:ascii="宋体" w:hAnsi="宋体" w:eastAsia="宋体"/>
                <w:sz w:val="22"/>
                <w:szCs w:val="24"/>
              </w:rPr>
            </w:pPr>
            <w:r>
              <w:rPr>
                <w:rFonts w:ascii="宋体" w:hAnsi="宋体" w:eastAsia="宋体"/>
                <w:sz w:val="22"/>
                <w:szCs w:val="24"/>
                <w:lang w:eastAsia="zh-CN"/>
              </w:rPr>
              <w:t>台</w:t>
            </w:r>
          </w:p>
        </w:tc>
      </w:tr>
      <w:tr w14:paraId="203749B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8364" w:type="dxa"/>
            <w:gridSpan w:val="5"/>
            <w:vAlign w:val="center"/>
          </w:tcPr>
          <w:p w14:paraId="72A82DC2">
            <w:pPr>
              <w:pStyle w:val="21"/>
              <w:rPr>
                <w:rFonts w:hint="default" w:ascii="宋体" w:hAnsi="宋体" w:eastAsia="宋体"/>
                <w:sz w:val="22"/>
                <w:szCs w:val="24"/>
                <w:lang w:eastAsia="zh-CN"/>
              </w:rPr>
            </w:pPr>
            <w:r>
              <w:rPr>
                <w:rFonts w:ascii="宋体" w:hAnsi="宋体" w:eastAsia="宋体"/>
                <w:sz w:val="22"/>
                <w:szCs w:val="24"/>
                <w:lang w:eastAsia="zh-CN"/>
              </w:rPr>
              <w:t>三、六楼腾讯会议室</w:t>
            </w:r>
          </w:p>
        </w:tc>
      </w:tr>
      <w:tr w14:paraId="03BD482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98" w:hRule="atLeast"/>
          <w:jc w:val="center"/>
        </w:trPr>
        <w:tc>
          <w:tcPr>
            <w:tcW w:w="706" w:type="dxa"/>
            <w:vAlign w:val="center"/>
          </w:tcPr>
          <w:p w14:paraId="67BD748F">
            <w:pPr>
              <w:pStyle w:val="21"/>
              <w:jc w:val="center"/>
              <w:rPr>
                <w:rFonts w:hint="default" w:ascii="宋体" w:hAnsi="宋体" w:eastAsia="宋体"/>
                <w:sz w:val="22"/>
                <w:szCs w:val="24"/>
                <w:lang w:eastAsia="zh-CN"/>
              </w:rPr>
            </w:pPr>
            <w:r>
              <w:rPr>
                <w:rFonts w:ascii="宋体" w:hAnsi="宋体" w:eastAsia="宋体"/>
                <w:sz w:val="22"/>
                <w:szCs w:val="24"/>
                <w:lang w:eastAsia="zh-CN"/>
              </w:rPr>
              <w:t>1</w:t>
            </w:r>
          </w:p>
        </w:tc>
        <w:tc>
          <w:tcPr>
            <w:tcW w:w="2977" w:type="dxa"/>
            <w:vAlign w:val="center"/>
          </w:tcPr>
          <w:p w14:paraId="06F98B75">
            <w:pPr>
              <w:pStyle w:val="21"/>
              <w:jc w:val="center"/>
              <w:rPr>
                <w:rFonts w:hint="default" w:ascii="宋体" w:hAnsi="宋体" w:eastAsia="宋体"/>
                <w:sz w:val="22"/>
                <w:szCs w:val="24"/>
              </w:rPr>
            </w:pPr>
            <w:r>
              <w:rPr>
                <w:rFonts w:ascii="宋体" w:hAnsi="宋体" w:eastAsia="宋体"/>
                <w:sz w:val="22"/>
                <w:szCs w:val="24"/>
              </w:rPr>
              <w:t>电视</w:t>
            </w:r>
            <w:r>
              <w:rPr>
                <w:rFonts w:ascii="宋体" w:hAnsi="宋体" w:eastAsia="宋体"/>
                <w:sz w:val="22"/>
                <w:szCs w:val="24"/>
                <w:lang w:eastAsia="zh-CN"/>
              </w:rPr>
              <w:t>机</w:t>
            </w:r>
          </w:p>
        </w:tc>
        <w:tc>
          <w:tcPr>
            <w:tcW w:w="2126" w:type="dxa"/>
            <w:vAlign w:val="center"/>
          </w:tcPr>
          <w:p w14:paraId="3D06F916">
            <w:pPr>
              <w:pStyle w:val="21"/>
              <w:jc w:val="center"/>
              <w:rPr>
                <w:rFonts w:hint="default" w:ascii="宋体" w:hAnsi="宋体" w:eastAsia="宋体"/>
                <w:sz w:val="22"/>
                <w:szCs w:val="24"/>
                <w:lang w:eastAsia="zh-CN"/>
              </w:rPr>
            </w:pPr>
            <w:r>
              <w:rPr>
                <w:rFonts w:ascii="宋体" w:hAnsi="宋体" w:eastAsia="宋体"/>
                <w:sz w:val="22"/>
                <w:szCs w:val="24"/>
                <w:lang w:eastAsia="zh-CN"/>
              </w:rPr>
              <w:t>显示器</w:t>
            </w:r>
          </w:p>
        </w:tc>
        <w:tc>
          <w:tcPr>
            <w:tcW w:w="1276" w:type="dxa"/>
            <w:vAlign w:val="center"/>
          </w:tcPr>
          <w:p w14:paraId="62F14BAB">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2</w:t>
            </w:r>
          </w:p>
        </w:tc>
        <w:tc>
          <w:tcPr>
            <w:tcW w:w="1279" w:type="dxa"/>
            <w:vAlign w:val="center"/>
          </w:tcPr>
          <w:p w14:paraId="213F8A58">
            <w:pPr>
              <w:pStyle w:val="21"/>
              <w:jc w:val="center"/>
              <w:rPr>
                <w:rFonts w:hint="default" w:ascii="宋体" w:hAnsi="宋体" w:eastAsia="宋体"/>
                <w:sz w:val="22"/>
                <w:szCs w:val="24"/>
                <w:lang w:eastAsia="zh-CN"/>
              </w:rPr>
            </w:pPr>
            <w:r>
              <w:rPr>
                <w:rFonts w:ascii="宋体" w:hAnsi="宋体" w:eastAsia="宋体"/>
                <w:sz w:val="22"/>
                <w:szCs w:val="24"/>
                <w:lang w:eastAsia="zh-CN"/>
              </w:rPr>
              <w:t>台</w:t>
            </w:r>
          </w:p>
        </w:tc>
      </w:tr>
      <w:tr w14:paraId="11C8662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98" w:hRule="atLeast"/>
          <w:jc w:val="center"/>
        </w:trPr>
        <w:tc>
          <w:tcPr>
            <w:tcW w:w="706" w:type="dxa"/>
            <w:vAlign w:val="center"/>
          </w:tcPr>
          <w:p w14:paraId="37D69289">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2</w:t>
            </w:r>
          </w:p>
        </w:tc>
        <w:tc>
          <w:tcPr>
            <w:tcW w:w="2977" w:type="dxa"/>
            <w:vAlign w:val="center"/>
          </w:tcPr>
          <w:p w14:paraId="6B39CD5F">
            <w:pPr>
              <w:pStyle w:val="21"/>
              <w:jc w:val="center"/>
              <w:rPr>
                <w:rFonts w:hint="default" w:ascii="宋体" w:hAnsi="宋体" w:eastAsia="宋体"/>
                <w:sz w:val="22"/>
                <w:szCs w:val="24"/>
                <w:lang w:eastAsia="zh-CN"/>
              </w:rPr>
            </w:pPr>
            <w:r>
              <w:rPr>
                <w:rFonts w:ascii="宋体" w:hAnsi="宋体" w:eastAsia="宋体"/>
                <w:sz w:val="22"/>
                <w:szCs w:val="24"/>
                <w:lang w:eastAsia="zh-CN"/>
              </w:rPr>
              <w:t>投影仪</w:t>
            </w:r>
          </w:p>
        </w:tc>
        <w:tc>
          <w:tcPr>
            <w:tcW w:w="2126" w:type="dxa"/>
            <w:vAlign w:val="center"/>
          </w:tcPr>
          <w:p w14:paraId="794A9A51">
            <w:pPr>
              <w:pStyle w:val="21"/>
              <w:jc w:val="center"/>
              <w:rPr>
                <w:rFonts w:hint="default" w:ascii="宋体" w:hAnsi="宋体" w:eastAsia="宋体"/>
                <w:sz w:val="22"/>
                <w:szCs w:val="24"/>
                <w:lang w:eastAsia="zh-CN"/>
              </w:rPr>
            </w:pPr>
            <w:r>
              <w:rPr>
                <w:rFonts w:ascii="宋体" w:hAnsi="宋体" w:eastAsia="宋体"/>
                <w:sz w:val="22"/>
                <w:szCs w:val="24"/>
                <w:lang w:eastAsia="zh-CN"/>
              </w:rPr>
              <w:t>显示设备</w:t>
            </w:r>
          </w:p>
        </w:tc>
        <w:tc>
          <w:tcPr>
            <w:tcW w:w="1276" w:type="dxa"/>
            <w:vAlign w:val="center"/>
          </w:tcPr>
          <w:p w14:paraId="0AAA047B">
            <w:pPr>
              <w:pStyle w:val="21"/>
              <w:jc w:val="center"/>
              <w:rPr>
                <w:rFonts w:hint="default" w:ascii="宋体" w:hAnsi="宋体" w:eastAsia="宋体"/>
                <w:sz w:val="22"/>
                <w:szCs w:val="24"/>
                <w:lang w:eastAsia="zh-CN"/>
              </w:rPr>
            </w:pPr>
            <w:r>
              <w:rPr>
                <w:rFonts w:ascii="宋体" w:hAnsi="宋体" w:eastAsia="宋体"/>
                <w:sz w:val="22"/>
                <w:szCs w:val="24"/>
                <w:lang w:eastAsia="zh-CN"/>
              </w:rPr>
              <w:t>1</w:t>
            </w:r>
          </w:p>
        </w:tc>
        <w:tc>
          <w:tcPr>
            <w:tcW w:w="1279" w:type="dxa"/>
            <w:vAlign w:val="center"/>
          </w:tcPr>
          <w:p w14:paraId="33AFF20D">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台</w:t>
            </w:r>
          </w:p>
        </w:tc>
      </w:tr>
      <w:tr w14:paraId="4BA33B3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98" w:hRule="atLeast"/>
          <w:jc w:val="center"/>
        </w:trPr>
        <w:tc>
          <w:tcPr>
            <w:tcW w:w="706" w:type="dxa"/>
            <w:vAlign w:val="center"/>
          </w:tcPr>
          <w:p w14:paraId="227AE4ED">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3</w:t>
            </w:r>
          </w:p>
        </w:tc>
        <w:tc>
          <w:tcPr>
            <w:tcW w:w="2977" w:type="dxa"/>
            <w:vAlign w:val="center"/>
          </w:tcPr>
          <w:p w14:paraId="329A4418">
            <w:pPr>
              <w:widowControl/>
              <w:jc w:val="center"/>
              <w:textAlignment w:val="center"/>
              <w:rPr>
                <w:rFonts w:ascii="宋体" w:hAnsi="宋体" w:cs="仿宋_GB2312"/>
                <w:color w:val="000000"/>
                <w:kern w:val="0"/>
                <w:szCs w:val="21"/>
                <w:lang w:bidi="ar"/>
              </w:rPr>
            </w:pPr>
            <w:r>
              <w:rPr>
                <w:rFonts w:hint="eastAsia" w:ascii="宋体" w:hAnsi="宋体" w:cs="仿宋_GB2312"/>
                <w:color w:val="000000"/>
                <w:kern w:val="0"/>
                <w:szCs w:val="21"/>
                <w:lang w:bidi="ar"/>
              </w:rPr>
              <w:t>视频会议终端</w:t>
            </w:r>
          </w:p>
        </w:tc>
        <w:tc>
          <w:tcPr>
            <w:tcW w:w="2126" w:type="dxa"/>
            <w:vAlign w:val="center"/>
          </w:tcPr>
          <w:p w14:paraId="08481DDA">
            <w:pPr>
              <w:pStyle w:val="21"/>
              <w:jc w:val="center"/>
              <w:rPr>
                <w:rFonts w:hint="default" w:ascii="宋体" w:hAnsi="宋体" w:eastAsia="宋体"/>
                <w:sz w:val="22"/>
                <w:szCs w:val="24"/>
                <w:lang w:eastAsia="zh-CN"/>
              </w:rPr>
            </w:pPr>
            <w:r>
              <w:rPr>
                <w:rFonts w:ascii="宋体" w:hAnsi="宋体" w:eastAsia="宋体"/>
                <w:sz w:val="22"/>
                <w:szCs w:val="24"/>
                <w:lang w:eastAsia="zh-CN"/>
              </w:rPr>
              <w:t>视频会议设备</w:t>
            </w:r>
          </w:p>
        </w:tc>
        <w:tc>
          <w:tcPr>
            <w:tcW w:w="1276" w:type="dxa"/>
            <w:vAlign w:val="center"/>
          </w:tcPr>
          <w:p w14:paraId="611DD7C4">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2</w:t>
            </w:r>
          </w:p>
        </w:tc>
        <w:tc>
          <w:tcPr>
            <w:tcW w:w="1279" w:type="dxa"/>
            <w:vAlign w:val="center"/>
          </w:tcPr>
          <w:p w14:paraId="46EA1B81">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台</w:t>
            </w:r>
          </w:p>
        </w:tc>
      </w:tr>
      <w:tr w14:paraId="39894C3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shd w:val="clear" w:color="auto" w:fill="auto"/>
            <w:vAlign w:val="center"/>
          </w:tcPr>
          <w:p w14:paraId="7D10E8BF">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4</w:t>
            </w:r>
          </w:p>
        </w:tc>
        <w:tc>
          <w:tcPr>
            <w:tcW w:w="2977" w:type="dxa"/>
            <w:vAlign w:val="center"/>
          </w:tcPr>
          <w:p w14:paraId="515B1A7C">
            <w:pPr>
              <w:pStyle w:val="21"/>
              <w:jc w:val="center"/>
              <w:rPr>
                <w:rFonts w:hint="default" w:ascii="宋体" w:hAnsi="宋体" w:eastAsia="宋体"/>
                <w:sz w:val="22"/>
                <w:szCs w:val="24"/>
              </w:rPr>
            </w:pPr>
            <w:r>
              <w:rPr>
                <w:rFonts w:ascii="宋体" w:hAnsi="宋体" w:eastAsia="宋体"/>
                <w:sz w:val="22"/>
                <w:szCs w:val="24"/>
              </w:rPr>
              <w:t>摄像头</w:t>
            </w:r>
          </w:p>
        </w:tc>
        <w:tc>
          <w:tcPr>
            <w:tcW w:w="2126" w:type="dxa"/>
            <w:vAlign w:val="center"/>
          </w:tcPr>
          <w:p w14:paraId="1995184A">
            <w:pPr>
              <w:pStyle w:val="21"/>
              <w:jc w:val="center"/>
              <w:rPr>
                <w:rFonts w:hint="default" w:ascii="宋体" w:hAnsi="宋体" w:eastAsia="宋体"/>
                <w:sz w:val="22"/>
                <w:szCs w:val="24"/>
                <w:lang w:eastAsia="zh-CN"/>
              </w:rPr>
            </w:pPr>
            <w:r>
              <w:rPr>
                <w:rFonts w:ascii="宋体" w:hAnsi="宋体" w:eastAsia="宋体"/>
                <w:sz w:val="22"/>
                <w:szCs w:val="24"/>
                <w:lang w:eastAsia="zh-CN"/>
              </w:rPr>
              <w:t>视频会议设备</w:t>
            </w:r>
          </w:p>
        </w:tc>
        <w:tc>
          <w:tcPr>
            <w:tcW w:w="1276" w:type="dxa"/>
            <w:vAlign w:val="center"/>
          </w:tcPr>
          <w:p w14:paraId="181267FA">
            <w:pPr>
              <w:pStyle w:val="21"/>
              <w:jc w:val="center"/>
              <w:rPr>
                <w:rFonts w:hint="default" w:ascii="宋体" w:hAnsi="宋体" w:eastAsia="宋体"/>
                <w:sz w:val="22"/>
                <w:szCs w:val="24"/>
                <w:lang w:eastAsia="zh-CN"/>
              </w:rPr>
            </w:pPr>
            <w:r>
              <w:rPr>
                <w:rFonts w:ascii="宋体" w:hAnsi="宋体" w:eastAsia="宋体"/>
                <w:sz w:val="22"/>
                <w:szCs w:val="24"/>
                <w:lang w:eastAsia="zh-CN"/>
              </w:rPr>
              <w:t>1</w:t>
            </w:r>
          </w:p>
        </w:tc>
        <w:tc>
          <w:tcPr>
            <w:tcW w:w="1279" w:type="dxa"/>
            <w:vAlign w:val="center"/>
          </w:tcPr>
          <w:p w14:paraId="2CDD4609">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台</w:t>
            </w:r>
          </w:p>
        </w:tc>
      </w:tr>
      <w:tr w14:paraId="7D04FA9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shd w:val="clear" w:color="auto" w:fill="auto"/>
            <w:vAlign w:val="center"/>
          </w:tcPr>
          <w:p w14:paraId="2D0D6594">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5</w:t>
            </w:r>
          </w:p>
        </w:tc>
        <w:tc>
          <w:tcPr>
            <w:tcW w:w="2977" w:type="dxa"/>
            <w:vAlign w:val="center"/>
          </w:tcPr>
          <w:p w14:paraId="030FE5CD">
            <w:pPr>
              <w:pStyle w:val="21"/>
              <w:jc w:val="center"/>
              <w:rPr>
                <w:rFonts w:hint="default" w:ascii="宋体" w:hAnsi="宋体" w:eastAsia="宋体"/>
                <w:sz w:val="22"/>
                <w:szCs w:val="24"/>
                <w:lang w:eastAsia="zh-CN"/>
              </w:rPr>
            </w:pPr>
            <w:r>
              <w:rPr>
                <w:rFonts w:ascii="宋体" w:hAnsi="宋体" w:eastAsia="宋体"/>
                <w:sz w:val="22"/>
                <w:szCs w:val="24"/>
                <w:lang w:eastAsia="zh-CN"/>
              </w:rPr>
              <w:t>电源时序器</w:t>
            </w:r>
          </w:p>
        </w:tc>
        <w:tc>
          <w:tcPr>
            <w:tcW w:w="2126" w:type="dxa"/>
            <w:vAlign w:val="center"/>
          </w:tcPr>
          <w:p w14:paraId="74EF0869">
            <w:pPr>
              <w:pStyle w:val="21"/>
              <w:jc w:val="center"/>
              <w:rPr>
                <w:rFonts w:hint="default" w:ascii="宋体" w:hAnsi="宋体" w:eastAsia="宋体"/>
                <w:sz w:val="22"/>
                <w:szCs w:val="24"/>
                <w:lang w:eastAsia="zh-CN"/>
              </w:rPr>
            </w:pPr>
            <w:r>
              <w:rPr>
                <w:rFonts w:ascii="宋体" w:hAnsi="宋体" w:eastAsia="宋体"/>
                <w:sz w:val="22"/>
                <w:szCs w:val="24"/>
                <w:lang w:eastAsia="zh-CN"/>
              </w:rPr>
              <w:t>供电设备</w:t>
            </w:r>
          </w:p>
        </w:tc>
        <w:tc>
          <w:tcPr>
            <w:tcW w:w="1276" w:type="dxa"/>
            <w:vAlign w:val="center"/>
          </w:tcPr>
          <w:p w14:paraId="692ECD64">
            <w:pPr>
              <w:pStyle w:val="21"/>
              <w:jc w:val="center"/>
              <w:rPr>
                <w:rFonts w:hint="default" w:ascii="宋体" w:hAnsi="宋体" w:eastAsia="宋体"/>
                <w:sz w:val="22"/>
                <w:szCs w:val="24"/>
                <w:lang w:eastAsia="zh-CN"/>
              </w:rPr>
            </w:pPr>
            <w:r>
              <w:rPr>
                <w:rFonts w:ascii="宋体" w:hAnsi="宋体" w:eastAsia="宋体"/>
                <w:sz w:val="22"/>
                <w:szCs w:val="24"/>
                <w:lang w:eastAsia="zh-CN"/>
              </w:rPr>
              <w:t>1</w:t>
            </w:r>
          </w:p>
        </w:tc>
        <w:tc>
          <w:tcPr>
            <w:tcW w:w="1279" w:type="dxa"/>
            <w:vAlign w:val="center"/>
          </w:tcPr>
          <w:p w14:paraId="655B4772">
            <w:pPr>
              <w:pStyle w:val="21"/>
              <w:jc w:val="center"/>
              <w:rPr>
                <w:rFonts w:hint="default" w:ascii="宋体" w:hAnsi="宋体" w:eastAsia="宋体"/>
                <w:sz w:val="22"/>
                <w:szCs w:val="24"/>
                <w:lang w:eastAsia="zh-CN"/>
              </w:rPr>
            </w:pPr>
            <w:r>
              <w:rPr>
                <w:rFonts w:ascii="宋体" w:hAnsi="宋体" w:eastAsia="宋体"/>
                <w:sz w:val="22"/>
                <w:szCs w:val="24"/>
                <w:lang w:eastAsia="zh-CN"/>
              </w:rPr>
              <w:t>个</w:t>
            </w:r>
          </w:p>
        </w:tc>
      </w:tr>
      <w:tr w14:paraId="511FE78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shd w:val="clear" w:color="auto" w:fill="auto"/>
            <w:vAlign w:val="center"/>
          </w:tcPr>
          <w:p w14:paraId="63AC54BA">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6</w:t>
            </w:r>
          </w:p>
        </w:tc>
        <w:tc>
          <w:tcPr>
            <w:tcW w:w="2977" w:type="dxa"/>
            <w:vAlign w:val="center"/>
          </w:tcPr>
          <w:p w14:paraId="2A825D98">
            <w:pPr>
              <w:widowControl/>
              <w:jc w:val="center"/>
              <w:textAlignment w:val="center"/>
              <w:rPr>
                <w:rFonts w:ascii="宋体" w:hAnsi="宋体" w:cs="仿宋_GB2312"/>
                <w:color w:val="000000"/>
                <w:kern w:val="0"/>
                <w:szCs w:val="21"/>
                <w:lang w:bidi="ar"/>
              </w:rPr>
            </w:pPr>
            <w:r>
              <w:rPr>
                <w:rFonts w:hint="eastAsia" w:ascii="宋体" w:hAnsi="宋体" w:cs="仿宋_GB2312"/>
                <w:color w:val="000000"/>
                <w:kern w:val="0"/>
                <w:szCs w:val="21"/>
                <w:lang w:bidi="ar"/>
              </w:rPr>
              <w:t>视频信号输入输出</w:t>
            </w:r>
          </w:p>
        </w:tc>
        <w:tc>
          <w:tcPr>
            <w:tcW w:w="2126" w:type="dxa"/>
            <w:vAlign w:val="center"/>
          </w:tcPr>
          <w:p w14:paraId="75D801A0">
            <w:pPr>
              <w:pStyle w:val="21"/>
              <w:jc w:val="center"/>
              <w:rPr>
                <w:rFonts w:hint="default" w:ascii="宋体" w:hAnsi="宋体" w:eastAsia="宋体"/>
                <w:sz w:val="22"/>
                <w:szCs w:val="24"/>
                <w:lang w:eastAsia="zh-CN"/>
              </w:rPr>
            </w:pPr>
            <w:r>
              <w:rPr>
                <w:rFonts w:ascii="宋体" w:hAnsi="宋体" w:eastAsia="宋体"/>
                <w:sz w:val="22"/>
                <w:szCs w:val="24"/>
                <w:lang w:eastAsia="zh-CN"/>
              </w:rPr>
              <w:t>中控设备</w:t>
            </w:r>
          </w:p>
        </w:tc>
        <w:tc>
          <w:tcPr>
            <w:tcW w:w="1276" w:type="dxa"/>
            <w:vAlign w:val="center"/>
          </w:tcPr>
          <w:p w14:paraId="55923872">
            <w:pPr>
              <w:pStyle w:val="21"/>
              <w:jc w:val="center"/>
              <w:rPr>
                <w:rFonts w:hint="default" w:ascii="宋体" w:hAnsi="宋体" w:eastAsia="宋体"/>
                <w:sz w:val="22"/>
                <w:szCs w:val="24"/>
                <w:lang w:eastAsia="zh-CN"/>
              </w:rPr>
            </w:pPr>
            <w:r>
              <w:rPr>
                <w:rFonts w:ascii="宋体" w:hAnsi="宋体" w:eastAsia="宋体"/>
                <w:sz w:val="22"/>
                <w:szCs w:val="24"/>
                <w:lang w:eastAsia="zh-CN"/>
              </w:rPr>
              <w:t>1</w:t>
            </w:r>
          </w:p>
        </w:tc>
        <w:tc>
          <w:tcPr>
            <w:tcW w:w="1279" w:type="dxa"/>
            <w:vAlign w:val="center"/>
          </w:tcPr>
          <w:p w14:paraId="25967F72">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台</w:t>
            </w:r>
          </w:p>
        </w:tc>
      </w:tr>
      <w:tr w14:paraId="74D19E8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shd w:val="clear" w:color="auto" w:fill="auto"/>
            <w:vAlign w:val="center"/>
          </w:tcPr>
          <w:p w14:paraId="044919A8">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7</w:t>
            </w:r>
          </w:p>
        </w:tc>
        <w:tc>
          <w:tcPr>
            <w:tcW w:w="2977" w:type="dxa"/>
            <w:vAlign w:val="center"/>
          </w:tcPr>
          <w:p w14:paraId="2D58516B">
            <w:pPr>
              <w:widowControl/>
              <w:jc w:val="center"/>
              <w:textAlignment w:val="center"/>
              <w:rPr>
                <w:rFonts w:ascii="宋体" w:hAnsi="宋体" w:cs="仿宋_GB2312"/>
                <w:color w:val="000000"/>
                <w:kern w:val="0"/>
                <w:szCs w:val="21"/>
                <w:lang w:bidi="ar"/>
              </w:rPr>
            </w:pPr>
            <w:r>
              <w:rPr>
                <w:rFonts w:hint="eastAsia" w:ascii="宋体" w:hAnsi="宋体" w:cs="仿宋_GB2312"/>
                <w:color w:val="000000"/>
                <w:kern w:val="0"/>
                <w:szCs w:val="21"/>
                <w:lang w:bidi="ar"/>
              </w:rPr>
              <w:t>会议主机</w:t>
            </w:r>
          </w:p>
        </w:tc>
        <w:tc>
          <w:tcPr>
            <w:tcW w:w="2126" w:type="dxa"/>
            <w:vAlign w:val="center"/>
          </w:tcPr>
          <w:p w14:paraId="2CB9AB39">
            <w:pPr>
              <w:pStyle w:val="21"/>
              <w:jc w:val="center"/>
              <w:rPr>
                <w:rFonts w:hint="default" w:ascii="宋体" w:hAnsi="宋体" w:eastAsia="宋体"/>
                <w:sz w:val="22"/>
                <w:szCs w:val="24"/>
                <w:lang w:eastAsia="zh-CN"/>
              </w:rPr>
            </w:pPr>
            <w:r>
              <w:rPr>
                <w:rFonts w:ascii="宋体" w:hAnsi="宋体" w:eastAsia="宋体"/>
                <w:sz w:val="22"/>
                <w:szCs w:val="24"/>
                <w:lang w:eastAsia="zh-CN"/>
              </w:rPr>
              <w:t>会议系统设备</w:t>
            </w:r>
          </w:p>
        </w:tc>
        <w:tc>
          <w:tcPr>
            <w:tcW w:w="1276" w:type="dxa"/>
            <w:vAlign w:val="center"/>
          </w:tcPr>
          <w:p w14:paraId="3CAA1972">
            <w:pPr>
              <w:pStyle w:val="21"/>
              <w:jc w:val="center"/>
              <w:rPr>
                <w:rFonts w:hint="default" w:ascii="宋体" w:hAnsi="宋体" w:eastAsia="宋体"/>
                <w:sz w:val="22"/>
                <w:szCs w:val="24"/>
                <w:lang w:eastAsia="zh-CN"/>
              </w:rPr>
            </w:pPr>
            <w:r>
              <w:rPr>
                <w:rFonts w:ascii="宋体" w:hAnsi="宋体" w:eastAsia="宋体"/>
                <w:sz w:val="22"/>
                <w:szCs w:val="24"/>
                <w:lang w:eastAsia="zh-CN"/>
              </w:rPr>
              <w:t>1</w:t>
            </w:r>
          </w:p>
        </w:tc>
        <w:tc>
          <w:tcPr>
            <w:tcW w:w="1279" w:type="dxa"/>
            <w:vAlign w:val="center"/>
          </w:tcPr>
          <w:p w14:paraId="3A48921B">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台</w:t>
            </w:r>
          </w:p>
        </w:tc>
      </w:tr>
      <w:tr w14:paraId="7AC78DA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shd w:val="clear" w:color="auto" w:fill="auto"/>
            <w:vAlign w:val="center"/>
          </w:tcPr>
          <w:p w14:paraId="5B31DF6E">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8</w:t>
            </w:r>
          </w:p>
        </w:tc>
        <w:tc>
          <w:tcPr>
            <w:tcW w:w="2977" w:type="dxa"/>
            <w:vAlign w:val="center"/>
          </w:tcPr>
          <w:p w14:paraId="72C83647">
            <w:pPr>
              <w:widowControl/>
              <w:jc w:val="center"/>
              <w:textAlignment w:val="center"/>
              <w:rPr>
                <w:rFonts w:ascii="宋体" w:hAnsi="宋体" w:cs="仿宋_GB2312"/>
                <w:color w:val="000000"/>
                <w:kern w:val="0"/>
                <w:szCs w:val="21"/>
                <w:lang w:bidi="ar"/>
              </w:rPr>
            </w:pPr>
            <w:r>
              <w:rPr>
                <w:rFonts w:hint="eastAsia" w:ascii="宋体" w:hAnsi="宋体" w:cs="仿宋_GB2312"/>
                <w:color w:val="000000"/>
                <w:kern w:val="0"/>
                <w:szCs w:val="21"/>
                <w:lang w:bidi="ar"/>
              </w:rPr>
              <w:t>无线麦克风</w:t>
            </w:r>
          </w:p>
        </w:tc>
        <w:tc>
          <w:tcPr>
            <w:tcW w:w="2126" w:type="dxa"/>
            <w:vAlign w:val="center"/>
          </w:tcPr>
          <w:p w14:paraId="5EBA81F5">
            <w:pPr>
              <w:pStyle w:val="21"/>
              <w:jc w:val="center"/>
              <w:rPr>
                <w:rFonts w:hint="default" w:ascii="宋体" w:hAnsi="宋体" w:eastAsia="宋体"/>
                <w:sz w:val="22"/>
                <w:szCs w:val="24"/>
                <w:lang w:eastAsia="zh-CN"/>
              </w:rPr>
            </w:pPr>
            <w:r>
              <w:rPr>
                <w:rFonts w:ascii="宋体" w:hAnsi="宋体" w:eastAsia="宋体"/>
                <w:sz w:val="22"/>
                <w:szCs w:val="24"/>
                <w:lang w:eastAsia="zh-CN"/>
              </w:rPr>
              <w:t>音频设备</w:t>
            </w:r>
          </w:p>
        </w:tc>
        <w:tc>
          <w:tcPr>
            <w:tcW w:w="1276" w:type="dxa"/>
            <w:vAlign w:val="center"/>
          </w:tcPr>
          <w:p w14:paraId="7FF8EA8C">
            <w:pPr>
              <w:pStyle w:val="21"/>
              <w:jc w:val="center"/>
              <w:rPr>
                <w:rFonts w:hint="default" w:ascii="宋体" w:hAnsi="宋体" w:eastAsia="宋体"/>
                <w:sz w:val="22"/>
                <w:szCs w:val="24"/>
                <w:lang w:eastAsia="zh-CN"/>
              </w:rPr>
            </w:pPr>
            <w:r>
              <w:rPr>
                <w:rFonts w:ascii="宋体" w:hAnsi="宋体" w:eastAsia="宋体"/>
                <w:sz w:val="22"/>
                <w:szCs w:val="24"/>
                <w:lang w:eastAsia="zh-CN"/>
              </w:rPr>
              <w:t>9</w:t>
            </w:r>
          </w:p>
        </w:tc>
        <w:tc>
          <w:tcPr>
            <w:tcW w:w="1279" w:type="dxa"/>
            <w:vAlign w:val="center"/>
          </w:tcPr>
          <w:p w14:paraId="71CE95FB">
            <w:pPr>
              <w:pStyle w:val="21"/>
              <w:jc w:val="center"/>
              <w:rPr>
                <w:rFonts w:hint="default" w:ascii="宋体" w:hAnsi="宋体" w:eastAsia="宋体"/>
                <w:sz w:val="22"/>
                <w:szCs w:val="24"/>
                <w:lang w:eastAsia="zh-CN"/>
              </w:rPr>
            </w:pPr>
            <w:r>
              <w:rPr>
                <w:rFonts w:ascii="宋体" w:hAnsi="宋体" w:eastAsia="宋体"/>
                <w:sz w:val="22"/>
                <w:szCs w:val="24"/>
                <w:lang w:eastAsia="zh-CN"/>
              </w:rPr>
              <w:t>台</w:t>
            </w:r>
          </w:p>
        </w:tc>
      </w:tr>
      <w:tr w14:paraId="0A5D373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shd w:val="clear" w:color="auto" w:fill="auto"/>
            <w:vAlign w:val="center"/>
          </w:tcPr>
          <w:p w14:paraId="52828E3C">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9</w:t>
            </w:r>
          </w:p>
        </w:tc>
        <w:tc>
          <w:tcPr>
            <w:tcW w:w="2977" w:type="dxa"/>
            <w:vAlign w:val="center"/>
          </w:tcPr>
          <w:p w14:paraId="7D1C1C82">
            <w:pPr>
              <w:pStyle w:val="21"/>
              <w:jc w:val="center"/>
              <w:rPr>
                <w:rFonts w:hint="default" w:ascii="宋体" w:hAnsi="宋体" w:eastAsia="宋体"/>
                <w:sz w:val="22"/>
                <w:szCs w:val="24"/>
                <w:lang w:eastAsia="zh-CN"/>
              </w:rPr>
            </w:pPr>
            <w:r>
              <w:rPr>
                <w:rFonts w:ascii="宋体" w:hAnsi="宋体" w:eastAsia="宋体"/>
                <w:sz w:val="22"/>
                <w:szCs w:val="24"/>
                <w:lang w:eastAsia="zh-CN"/>
              </w:rPr>
              <w:t>有线麦克风主机</w:t>
            </w:r>
          </w:p>
        </w:tc>
        <w:tc>
          <w:tcPr>
            <w:tcW w:w="2126" w:type="dxa"/>
            <w:vAlign w:val="center"/>
          </w:tcPr>
          <w:p w14:paraId="4ECFE4F8">
            <w:pPr>
              <w:pStyle w:val="21"/>
              <w:jc w:val="center"/>
              <w:rPr>
                <w:rFonts w:hint="default" w:ascii="宋体" w:hAnsi="宋体" w:eastAsia="宋体"/>
                <w:sz w:val="22"/>
                <w:szCs w:val="24"/>
                <w:lang w:eastAsia="zh-CN"/>
              </w:rPr>
            </w:pPr>
            <w:r>
              <w:rPr>
                <w:rFonts w:ascii="宋体" w:hAnsi="宋体" w:eastAsia="宋体"/>
                <w:sz w:val="22"/>
                <w:szCs w:val="24"/>
                <w:lang w:eastAsia="zh-CN"/>
              </w:rPr>
              <w:t>音频设备</w:t>
            </w:r>
          </w:p>
        </w:tc>
        <w:tc>
          <w:tcPr>
            <w:tcW w:w="1276" w:type="dxa"/>
            <w:vAlign w:val="center"/>
          </w:tcPr>
          <w:p w14:paraId="17712EA2">
            <w:pPr>
              <w:pStyle w:val="21"/>
              <w:jc w:val="center"/>
              <w:rPr>
                <w:rFonts w:hint="default" w:ascii="宋体" w:hAnsi="宋体" w:eastAsia="宋体"/>
                <w:sz w:val="22"/>
                <w:szCs w:val="24"/>
                <w:lang w:eastAsia="zh-CN"/>
              </w:rPr>
            </w:pPr>
            <w:r>
              <w:rPr>
                <w:rFonts w:ascii="宋体" w:hAnsi="宋体" w:eastAsia="宋体"/>
                <w:sz w:val="22"/>
                <w:szCs w:val="24"/>
                <w:lang w:eastAsia="zh-CN"/>
              </w:rPr>
              <w:t>1</w:t>
            </w:r>
          </w:p>
        </w:tc>
        <w:tc>
          <w:tcPr>
            <w:tcW w:w="1279" w:type="dxa"/>
            <w:vAlign w:val="center"/>
          </w:tcPr>
          <w:p w14:paraId="2C01DF0C">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台</w:t>
            </w:r>
          </w:p>
        </w:tc>
      </w:tr>
      <w:tr w14:paraId="5860879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shd w:val="clear" w:color="auto" w:fill="auto"/>
            <w:vAlign w:val="center"/>
          </w:tcPr>
          <w:p w14:paraId="7263B234">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10</w:t>
            </w:r>
          </w:p>
        </w:tc>
        <w:tc>
          <w:tcPr>
            <w:tcW w:w="2977" w:type="dxa"/>
            <w:vAlign w:val="center"/>
          </w:tcPr>
          <w:p w14:paraId="23BA1E1D">
            <w:pPr>
              <w:pStyle w:val="21"/>
              <w:jc w:val="center"/>
              <w:rPr>
                <w:rFonts w:hint="default" w:ascii="宋体" w:hAnsi="宋体" w:eastAsia="宋体"/>
                <w:sz w:val="22"/>
                <w:szCs w:val="24"/>
                <w:lang w:eastAsia="zh-CN"/>
              </w:rPr>
            </w:pPr>
            <w:r>
              <w:rPr>
                <w:rFonts w:ascii="宋体" w:hAnsi="宋体" w:eastAsia="宋体"/>
                <w:sz w:val="22"/>
                <w:szCs w:val="24"/>
                <w:lang w:eastAsia="zh-CN"/>
              </w:rPr>
              <w:t>有线麦克风</w:t>
            </w:r>
          </w:p>
        </w:tc>
        <w:tc>
          <w:tcPr>
            <w:tcW w:w="2126" w:type="dxa"/>
            <w:vAlign w:val="center"/>
          </w:tcPr>
          <w:p w14:paraId="7BC1E666">
            <w:pPr>
              <w:pStyle w:val="21"/>
              <w:jc w:val="center"/>
              <w:rPr>
                <w:rFonts w:hint="default" w:ascii="宋体" w:hAnsi="宋体" w:eastAsia="宋体"/>
                <w:sz w:val="22"/>
                <w:szCs w:val="24"/>
                <w:lang w:eastAsia="zh-CN"/>
              </w:rPr>
            </w:pPr>
            <w:r>
              <w:rPr>
                <w:rFonts w:ascii="宋体" w:hAnsi="宋体" w:eastAsia="宋体"/>
                <w:sz w:val="22"/>
                <w:szCs w:val="24"/>
                <w:lang w:eastAsia="zh-CN"/>
              </w:rPr>
              <w:t>音频设备</w:t>
            </w:r>
          </w:p>
        </w:tc>
        <w:tc>
          <w:tcPr>
            <w:tcW w:w="1276" w:type="dxa"/>
            <w:vAlign w:val="center"/>
          </w:tcPr>
          <w:p w14:paraId="5AC4F23B">
            <w:pPr>
              <w:pStyle w:val="21"/>
              <w:jc w:val="center"/>
              <w:rPr>
                <w:rFonts w:hint="default" w:ascii="宋体" w:hAnsi="宋体" w:eastAsia="宋体"/>
                <w:sz w:val="22"/>
                <w:szCs w:val="24"/>
                <w:lang w:eastAsia="zh-CN"/>
              </w:rPr>
            </w:pPr>
            <w:r>
              <w:rPr>
                <w:rFonts w:ascii="宋体" w:hAnsi="宋体" w:eastAsia="宋体"/>
                <w:sz w:val="22"/>
                <w:szCs w:val="24"/>
                <w:lang w:eastAsia="zh-CN"/>
              </w:rPr>
              <w:t>8</w:t>
            </w:r>
          </w:p>
        </w:tc>
        <w:tc>
          <w:tcPr>
            <w:tcW w:w="1279" w:type="dxa"/>
            <w:vAlign w:val="center"/>
          </w:tcPr>
          <w:p w14:paraId="1FC18ABA">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台</w:t>
            </w:r>
          </w:p>
        </w:tc>
      </w:tr>
      <w:tr w14:paraId="2B344BE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shd w:val="clear" w:color="auto" w:fill="auto"/>
            <w:vAlign w:val="center"/>
          </w:tcPr>
          <w:p w14:paraId="2EEA936E">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11</w:t>
            </w:r>
          </w:p>
        </w:tc>
        <w:tc>
          <w:tcPr>
            <w:tcW w:w="2977" w:type="dxa"/>
            <w:vAlign w:val="center"/>
          </w:tcPr>
          <w:p w14:paraId="1FDB7618">
            <w:pPr>
              <w:widowControl/>
              <w:jc w:val="center"/>
              <w:textAlignment w:val="center"/>
              <w:rPr>
                <w:rFonts w:ascii="宋体" w:hAnsi="宋体" w:cs="仿宋_GB2312"/>
                <w:color w:val="000000"/>
                <w:szCs w:val="21"/>
              </w:rPr>
            </w:pPr>
            <w:r>
              <w:rPr>
                <w:rFonts w:hint="eastAsia" w:ascii="宋体" w:hAnsi="宋体" w:cs="仿宋_GB2312"/>
                <w:color w:val="000000"/>
                <w:szCs w:val="21"/>
              </w:rPr>
              <w:t>调音台</w:t>
            </w:r>
          </w:p>
        </w:tc>
        <w:tc>
          <w:tcPr>
            <w:tcW w:w="2126" w:type="dxa"/>
            <w:vAlign w:val="center"/>
          </w:tcPr>
          <w:p w14:paraId="027D35CA">
            <w:pPr>
              <w:pStyle w:val="21"/>
              <w:jc w:val="center"/>
              <w:rPr>
                <w:rFonts w:hint="default" w:ascii="宋体" w:hAnsi="宋体" w:eastAsia="宋体"/>
                <w:sz w:val="22"/>
                <w:szCs w:val="24"/>
                <w:lang w:eastAsia="zh-CN"/>
              </w:rPr>
            </w:pPr>
            <w:r>
              <w:rPr>
                <w:rFonts w:ascii="宋体" w:hAnsi="宋体" w:eastAsia="宋体"/>
                <w:sz w:val="22"/>
                <w:szCs w:val="24"/>
                <w:lang w:eastAsia="zh-CN"/>
              </w:rPr>
              <w:t>音频设备</w:t>
            </w:r>
          </w:p>
        </w:tc>
        <w:tc>
          <w:tcPr>
            <w:tcW w:w="1276" w:type="dxa"/>
            <w:vAlign w:val="center"/>
          </w:tcPr>
          <w:p w14:paraId="281BA6E2">
            <w:pPr>
              <w:pStyle w:val="21"/>
              <w:jc w:val="center"/>
              <w:rPr>
                <w:rFonts w:hint="default" w:ascii="宋体" w:hAnsi="宋体" w:eastAsia="宋体"/>
                <w:sz w:val="22"/>
                <w:szCs w:val="24"/>
                <w:lang w:eastAsia="zh-CN"/>
              </w:rPr>
            </w:pPr>
            <w:r>
              <w:rPr>
                <w:rFonts w:ascii="宋体" w:hAnsi="宋体" w:eastAsia="宋体"/>
                <w:sz w:val="22"/>
                <w:szCs w:val="24"/>
                <w:lang w:eastAsia="zh-CN"/>
              </w:rPr>
              <w:t>1</w:t>
            </w:r>
          </w:p>
        </w:tc>
        <w:tc>
          <w:tcPr>
            <w:tcW w:w="1279" w:type="dxa"/>
            <w:vAlign w:val="center"/>
          </w:tcPr>
          <w:p w14:paraId="54C9B3A8">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台</w:t>
            </w:r>
          </w:p>
        </w:tc>
      </w:tr>
      <w:tr w14:paraId="258701D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shd w:val="clear" w:color="auto" w:fill="auto"/>
            <w:vAlign w:val="center"/>
          </w:tcPr>
          <w:p w14:paraId="2AEA4F27">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12</w:t>
            </w:r>
          </w:p>
        </w:tc>
        <w:tc>
          <w:tcPr>
            <w:tcW w:w="2977" w:type="dxa"/>
            <w:vAlign w:val="center"/>
          </w:tcPr>
          <w:p w14:paraId="0F6275C2">
            <w:pPr>
              <w:pStyle w:val="21"/>
              <w:jc w:val="center"/>
              <w:rPr>
                <w:rFonts w:hint="default" w:ascii="宋体" w:hAnsi="宋体" w:eastAsia="宋体"/>
                <w:sz w:val="22"/>
                <w:szCs w:val="24"/>
                <w:lang w:eastAsia="zh-CN"/>
              </w:rPr>
            </w:pPr>
            <w:r>
              <w:rPr>
                <w:rFonts w:ascii="宋体" w:hAnsi="宋体" w:eastAsia="宋体"/>
                <w:sz w:val="22"/>
                <w:szCs w:val="24"/>
                <w:lang w:eastAsia="zh-CN"/>
              </w:rPr>
              <w:t>音频调节器</w:t>
            </w:r>
          </w:p>
        </w:tc>
        <w:tc>
          <w:tcPr>
            <w:tcW w:w="2126" w:type="dxa"/>
            <w:vAlign w:val="center"/>
          </w:tcPr>
          <w:p w14:paraId="554075AB">
            <w:pPr>
              <w:pStyle w:val="21"/>
              <w:jc w:val="center"/>
              <w:rPr>
                <w:rFonts w:hint="default" w:ascii="宋体" w:hAnsi="宋体" w:eastAsia="宋体"/>
                <w:sz w:val="22"/>
                <w:szCs w:val="24"/>
                <w:lang w:eastAsia="zh-CN"/>
              </w:rPr>
            </w:pPr>
            <w:r>
              <w:rPr>
                <w:rFonts w:ascii="宋体" w:hAnsi="宋体" w:eastAsia="宋体"/>
                <w:sz w:val="22"/>
                <w:szCs w:val="24"/>
                <w:lang w:eastAsia="zh-CN"/>
              </w:rPr>
              <w:t>音频设备</w:t>
            </w:r>
          </w:p>
        </w:tc>
        <w:tc>
          <w:tcPr>
            <w:tcW w:w="1276" w:type="dxa"/>
            <w:vAlign w:val="center"/>
          </w:tcPr>
          <w:p w14:paraId="16B34021">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2</w:t>
            </w:r>
          </w:p>
        </w:tc>
        <w:tc>
          <w:tcPr>
            <w:tcW w:w="1279" w:type="dxa"/>
            <w:vAlign w:val="center"/>
          </w:tcPr>
          <w:p w14:paraId="5798384C">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台</w:t>
            </w:r>
          </w:p>
        </w:tc>
      </w:tr>
      <w:tr w14:paraId="262929A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jc w:val="center"/>
        </w:trPr>
        <w:tc>
          <w:tcPr>
            <w:tcW w:w="706" w:type="dxa"/>
            <w:shd w:val="clear" w:color="auto" w:fill="auto"/>
            <w:vAlign w:val="center"/>
          </w:tcPr>
          <w:p w14:paraId="16F6F5C1">
            <w:pPr>
              <w:pStyle w:val="21"/>
              <w:jc w:val="center"/>
              <w:rPr>
                <w:rFonts w:hint="default" w:ascii="宋体" w:hAnsi="宋体" w:eastAsia="宋体"/>
                <w:sz w:val="22"/>
                <w:szCs w:val="24"/>
                <w:lang w:eastAsia="zh-CN"/>
              </w:rPr>
            </w:pPr>
            <w:r>
              <w:rPr>
                <w:rFonts w:hint="default" w:ascii="宋体" w:hAnsi="宋体" w:eastAsia="宋体"/>
                <w:sz w:val="22"/>
                <w:szCs w:val="24"/>
                <w:lang w:eastAsia="zh-CN"/>
              </w:rPr>
              <w:t>13</w:t>
            </w:r>
          </w:p>
        </w:tc>
        <w:tc>
          <w:tcPr>
            <w:tcW w:w="2977" w:type="dxa"/>
            <w:vAlign w:val="center"/>
          </w:tcPr>
          <w:p w14:paraId="18F1CF7A">
            <w:pPr>
              <w:pStyle w:val="21"/>
              <w:jc w:val="center"/>
              <w:rPr>
                <w:rFonts w:hint="default" w:ascii="宋体" w:hAnsi="宋体" w:eastAsia="宋体"/>
                <w:sz w:val="22"/>
                <w:szCs w:val="24"/>
                <w:lang w:eastAsia="zh-CN"/>
              </w:rPr>
            </w:pPr>
            <w:r>
              <w:rPr>
                <w:rFonts w:ascii="宋体" w:hAnsi="宋体" w:eastAsia="宋体"/>
                <w:sz w:val="22"/>
                <w:szCs w:val="24"/>
                <w:lang w:eastAsia="zh-CN"/>
              </w:rPr>
              <w:t>功放</w:t>
            </w:r>
          </w:p>
        </w:tc>
        <w:tc>
          <w:tcPr>
            <w:tcW w:w="2126" w:type="dxa"/>
            <w:vAlign w:val="center"/>
          </w:tcPr>
          <w:p w14:paraId="4F03B768">
            <w:pPr>
              <w:pStyle w:val="21"/>
              <w:jc w:val="center"/>
              <w:rPr>
                <w:rFonts w:hint="default" w:ascii="宋体" w:hAnsi="宋体" w:eastAsia="宋体"/>
                <w:sz w:val="22"/>
                <w:szCs w:val="24"/>
                <w:lang w:eastAsia="zh-CN"/>
              </w:rPr>
            </w:pPr>
            <w:r>
              <w:rPr>
                <w:rFonts w:ascii="宋体" w:hAnsi="宋体" w:eastAsia="宋体"/>
                <w:sz w:val="22"/>
                <w:szCs w:val="24"/>
                <w:lang w:eastAsia="zh-CN"/>
              </w:rPr>
              <w:t>扩声设备</w:t>
            </w:r>
          </w:p>
        </w:tc>
        <w:tc>
          <w:tcPr>
            <w:tcW w:w="1276" w:type="dxa"/>
            <w:vAlign w:val="center"/>
          </w:tcPr>
          <w:p w14:paraId="276D7DA0">
            <w:pPr>
              <w:pStyle w:val="21"/>
              <w:jc w:val="center"/>
              <w:rPr>
                <w:rFonts w:hint="default" w:ascii="宋体" w:hAnsi="宋体" w:eastAsia="宋体"/>
                <w:sz w:val="22"/>
                <w:szCs w:val="24"/>
                <w:lang w:eastAsia="zh-CN"/>
              </w:rPr>
            </w:pPr>
            <w:r>
              <w:rPr>
                <w:rFonts w:ascii="宋体" w:hAnsi="宋体" w:eastAsia="宋体"/>
                <w:sz w:val="22"/>
                <w:szCs w:val="24"/>
                <w:lang w:eastAsia="zh-CN"/>
              </w:rPr>
              <w:t>2</w:t>
            </w:r>
          </w:p>
        </w:tc>
        <w:tc>
          <w:tcPr>
            <w:tcW w:w="1279" w:type="dxa"/>
            <w:vAlign w:val="center"/>
          </w:tcPr>
          <w:p w14:paraId="1E09265E">
            <w:pPr>
              <w:pStyle w:val="21"/>
              <w:jc w:val="center"/>
              <w:rPr>
                <w:rFonts w:hint="default" w:ascii="宋体" w:hAnsi="宋体" w:eastAsia="宋体"/>
                <w:sz w:val="22"/>
                <w:szCs w:val="24"/>
                <w:lang w:eastAsia="zh-CN"/>
              </w:rPr>
            </w:pPr>
            <w:r>
              <w:rPr>
                <w:rFonts w:ascii="宋体" w:hAnsi="宋体" w:eastAsia="宋体"/>
                <w:sz w:val="22"/>
                <w:szCs w:val="24"/>
                <w:lang w:eastAsia="zh-CN"/>
              </w:rPr>
              <w:t>台</w:t>
            </w:r>
          </w:p>
        </w:tc>
      </w:tr>
    </w:tbl>
    <w:p w14:paraId="57CF10B0">
      <w:pPr>
        <w:adjustRightInd w:val="0"/>
        <w:snapToGrid w:val="0"/>
        <w:spacing w:line="360" w:lineRule="auto"/>
        <w:jc w:val="center"/>
        <w:rPr>
          <w:rFonts w:ascii="宋体" w:hAnsi="宋体" w:cs="宋体"/>
          <w:b/>
          <w:bCs/>
          <w:sz w:val="28"/>
          <w:szCs w:val="28"/>
        </w:rPr>
      </w:pPr>
    </w:p>
    <w:p w14:paraId="7094BB6F"/>
    <w:p w14:paraId="08422611"/>
    <w:p w14:paraId="5F73BC0C"/>
    <w:p w14:paraId="6411440C">
      <w:pPr>
        <w:sectPr>
          <w:footerReference r:id="rId4" w:type="default"/>
          <w:pgSz w:w="11906" w:h="16838"/>
          <w:pgMar w:top="1610" w:right="1800" w:bottom="1610" w:left="1800" w:header="851" w:footer="992" w:gutter="0"/>
          <w:pgNumType w:start="1"/>
          <w:cols w:space="425" w:num="1"/>
          <w:docGrid w:type="lines" w:linePitch="312" w:charSpace="0"/>
        </w:sectPr>
      </w:pPr>
    </w:p>
    <w:p w14:paraId="326E47E6">
      <w:pPr>
        <w:spacing w:line="324" w:lineRule="auto"/>
        <w:jc w:val="center"/>
        <w:rPr>
          <w:rFonts w:ascii="黑体" w:hAnsi="Times New Roman" w:eastAsia="黑体"/>
          <w:b/>
          <w:sz w:val="44"/>
          <w:szCs w:val="52"/>
        </w:rPr>
      </w:pPr>
    </w:p>
    <w:p w14:paraId="1B570561">
      <w:pPr>
        <w:spacing w:line="324" w:lineRule="auto"/>
        <w:jc w:val="center"/>
        <w:rPr>
          <w:rFonts w:ascii="黑体" w:hAnsi="Times New Roman" w:eastAsia="黑体"/>
          <w:b/>
          <w:sz w:val="44"/>
          <w:szCs w:val="52"/>
        </w:rPr>
      </w:pPr>
      <w:r>
        <w:rPr>
          <w:rFonts w:hint="eastAsia" w:ascii="黑体" w:hAnsi="Times New Roman" w:eastAsia="黑体"/>
          <w:b/>
          <w:sz w:val="44"/>
          <w:szCs w:val="52"/>
        </w:rPr>
        <w:t>陕西省公路局网络与安全维护项目</w:t>
      </w:r>
    </w:p>
    <w:p w14:paraId="637E7A02">
      <w:pPr>
        <w:spacing w:line="324" w:lineRule="auto"/>
        <w:jc w:val="center"/>
        <w:rPr>
          <w:rFonts w:ascii="黑体" w:hAnsi="Times New Roman" w:eastAsia="黑体"/>
          <w:b/>
          <w:sz w:val="44"/>
          <w:szCs w:val="52"/>
        </w:rPr>
      </w:pPr>
      <w:r>
        <w:rPr>
          <w:rFonts w:hint="eastAsia" w:ascii="黑体" w:hAnsi="Times New Roman" w:eastAsia="黑体"/>
          <w:b/>
          <w:sz w:val="44"/>
          <w:szCs w:val="52"/>
        </w:rPr>
        <w:t>技术服务保密协议</w:t>
      </w:r>
    </w:p>
    <w:p w14:paraId="6B217E5E">
      <w:pPr>
        <w:spacing w:line="324" w:lineRule="auto"/>
        <w:jc w:val="center"/>
        <w:rPr>
          <w:rFonts w:ascii="黑体" w:hAnsi="Times New Roman" w:eastAsia="黑体"/>
          <w:b/>
          <w:sz w:val="28"/>
          <w:szCs w:val="28"/>
        </w:rPr>
      </w:pPr>
    </w:p>
    <w:p w14:paraId="2FA0A79B">
      <w:pPr>
        <w:spacing w:line="324" w:lineRule="auto"/>
        <w:rPr>
          <w:rFonts w:ascii="黑体" w:hAnsi="Times New Roman" w:eastAsia="黑体"/>
          <w:b/>
          <w:sz w:val="28"/>
          <w:szCs w:val="28"/>
        </w:rPr>
      </w:pPr>
    </w:p>
    <w:p w14:paraId="3A50FD72">
      <w:pPr>
        <w:spacing w:line="324" w:lineRule="auto"/>
        <w:jc w:val="center"/>
        <w:rPr>
          <w:rFonts w:ascii="黑体" w:hAnsi="Times New Roman" w:eastAsia="黑体"/>
          <w:b/>
          <w:sz w:val="28"/>
          <w:szCs w:val="28"/>
        </w:rPr>
      </w:pPr>
    </w:p>
    <w:p w14:paraId="637568E4">
      <w:pPr>
        <w:spacing w:line="324" w:lineRule="auto"/>
        <w:jc w:val="center"/>
        <w:rPr>
          <w:rFonts w:ascii="黑体" w:hAnsi="Times New Roman" w:eastAsia="黑体"/>
          <w:b/>
          <w:sz w:val="28"/>
          <w:szCs w:val="28"/>
        </w:rPr>
      </w:pPr>
    </w:p>
    <w:p w14:paraId="1B1BC357">
      <w:pPr>
        <w:spacing w:line="324" w:lineRule="auto"/>
        <w:jc w:val="center"/>
        <w:rPr>
          <w:rFonts w:ascii="黑体" w:hAnsi="Times New Roman" w:eastAsia="黑体"/>
          <w:b/>
          <w:sz w:val="28"/>
          <w:szCs w:val="28"/>
        </w:rPr>
      </w:pPr>
    </w:p>
    <w:p w14:paraId="0E6F8F02">
      <w:pPr>
        <w:spacing w:line="324" w:lineRule="auto"/>
        <w:jc w:val="center"/>
        <w:rPr>
          <w:rFonts w:ascii="黑体" w:hAnsi="Times New Roman" w:eastAsia="黑体"/>
          <w:b/>
          <w:sz w:val="28"/>
          <w:szCs w:val="28"/>
        </w:rPr>
      </w:pPr>
    </w:p>
    <w:p w14:paraId="58F2AFA5">
      <w:pPr>
        <w:spacing w:line="324" w:lineRule="auto"/>
        <w:jc w:val="center"/>
        <w:rPr>
          <w:rFonts w:ascii="黑体" w:hAnsi="Times New Roman" w:eastAsia="黑体"/>
          <w:b/>
          <w:sz w:val="28"/>
          <w:szCs w:val="28"/>
        </w:rPr>
      </w:pPr>
    </w:p>
    <w:p w14:paraId="1C5AC468">
      <w:pPr>
        <w:spacing w:line="324" w:lineRule="auto"/>
        <w:jc w:val="center"/>
        <w:rPr>
          <w:rFonts w:ascii="黑体" w:hAnsi="Times New Roman" w:eastAsia="黑体"/>
          <w:b/>
          <w:sz w:val="28"/>
          <w:szCs w:val="28"/>
        </w:rPr>
      </w:pPr>
    </w:p>
    <w:p w14:paraId="045F525F">
      <w:pPr>
        <w:spacing w:line="324" w:lineRule="auto"/>
        <w:jc w:val="center"/>
        <w:rPr>
          <w:rFonts w:ascii="黑体" w:hAnsi="Times New Roman" w:eastAsia="黑体"/>
          <w:b/>
          <w:sz w:val="28"/>
          <w:szCs w:val="28"/>
        </w:rPr>
      </w:pPr>
    </w:p>
    <w:p w14:paraId="55FC8EA9">
      <w:pPr>
        <w:spacing w:line="324" w:lineRule="auto"/>
        <w:jc w:val="center"/>
        <w:rPr>
          <w:rFonts w:ascii="黑体" w:hAnsi="Times New Roman" w:eastAsia="黑体"/>
          <w:b/>
          <w:sz w:val="28"/>
          <w:szCs w:val="28"/>
        </w:rPr>
      </w:pPr>
    </w:p>
    <w:p w14:paraId="0F734EF0">
      <w:pPr>
        <w:spacing w:line="324" w:lineRule="auto"/>
        <w:jc w:val="center"/>
        <w:rPr>
          <w:rFonts w:ascii="黑体" w:hAnsi="Times New Roman" w:eastAsia="黑体"/>
          <w:b/>
          <w:sz w:val="28"/>
          <w:szCs w:val="28"/>
        </w:rPr>
      </w:pPr>
    </w:p>
    <w:p w14:paraId="3A01E2D5">
      <w:pPr>
        <w:spacing w:line="324" w:lineRule="auto"/>
        <w:jc w:val="center"/>
        <w:rPr>
          <w:rFonts w:ascii="黑体" w:hAnsi="Times New Roman" w:eastAsia="黑体"/>
          <w:b/>
          <w:sz w:val="28"/>
          <w:szCs w:val="28"/>
        </w:rPr>
      </w:pPr>
    </w:p>
    <w:p w14:paraId="1FF10FB4">
      <w:pPr>
        <w:spacing w:line="324" w:lineRule="auto"/>
        <w:jc w:val="center"/>
        <w:rPr>
          <w:rFonts w:ascii="黑体" w:hAnsi="Times New Roman" w:eastAsia="黑体"/>
          <w:b/>
          <w:sz w:val="28"/>
          <w:szCs w:val="28"/>
        </w:rPr>
      </w:pPr>
    </w:p>
    <w:p w14:paraId="30E84760">
      <w:pPr>
        <w:spacing w:line="324" w:lineRule="auto"/>
        <w:jc w:val="center"/>
        <w:rPr>
          <w:rFonts w:ascii="黑体" w:hAnsi="Times New Roman" w:eastAsia="黑体"/>
          <w:b/>
          <w:sz w:val="28"/>
          <w:szCs w:val="28"/>
        </w:rPr>
      </w:pPr>
    </w:p>
    <w:p w14:paraId="725F3F20">
      <w:pPr>
        <w:spacing w:line="324" w:lineRule="auto"/>
        <w:ind w:firstLine="1405" w:firstLineChars="500"/>
        <w:jc w:val="left"/>
        <w:rPr>
          <w:rFonts w:ascii="黑体" w:hAnsi="Times New Roman" w:eastAsia="黑体"/>
          <w:b/>
          <w:sz w:val="28"/>
          <w:szCs w:val="28"/>
        </w:rPr>
      </w:pPr>
      <w:r>
        <w:rPr>
          <w:rFonts w:hint="eastAsia" w:ascii="黑体" w:hAnsi="Times New Roman" w:eastAsia="黑体"/>
          <w:b/>
          <w:sz w:val="28"/>
          <w:szCs w:val="28"/>
        </w:rPr>
        <w:t>甲方：陕西省公路局</w:t>
      </w:r>
    </w:p>
    <w:p w14:paraId="3D0ADA0D">
      <w:pPr>
        <w:spacing w:line="324" w:lineRule="auto"/>
        <w:ind w:firstLine="1405" w:firstLineChars="500"/>
        <w:jc w:val="left"/>
        <w:rPr>
          <w:rFonts w:ascii="黑体" w:hAnsi="Times New Roman" w:eastAsia="黑体"/>
          <w:b/>
          <w:sz w:val="28"/>
          <w:szCs w:val="28"/>
        </w:rPr>
      </w:pPr>
      <w:r>
        <w:rPr>
          <w:rFonts w:hint="eastAsia" w:ascii="黑体" w:hAnsi="Times New Roman" w:eastAsia="黑体"/>
          <w:b/>
          <w:sz w:val="28"/>
          <w:szCs w:val="28"/>
        </w:rPr>
        <w:t>乙方：</w:t>
      </w:r>
      <w:r>
        <w:rPr>
          <w:rFonts w:ascii="黑体" w:hAnsi="Times New Roman" w:eastAsia="黑体"/>
          <w:b/>
          <w:sz w:val="28"/>
          <w:szCs w:val="28"/>
        </w:rPr>
        <w:t xml:space="preserve"> </w:t>
      </w:r>
    </w:p>
    <w:p w14:paraId="4644FEF6">
      <w:pPr>
        <w:spacing w:line="324" w:lineRule="auto"/>
        <w:ind w:firstLine="1405" w:firstLineChars="500"/>
        <w:jc w:val="left"/>
        <w:rPr>
          <w:rFonts w:ascii="黑体" w:hAnsi="Times New Roman" w:eastAsia="黑体"/>
          <w:b/>
          <w:sz w:val="28"/>
          <w:szCs w:val="28"/>
        </w:rPr>
      </w:pPr>
    </w:p>
    <w:p w14:paraId="4811E638">
      <w:pPr>
        <w:spacing w:line="324" w:lineRule="auto"/>
        <w:ind w:firstLine="1405" w:firstLineChars="500"/>
        <w:jc w:val="left"/>
        <w:rPr>
          <w:rFonts w:ascii="黑体" w:hAnsi="Times New Roman" w:eastAsia="黑体"/>
          <w:b/>
          <w:sz w:val="28"/>
          <w:szCs w:val="28"/>
        </w:rPr>
      </w:pPr>
    </w:p>
    <w:p w14:paraId="7409F289">
      <w:pPr>
        <w:sectPr>
          <w:footerReference r:id="rId5" w:type="default"/>
          <w:pgSz w:w="11906" w:h="16838"/>
          <w:pgMar w:top="1440" w:right="1800" w:bottom="1440" w:left="1800" w:header="851" w:footer="992" w:gutter="0"/>
          <w:pgNumType w:start="1"/>
          <w:cols w:space="425" w:num="1"/>
          <w:docGrid w:type="lines" w:linePitch="312" w:charSpace="0"/>
        </w:sectPr>
      </w:pPr>
    </w:p>
    <w:p w14:paraId="548500D0">
      <w:pPr>
        <w:autoSpaceDE w:val="0"/>
        <w:autoSpaceDN w:val="0"/>
        <w:adjustRightInd w:val="0"/>
        <w:spacing w:line="360" w:lineRule="auto"/>
        <w:jc w:val="center"/>
        <w:rPr>
          <w:rFonts w:ascii="宋体" w:hAnsi="宋体"/>
          <w:b/>
          <w:sz w:val="32"/>
          <w:szCs w:val="32"/>
        </w:rPr>
      </w:pPr>
      <w:r>
        <w:rPr>
          <w:rFonts w:hint="eastAsia" w:ascii="宋体" w:hAnsi="宋体"/>
          <w:b/>
          <w:sz w:val="32"/>
          <w:szCs w:val="32"/>
        </w:rPr>
        <w:t>陕西省公路局网络与安全维护项目</w:t>
      </w:r>
    </w:p>
    <w:p w14:paraId="3EFB0594">
      <w:pPr>
        <w:autoSpaceDE w:val="0"/>
        <w:autoSpaceDN w:val="0"/>
        <w:adjustRightInd w:val="0"/>
        <w:spacing w:line="360" w:lineRule="auto"/>
        <w:jc w:val="center"/>
        <w:rPr>
          <w:rFonts w:ascii="宋体" w:hAnsi="宋体"/>
          <w:bCs/>
          <w:sz w:val="32"/>
          <w:szCs w:val="32"/>
        </w:rPr>
      </w:pPr>
      <w:r>
        <w:rPr>
          <w:rFonts w:hint="eastAsia" w:ascii="宋体" w:hAnsi="宋体"/>
          <w:b/>
          <w:sz w:val="32"/>
          <w:szCs w:val="32"/>
        </w:rPr>
        <w:t>技术服务保密协议</w:t>
      </w:r>
    </w:p>
    <w:p w14:paraId="5D31433D">
      <w:pPr>
        <w:spacing w:after="120" w:line="324" w:lineRule="auto"/>
        <w:rPr>
          <w:rFonts w:ascii="宋体" w:hAnsi="宋体"/>
          <w:sz w:val="24"/>
        </w:rPr>
      </w:pPr>
    </w:p>
    <w:p w14:paraId="7E095B03">
      <w:pPr>
        <w:spacing w:line="360" w:lineRule="auto"/>
        <w:rPr>
          <w:rFonts w:ascii="宋体" w:hAnsi="宋体"/>
          <w:b/>
          <w:bCs/>
          <w:sz w:val="28"/>
          <w:szCs w:val="28"/>
        </w:rPr>
      </w:pPr>
      <w:r>
        <w:rPr>
          <w:rFonts w:hint="eastAsia" w:ascii="宋体" w:hAnsi="宋体"/>
          <w:b/>
          <w:bCs/>
          <w:sz w:val="28"/>
          <w:szCs w:val="28"/>
        </w:rPr>
        <w:t>甲方：陕西省公路局</w:t>
      </w:r>
    </w:p>
    <w:p w14:paraId="42367B22">
      <w:pPr>
        <w:spacing w:line="360" w:lineRule="auto"/>
        <w:rPr>
          <w:rFonts w:ascii="宋体" w:hAnsi="宋体"/>
          <w:bCs/>
          <w:sz w:val="28"/>
          <w:szCs w:val="28"/>
        </w:rPr>
      </w:pPr>
      <w:r>
        <w:rPr>
          <w:rFonts w:hint="eastAsia" w:ascii="宋体" w:hAnsi="宋体"/>
          <w:bCs/>
          <w:sz w:val="28"/>
          <w:szCs w:val="28"/>
        </w:rPr>
        <w:t>地址：</w:t>
      </w:r>
    </w:p>
    <w:p w14:paraId="7720EC4B">
      <w:pPr>
        <w:spacing w:line="360" w:lineRule="auto"/>
        <w:rPr>
          <w:rFonts w:ascii="宋体" w:hAnsi="宋体"/>
          <w:bCs/>
          <w:sz w:val="28"/>
          <w:szCs w:val="28"/>
        </w:rPr>
      </w:pPr>
      <w:r>
        <w:rPr>
          <w:rFonts w:hint="eastAsia" w:ascii="宋体" w:hAnsi="宋体"/>
          <w:bCs/>
          <w:sz w:val="28"/>
          <w:szCs w:val="28"/>
        </w:rPr>
        <w:t xml:space="preserve">电话：           </w:t>
      </w:r>
      <w:r>
        <w:rPr>
          <w:rFonts w:hint="eastAsia" w:ascii="宋体" w:hAnsi="宋体"/>
          <w:bCs/>
          <w:sz w:val="28"/>
          <w:szCs w:val="28"/>
        </w:rPr>
        <w:tab/>
      </w:r>
      <w:r>
        <w:rPr>
          <w:rFonts w:hint="eastAsia" w:ascii="宋体" w:hAnsi="宋体"/>
          <w:bCs/>
          <w:sz w:val="28"/>
          <w:szCs w:val="28"/>
        </w:rPr>
        <w:tab/>
      </w:r>
      <w:r>
        <w:rPr>
          <w:rFonts w:hint="eastAsia" w:ascii="宋体" w:hAnsi="宋体"/>
          <w:bCs/>
          <w:sz w:val="28"/>
          <w:szCs w:val="28"/>
        </w:rPr>
        <w:t xml:space="preserve">邮编： </w:t>
      </w:r>
    </w:p>
    <w:p w14:paraId="5914A522">
      <w:pPr>
        <w:spacing w:after="120" w:line="324" w:lineRule="auto"/>
        <w:rPr>
          <w:rFonts w:ascii="宋体" w:hAnsi="宋体"/>
          <w:sz w:val="28"/>
          <w:szCs w:val="28"/>
        </w:rPr>
      </w:pPr>
    </w:p>
    <w:p w14:paraId="0F816DDD">
      <w:pPr>
        <w:spacing w:line="360" w:lineRule="auto"/>
        <w:rPr>
          <w:rFonts w:ascii="宋体" w:hAnsi="宋体"/>
          <w:b/>
          <w:bCs/>
          <w:sz w:val="28"/>
          <w:szCs w:val="28"/>
        </w:rPr>
      </w:pPr>
      <w:r>
        <w:rPr>
          <w:rFonts w:hint="eastAsia" w:ascii="宋体" w:hAnsi="宋体"/>
          <w:b/>
          <w:bCs/>
          <w:sz w:val="28"/>
          <w:szCs w:val="28"/>
        </w:rPr>
        <w:t>乙方：</w:t>
      </w:r>
      <w:r>
        <w:rPr>
          <w:rFonts w:ascii="宋体" w:hAnsi="宋体"/>
          <w:b/>
          <w:bCs/>
          <w:sz w:val="28"/>
          <w:szCs w:val="28"/>
        </w:rPr>
        <w:t xml:space="preserve"> </w:t>
      </w:r>
    </w:p>
    <w:p w14:paraId="70FEF251">
      <w:pPr>
        <w:spacing w:line="360" w:lineRule="auto"/>
        <w:rPr>
          <w:rFonts w:ascii="宋体" w:hAnsi="宋体"/>
          <w:bCs/>
          <w:sz w:val="28"/>
          <w:szCs w:val="28"/>
        </w:rPr>
      </w:pPr>
      <w:r>
        <w:rPr>
          <w:rFonts w:hint="eastAsia" w:ascii="宋体" w:hAnsi="宋体"/>
          <w:bCs/>
          <w:sz w:val="28"/>
          <w:szCs w:val="28"/>
        </w:rPr>
        <w:t xml:space="preserve">地址： </w:t>
      </w:r>
    </w:p>
    <w:p w14:paraId="3D4C76DB">
      <w:pPr>
        <w:spacing w:line="360" w:lineRule="auto"/>
        <w:rPr>
          <w:rFonts w:ascii="宋体" w:hAnsi="宋体"/>
          <w:bCs/>
          <w:sz w:val="28"/>
          <w:szCs w:val="28"/>
        </w:rPr>
      </w:pPr>
      <w:r>
        <w:rPr>
          <w:rFonts w:hint="eastAsia" w:ascii="宋体" w:hAnsi="宋体"/>
          <w:bCs/>
          <w:sz w:val="28"/>
          <w:szCs w:val="28"/>
        </w:rPr>
        <w:t xml:space="preserve">电话：          </w:t>
      </w:r>
      <w:r>
        <w:rPr>
          <w:rFonts w:hint="eastAsia" w:ascii="宋体" w:hAnsi="宋体"/>
          <w:bCs/>
          <w:sz w:val="28"/>
          <w:szCs w:val="28"/>
        </w:rPr>
        <w:tab/>
      </w:r>
      <w:r>
        <w:rPr>
          <w:rFonts w:hint="eastAsia" w:ascii="宋体" w:hAnsi="宋体"/>
          <w:bCs/>
          <w:sz w:val="28"/>
          <w:szCs w:val="28"/>
        </w:rPr>
        <w:tab/>
      </w:r>
      <w:r>
        <w:rPr>
          <w:rFonts w:hint="eastAsia" w:ascii="宋体" w:hAnsi="宋体"/>
          <w:bCs/>
          <w:sz w:val="28"/>
          <w:szCs w:val="28"/>
        </w:rPr>
        <w:t>邮编：</w:t>
      </w:r>
    </w:p>
    <w:p w14:paraId="4EA16D4A">
      <w:pPr>
        <w:spacing w:line="360" w:lineRule="auto"/>
        <w:ind w:firstLine="560" w:firstLineChars="200"/>
        <w:rPr>
          <w:rFonts w:ascii="宋体" w:hAnsi="宋体"/>
          <w:bCs/>
          <w:sz w:val="28"/>
          <w:szCs w:val="28"/>
        </w:rPr>
      </w:pPr>
      <w:r>
        <w:rPr>
          <w:rFonts w:hint="eastAsia" w:ascii="宋体" w:hAnsi="宋体"/>
          <w:bCs/>
          <w:sz w:val="28"/>
          <w:szCs w:val="28"/>
        </w:rPr>
        <w:t>依据《中华人民共和国民法典》的规定，就乙方为甲方提供技术服务期间所接触到的甲方各种技术秘密和其他秘密的保守事项，经协商一致，签订本合同。</w:t>
      </w:r>
    </w:p>
    <w:p w14:paraId="0B4D0200">
      <w:pPr>
        <w:spacing w:line="360" w:lineRule="auto"/>
        <w:ind w:firstLine="560" w:firstLineChars="200"/>
        <w:rPr>
          <w:rFonts w:ascii="宋体" w:hAnsi="宋体"/>
          <w:bCs/>
          <w:sz w:val="28"/>
          <w:szCs w:val="28"/>
        </w:rPr>
      </w:pPr>
      <w:r>
        <w:rPr>
          <w:rFonts w:hint="eastAsia" w:ascii="宋体" w:hAnsi="宋体"/>
          <w:bCs/>
          <w:sz w:val="28"/>
          <w:szCs w:val="28"/>
        </w:rPr>
        <w:t>一、保密范围和秘密定义</w:t>
      </w:r>
    </w:p>
    <w:p w14:paraId="51E64B01">
      <w:pPr>
        <w:spacing w:line="360" w:lineRule="auto"/>
        <w:ind w:firstLine="560" w:firstLineChars="200"/>
        <w:rPr>
          <w:rFonts w:ascii="宋体" w:hAnsi="宋体"/>
          <w:bCs/>
          <w:sz w:val="28"/>
          <w:szCs w:val="28"/>
        </w:rPr>
      </w:pPr>
      <w:r>
        <w:rPr>
          <w:rFonts w:hint="eastAsia" w:ascii="宋体" w:hAnsi="宋体"/>
          <w:bCs/>
          <w:sz w:val="28"/>
          <w:szCs w:val="28"/>
        </w:rPr>
        <w:t>1.本合同提及的技术秘密，包括但不限于：技术方案、网络配置、安全策略、设备账号、技术指标、计算机软件、数据库、研究开发记录、技术报告、检测报告、实验数据、试验结果、操作手册、技术文档、相关的函电，等等。</w:t>
      </w:r>
    </w:p>
    <w:p w14:paraId="5EBEC04F">
      <w:pPr>
        <w:spacing w:line="360" w:lineRule="auto"/>
        <w:ind w:firstLine="560" w:firstLineChars="200"/>
        <w:rPr>
          <w:rFonts w:ascii="宋体" w:hAnsi="宋体"/>
          <w:bCs/>
          <w:sz w:val="28"/>
          <w:szCs w:val="28"/>
        </w:rPr>
      </w:pPr>
      <w:r>
        <w:rPr>
          <w:rFonts w:hint="eastAsia" w:ascii="宋体" w:hAnsi="宋体"/>
          <w:bCs/>
          <w:sz w:val="28"/>
          <w:szCs w:val="28"/>
        </w:rPr>
        <w:t>2.本合同提及的其他秘密，包括但不限于：各个处室纸质文件、资料，保存在应用服务器上数据库中的各种数据，保存于用户计算机上的各种文件、数据、资料、图片、声音、视频等以电子为介质保存的文件和数据，等等。</w:t>
      </w:r>
    </w:p>
    <w:p w14:paraId="09368B78">
      <w:pPr>
        <w:spacing w:line="360" w:lineRule="auto"/>
        <w:ind w:firstLine="560" w:firstLineChars="200"/>
        <w:rPr>
          <w:rFonts w:ascii="宋体" w:hAnsi="宋体"/>
          <w:bCs/>
          <w:sz w:val="28"/>
          <w:szCs w:val="28"/>
        </w:rPr>
      </w:pPr>
      <w:r>
        <w:rPr>
          <w:rFonts w:hint="eastAsia" w:ascii="宋体" w:hAnsi="宋体"/>
          <w:bCs/>
          <w:sz w:val="28"/>
          <w:szCs w:val="28"/>
        </w:rPr>
        <w:t>二、甲方的权利和义务</w:t>
      </w:r>
    </w:p>
    <w:p w14:paraId="395A2C93">
      <w:pPr>
        <w:spacing w:line="360" w:lineRule="auto"/>
        <w:ind w:firstLine="560" w:firstLineChars="200"/>
        <w:rPr>
          <w:rFonts w:ascii="宋体" w:hAnsi="宋体"/>
          <w:bCs/>
          <w:sz w:val="28"/>
          <w:szCs w:val="28"/>
        </w:rPr>
      </w:pPr>
      <w:r>
        <w:rPr>
          <w:rFonts w:hint="eastAsia" w:ascii="宋体" w:hAnsi="宋体"/>
          <w:bCs/>
          <w:sz w:val="28"/>
          <w:szCs w:val="28"/>
        </w:rPr>
        <w:t>1.甲方应指定专人定期督导和检查乙方关于秘密保守的执行情况。</w:t>
      </w:r>
    </w:p>
    <w:p w14:paraId="3D59EFFE">
      <w:pPr>
        <w:spacing w:line="360" w:lineRule="auto"/>
        <w:ind w:firstLine="560" w:firstLineChars="200"/>
        <w:rPr>
          <w:rFonts w:ascii="宋体" w:hAnsi="宋体"/>
          <w:bCs/>
          <w:sz w:val="28"/>
          <w:szCs w:val="28"/>
        </w:rPr>
      </w:pPr>
      <w:r>
        <w:rPr>
          <w:rFonts w:hint="eastAsia" w:ascii="宋体" w:hAnsi="宋体"/>
          <w:bCs/>
          <w:sz w:val="28"/>
          <w:szCs w:val="28"/>
        </w:rPr>
        <w:t>三、乙方的权利和义务</w:t>
      </w:r>
    </w:p>
    <w:p w14:paraId="4D195FE3">
      <w:pPr>
        <w:spacing w:line="360" w:lineRule="auto"/>
        <w:ind w:firstLine="560" w:firstLineChars="200"/>
        <w:rPr>
          <w:rFonts w:ascii="宋体" w:hAnsi="宋体"/>
          <w:bCs/>
          <w:sz w:val="28"/>
          <w:szCs w:val="28"/>
        </w:rPr>
      </w:pPr>
      <w:r>
        <w:rPr>
          <w:rFonts w:hint="eastAsia" w:ascii="宋体" w:hAnsi="宋体"/>
          <w:bCs/>
          <w:sz w:val="28"/>
          <w:szCs w:val="28"/>
        </w:rPr>
        <w:t>1.乙方在甲方单位服务期间，必须遵守甲方规定的任何成文或不成文的保密规章、制度，履行与其工作相应的保密职责。</w:t>
      </w:r>
    </w:p>
    <w:p w14:paraId="2B802203">
      <w:pPr>
        <w:spacing w:line="360" w:lineRule="auto"/>
        <w:ind w:firstLine="560" w:firstLineChars="200"/>
        <w:rPr>
          <w:rFonts w:ascii="宋体" w:hAnsi="宋体"/>
          <w:bCs/>
          <w:sz w:val="28"/>
          <w:szCs w:val="28"/>
        </w:rPr>
      </w:pPr>
      <w:r>
        <w:rPr>
          <w:rFonts w:hint="eastAsia" w:ascii="宋体" w:hAnsi="宋体"/>
          <w:bCs/>
          <w:sz w:val="28"/>
          <w:szCs w:val="28"/>
        </w:rPr>
        <w:t>2.乙方承诺，甲方的保密规章、制度没有规定或者规定不明确之处，乙方亦应本着谨慎、诚实的态度，维护其于服务期间知悉的技术秘密或其他秘密信息，以保持其机密性。</w:t>
      </w:r>
    </w:p>
    <w:p w14:paraId="3DCE6254">
      <w:pPr>
        <w:spacing w:line="360" w:lineRule="auto"/>
        <w:ind w:firstLine="560" w:firstLineChars="200"/>
        <w:rPr>
          <w:rFonts w:ascii="宋体" w:hAnsi="宋体"/>
          <w:bCs/>
          <w:sz w:val="28"/>
          <w:szCs w:val="28"/>
        </w:rPr>
      </w:pPr>
      <w:r>
        <w:rPr>
          <w:rFonts w:hint="eastAsia" w:ascii="宋体" w:hAnsi="宋体"/>
          <w:bCs/>
          <w:sz w:val="28"/>
          <w:szCs w:val="28"/>
        </w:rPr>
        <w:t>3.除了履行服务职责的需要之外，乙方承诺，未经甲方同意，不得以任何方式向甲方指定人员以外的其他任何人或单位传递属于甲方的秘密。</w:t>
      </w:r>
    </w:p>
    <w:p w14:paraId="3C5E1DA8">
      <w:pPr>
        <w:spacing w:line="360" w:lineRule="auto"/>
        <w:ind w:firstLine="560" w:firstLineChars="200"/>
        <w:rPr>
          <w:rFonts w:ascii="宋体" w:hAnsi="宋体"/>
          <w:bCs/>
          <w:sz w:val="28"/>
          <w:szCs w:val="28"/>
        </w:rPr>
      </w:pPr>
      <w:r>
        <w:rPr>
          <w:rFonts w:hint="eastAsia" w:ascii="宋体" w:hAnsi="宋体"/>
          <w:bCs/>
          <w:sz w:val="28"/>
          <w:szCs w:val="28"/>
        </w:rPr>
        <w:t>4.乙方服务结束之后仍对其在甲方服务期间接触、知悉的属于甲方的技术秘密和其他秘密信息，承担如同服务期间一样的保密义务，无论乙方因何种原因结束技术服务。</w:t>
      </w:r>
    </w:p>
    <w:p w14:paraId="795FD273">
      <w:pPr>
        <w:spacing w:line="360" w:lineRule="auto"/>
        <w:ind w:firstLine="560" w:firstLineChars="200"/>
        <w:rPr>
          <w:rFonts w:ascii="宋体" w:hAnsi="宋体"/>
          <w:bCs/>
          <w:sz w:val="28"/>
          <w:szCs w:val="28"/>
        </w:rPr>
      </w:pPr>
      <w:r>
        <w:rPr>
          <w:rFonts w:hint="eastAsia" w:ascii="宋体" w:hAnsi="宋体"/>
          <w:bCs/>
          <w:sz w:val="28"/>
          <w:szCs w:val="28"/>
        </w:rPr>
        <w:t>5.乙方承诺，在为甲方履行技术服务时，不得擅自使用任何属于他人的技术秘密或其他秘密信息。</w:t>
      </w:r>
    </w:p>
    <w:p w14:paraId="71F849A1">
      <w:pPr>
        <w:spacing w:line="360" w:lineRule="auto"/>
        <w:ind w:firstLine="560" w:firstLineChars="200"/>
        <w:rPr>
          <w:rFonts w:ascii="宋体" w:hAnsi="宋体"/>
          <w:bCs/>
          <w:sz w:val="28"/>
          <w:szCs w:val="28"/>
        </w:rPr>
      </w:pPr>
      <w:r>
        <w:rPr>
          <w:rFonts w:hint="eastAsia" w:ascii="宋体" w:hAnsi="宋体"/>
          <w:bCs/>
          <w:sz w:val="28"/>
          <w:szCs w:val="28"/>
        </w:rPr>
        <w:t>6.乙方因工作上的需要所持有或保管的一切记录着甲方秘密信息的文件、资料、图表、笔记、报告、信件、磁带、磁盘、仪器以及其他任何形式的载体，均归甲方所有。</w:t>
      </w:r>
    </w:p>
    <w:p w14:paraId="4BE477AC">
      <w:pPr>
        <w:spacing w:line="360" w:lineRule="auto"/>
        <w:ind w:firstLine="560" w:firstLineChars="200"/>
        <w:rPr>
          <w:rFonts w:ascii="宋体" w:hAnsi="宋体"/>
          <w:bCs/>
          <w:sz w:val="28"/>
          <w:szCs w:val="28"/>
        </w:rPr>
      </w:pPr>
      <w:r>
        <w:rPr>
          <w:rFonts w:hint="eastAsia" w:ascii="宋体" w:hAnsi="宋体"/>
          <w:bCs/>
          <w:sz w:val="28"/>
          <w:szCs w:val="28"/>
        </w:rPr>
        <w:t>7.乙方应当于技术服务结束时，或者于甲方提出请求时，返还全部记载着甲方秘密信息的一切载体。</w:t>
      </w:r>
    </w:p>
    <w:p w14:paraId="5846940A">
      <w:pPr>
        <w:spacing w:line="360" w:lineRule="auto"/>
        <w:ind w:firstLine="560" w:firstLineChars="200"/>
        <w:rPr>
          <w:rFonts w:ascii="宋体" w:hAnsi="宋体"/>
          <w:bCs/>
          <w:sz w:val="28"/>
          <w:szCs w:val="28"/>
        </w:rPr>
      </w:pPr>
      <w:r>
        <w:rPr>
          <w:rFonts w:hint="eastAsia" w:ascii="宋体" w:hAnsi="宋体"/>
          <w:bCs/>
          <w:sz w:val="28"/>
          <w:szCs w:val="28"/>
        </w:rPr>
        <w:t>四、违约责任</w:t>
      </w:r>
    </w:p>
    <w:p w14:paraId="4ADEC83E">
      <w:pPr>
        <w:spacing w:line="360" w:lineRule="auto"/>
        <w:ind w:firstLine="560" w:firstLineChars="200"/>
        <w:rPr>
          <w:rFonts w:ascii="宋体" w:hAnsi="宋体"/>
          <w:bCs/>
          <w:sz w:val="28"/>
          <w:szCs w:val="28"/>
        </w:rPr>
      </w:pPr>
      <w:r>
        <w:rPr>
          <w:rFonts w:hint="eastAsia" w:ascii="宋体" w:hAnsi="宋体"/>
          <w:bCs/>
          <w:sz w:val="28"/>
          <w:szCs w:val="28"/>
        </w:rPr>
        <w:t>1.双方因履行本合同而引起的争议或与本合同有关的争议，双方通过友好协商解决。如果</w:t>
      </w:r>
      <w:r>
        <w:rPr>
          <w:rFonts w:ascii="宋体" w:hAnsi="宋体"/>
          <w:bCs/>
          <w:sz w:val="28"/>
          <w:szCs w:val="28"/>
        </w:rPr>
        <w:t>未能协商一致的，任何一方有权向甲方所在地人民法院提出起诉。</w:t>
      </w:r>
    </w:p>
    <w:p w14:paraId="41B22E80">
      <w:pPr>
        <w:spacing w:line="360" w:lineRule="auto"/>
        <w:ind w:firstLine="560" w:firstLineChars="200"/>
        <w:rPr>
          <w:rFonts w:ascii="宋体" w:hAnsi="宋体"/>
          <w:bCs/>
          <w:sz w:val="28"/>
          <w:szCs w:val="28"/>
        </w:rPr>
      </w:pPr>
      <w:r>
        <w:rPr>
          <w:rFonts w:hint="eastAsia" w:ascii="宋体" w:hAnsi="宋体"/>
          <w:bCs/>
          <w:sz w:val="28"/>
          <w:szCs w:val="28"/>
        </w:rPr>
        <w:t>2.一方违反本协议时，另一方有权终止本协议，并有权向违约方索取由此造成的经济以及名誉损失。</w:t>
      </w:r>
    </w:p>
    <w:p w14:paraId="5141DA9F">
      <w:pPr>
        <w:spacing w:line="360" w:lineRule="auto"/>
        <w:ind w:firstLine="560" w:firstLineChars="200"/>
        <w:rPr>
          <w:rFonts w:ascii="宋体" w:hAnsi="宋体"/>
          <w:bCs/>
          <w:sz w:val="28"/>
          <w:szCs w:val="28"/>
        </w:rPr>
      </w:pPr>
      <w:r>
        <w:rPr>
          <w:rFonts w:hint="eastAsia" w:ascii="宋体" w:hAnsi="宋体"/>
          <w:bCs/>
          <w:sz w:val="28"/>
          <w:szCs w:val="28"/>
        </w:rPr>
        <w:t>五、协议的变更和解除</w:t>
      </w:r>
    </w:p>
    <w:p w14:paraId="0F31C84C">
      <w:pPr>
        <w:spacing w:line="360" w:lineRule="auto"/>
        <w:ind w:firstLine="560" w:firstLineChars="200"/>
        <w:rPr>
          <w:rFonts w:ascii="宋体" w:hAnsi="宋体"/>
          <w:bCs/>
          <w:sz w:val="28"/>
          <w:szCs w:val="28"/>
        </w:rPr>
      </w:pPr>
      <w:r>
        <w:rPr>
          <w:rFonts w:hint="eastAsia" w:ascii="宋体" w:hAnsi="宋体"/>
          <w:bCs/>
          <w:sz w:val="28"/>
          <w:szCs w:val="28"/>
        </w:rPr>
        <w:t>1.在合同履行期内，甲乙双均不得擅自变更或解除本协议。但经双方友好协商，双方同意可对本合同条款进行变更或解除本合同。协商不成，双方均有权向甲方所在地管辖权的人民法院提起诉讼。</w:t>
      </w:r>
    </w:p>
    <w:p w14:paraId="1ABB059F">
      <w:pPr>
        <w:spacing w:line="360" w:lineRule="auto"/>
        <w:ind w:firstLine="560" w:firstLineChars="200"/>
        <w:rPr>
          <w:rFonts w:ascii="宋体" w:hAnsi="宋体"/>
          <w:bCs/>
          <w:sz w:val="28"/>
          <w:szCs w:val="28"/>
        </w:rPr>
      </w:pPr>
      <w:r>
        <w:rPr>
          <w:rFonts w:hint="eastAsia" w:ascii="宋体" w:hAnsi="宋体"/>
          <w:bCs/>
          <w:sz w:val="28"/>
          <w:szCs w:val="28"/>
        </w:rPr>
        <w:t>2.因客观原因，一方要求变更本协议时，须提前7天通知另一方，并征得的另一方的同意。</w:t>
      </w:r>
    </w:p>
    <w:p w14:paraId="09FFF673">
      <w:pPr>
        <w:spacing w:line="360" w:lineRule="auto"/>
        <w:ind w:firstLine="560" w:firstLineChars="200"/>
        <w:rPr>
          <w:rFonts w:ascii="宋体" w:hAnsi="宋体"/>
          <w:bCs/>
          <w:sz w:val="28"/>
          <w:szCs w:val="28"/>
        </w:rPr>
      </w:pPr>
      <w:r>
        <w:rPr>
          <w:rFonts w:hint="eastAsia" w:ascii="宋体" w:hAnsi="宋体"/>
          <w:bCs/>
          <w:sz w:val="28"/>
          <w:szCs w:val="28"/>
        </w:rPr>
        <w:t>3.因一方严重违约使本协议不能履行，另一方可单方面解除本协议，同时由违约方应承担违约责任，并对因违约所造成的损失予以赔偿。</w:t>
      </w:r>
    </w:p>
    <w:p w14:paraId="17DD1083">
      <w:pPr>
        <w:spacing w:line="360" w:lineRule="auto"/>
        <w:ind w:firstLine="560" w:firstLineChars="200"/>
        <w:rPr>
          <w:rFonts w:ascii="宋体" w:hAnsi="宋体"/>
          <w:bCs/>
          <w:sz w:val="28"/>
          <w:szCs w:val="28"/>
        </w:rPr>
      </w:pPr>
      <w:r>
        <w:rPr>
          <w:rFonts w:hint="eastAsia" w:ascii="宋体" w:hAnsi="宋体"/>
          <w:bCs/>
          <w:sz w:val="28"/>
          <w:szCs w:val="28"/>
        </w:rPr>
        <w:t>4.本合同未尽事宜由甲乙双方协商解决，并以书面备忘录形式加以补充规定，备忘录与本协议具有同等的法律效力。</w:t>
      </w:r>
    </w:p>
    <w:p w14:paraId="35401780">
      <w:pPr>
        <w:spacing w:line="360" w:lineRule="auto"/>
        <w:ind w:firstLine="560" w:firstLineChars="200"/>
        <w:rPr>
          <w:rFonts w:ascii="宋体" w:hAnsi="宋体"/>
          <w:bCs/>
          <w:sz w:val="28"/>
          <w:szCs w:val="28"/>
        </w:rPr>
      </w:pPr>
      <w:r>
        <w:rPr>
          <w:rFonts w:hint="eastAsia" w:ascii="宋体" w:hAnsi="宋体"/>
          <w:bCs/>
          <w:sz w:val="28"/>
          <w:szCs w:val="28"/>
        </w:rPr>
        <w:t>六、协议期限</w:t>
      </w:r>
    </w:p>
    <w:p w14:paraId="3EDBE7CC">
      <w:pPr>
        <w:spacing w:line="360" w:lineRule="auto"/>
        <w:ind w:firstLine="560" w:firstLineChars="200"/>
        <w:rPr>
          <w:rFonts w:ascii="宋体" w:hAnsi="宋体"/>
          <w:bCs/>
          <w:sz w:val="28"/>
          <w:szCs w:val="28"/>
        </w:rPr>
      </w:pPr>
      <w:r>
        <w:rPr>
          <w:rFonts w:hint="eastAsia" w:ascii="宋体" w:hAnsi="宋体"/>
          <w:bCs/>
          <w:sz w:val="28"/>
          <w:szCs w:val="28"/>
        </w:rPr>
        <w:t>1.在合同期限内，除不可抗力(即因地震、火灾等自然灾害、战争、罢工、停电、政府和军队行为等)造成双方不能履行本协议义务外，甲乙方不得终止本协议。</w:t>
      </w:r>
    </w:p>
    <w:p w14:paraId="74EAC673">
      <w:pPr>
        <w:spacing w:line="360" w:lineRule="auto"/>
        <w:ind w:firstLine="560" w:firstLineChars="200"/>
        <w:rPr>
          <w:rFonts w:ascii="宋体" w:hAnsi="宋体"/>
          <w:bCs/>
          <w:sz w:val="28"/>
          <w:szCs w:val="28"/>
        </w:rPr>
      </w:pPr>
      <w:r>
        <w:rPr>
          <w:rFonts w:hint="eastAsia" w:ascii="宋体" w:hAnsi="宋体"/>
          <w:bCs/>
          <w:sz w:val="28"/>
          <w:szCs w:val="28"/>
        </w:rPr>
        <w:t>2.未尽事宜，双方本着友好精神，再行协商。</w:t>
      </w:r>
    </w:p>
    <w:p w14:paraId="17A48402">
      <w:pPr>
        <w:spacing w:line="360" w:lineRule="auto"/>
        <w:ind w:firstLine="560" w:firstLineChars="200"/>
        <w:rPr>
          <w:rFonts w:ascii="宋体" w:hAnsi="宋体"/>
          <w:bCs/>
          <w:sz w:val="28"/>
          <w:szCs w:val="28"/>
        </w:rPr>
      </w:pPr>
      <w:r>
        <w:rPr>
          <w:rFonts w:hint="eastAsia" w:ascii="宋体" w:hAnsi="宋体"/>
          <w:bCs/>
          <w:sz w:val="28"/>
          <w:szCs w:val="28"/>
        </w:rPr>
        <w:t>3.本协议壹式陆份，双方各执叁份，具有同等效力。</w:t>
      </w:r>
    </w:p>
    <w:p w14:paraId="5CC65665">
      <w:pPr>
        <w:spacing w:line="360" w:lineRule="auto"/>
        <w:ind w:firstLine="560" w:firstLineChars="200"/>
        <w:rPr>
          <w:rFonts w:ascii="宋体" w:hAnsi="宋体"/>
          <w:bCs/>
          <w:sz w:val="28"/>
          <w:szCs w:val="28"/>
        </w:rPr>
      </w:pPr>
      <w:r>
        <w:rPr>
          <w:rFonts w:hint="eastAsia" w:ascii="宋体" w:hAnsi="宋体"/>
          <w:bCs/>
          <w:sz w:val="28"/>
          <w:szCs w:val="28"/>
        </w:rPr>
        <w:t>4.本协议中所称的技术服务履约期间，以甲方和乙方签订的技术服务合同书为标志。本协议中所称的结束技术服务，以双方所签订的技术服务合同书相关条款所规定的解除合作关系的时间为准。</w:t>
      </w:r>
    </w:p>
    <w:p w14:paraId="69B67DF6">
      <w:pPr>
        <w:spacing w:line="360" w:lineRule="auto"/>
        <w:ind w:firstLine="560" w:firstLineChars="200"/>
        <w:rPr>
          <w:rFonts w:ascii="宋体" w:hAnsi="宋体"/>
          <w:bCs/>
          <w:sz w:val="28"/>
          <w:szCs w:val="28"/>
        </w:rPr>
      </w:pPr>
      <w:r>
        <w:rPr>
          <w:rFonts w:hint="eastAsia" w:ascii="宋体" w:hAnsi="宋体"/>
          <w:bCs/>
          <w:sz w:val="28"/>
          <w:szCs w:val="28"/>
        </w:rPr>
        <w:t>5.本合同自双方代表签字并加盖公章或合同专用章之日起生效，与乙方技术服务结束之日起两年时终止。</w:t>
      </w:r>
    </w:p>
    <w:p w14:paraId="77C58748">
      <w:pPr>
        <w:spacing w:line="360" w:lineRule="auto"/>
        <w:ind w:firstLine="480" w:firstLineChars="200"/>
        <w:rPr>
          <w:rFonts w:ascii="宋体" w:hAnsi="宋体"/>
          <w:bCs/>
          <w:sz w:val="24"/>
        </w:rPr>
      </w:pPr>
    </w:p>
    <w:p w14:paraId="30660762">
      <w:pPr>
        <w:spacing w:after="120" w:line="324" w:lineRule="auto"/>
        <w:rPr>
          <w:rFonts w:ascii="宋体" w:hAnsi="宋体"/>
          <w:sz w:val="24"/>
        </w:rPr>
      </w:pPr>
    </w:p>
    <w:p w14:paraId="011E61A5">
      <w:pPr>
        <w:spacing w:after="120" w:line="324" w:lineRule="auto"/>
        <w:rPr>
          <w:rFonts w:ascii="宋体" w:hAnsi="宋体"/>
          <w:sz w:val="24"/>
        </w:rPr>
      </w:pPr>
    </w:p>
    <w:p w14:paraId="2BB85A9B">
      <w:pPr>
        <w:spacing w:line="360" w:lineRule="auto"/>
        <w:ind w:left="5040" w:hanging="5040" w:hangingChars="2100"/>
        <w:rPr>
          <w:rFonts w:ascii="宋体" w:hAnsi="宋体"/>
          <w:bCs/>
          <w:sz w:val="24"/>
        </w:rPr>
      </w:pPr>
      <w:r>
        <w:rPr>
          <w:rFonts w:hint="eastAsia" w:ascii="宋体" w:hAnsi="宋体"/>
          <w:bCs/>
          <w:sz w:val="24"/>
        </w:rPr>
        <w:t xml:space="preserve">甲方： 陕西省公路局               乙方： </w:t>
      </w:r>
    </w:p>
    <w:p w14:paraId="4A5B13B8">
      <w:pPr>
        <w:spacing w:line="360" w:lineRule="auto"/>
        <w:rPr>
          <w:rFonts w:ascii="宋体" w:hAnsi="宋体"/>
          <w:bCs/>
          <w:sz w:val="24"/>
        </w:rPr>
      </w:pPr>
      <w:r>
        <w:rPr>
          <w:rFonts w:hint="eastAsia" w:ascii="宋体" w:hAnsi="宋体"/>
          <w:bCs/>
          <w:sz w:val="24"/>
        </w:rPr>
        <w:t>负责人：                          负责人：</w:t>
      </w:r>
    </w:p>
    <w:p w14:paraId="76088ADC">
      <w:pPr>
        <w:spacing w:line="360" w:lineRule="auto"/>
        <w:rPr>
          <w:rFonts w:ascii="宋体" w:hAnsi="宋体"/>
          <w:bCs/>
          <w:sz w:val="24"/>
        </w:rPr>
      </w:pPr>
      <w:r>
        <w:rPr>
          <w:rFonts w:hint="eastAsia" w:ascii="宋体" w:hAnsi="宋体"/>
          <w:bCs/>
          <w:sz w:val="24"/>
        </w:rPr>
        <w:t>联系人：                          联系人：</w:t>
      </w:r>
    </w:p>
    <w:p w14:paraId="51C3FE46">
      <w:r>
        <w:rPr>
          <w:rFonts w:hint="eastAsia" w:ascii="宋体" w:hAnsi="宋体"/>
          <w:bCs/>
          <w:sz w:val="24"/>
        </w:rPr>
        <w:t>日  期： 年  月  日               日  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BAD8C2">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9F90E25">
                          <w:pPr>
                            <w:pStyle w:val="3"/>
                          </w:pPr>
                          <w:r>
                            <w:t>第16 页 共</w:t>
                          </w:r>
                          <w:r>
                            <w:rPr>
                              <w:rFonts w:hint="eastAsia"/>
                            </w:rPr>
                            <w:t>25</w:t>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pE+Zc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J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aRPmXMQIAAGMEAAAOAAAAAAAAAAEAIAAAAB8BAABkcnMvZTJvRG9jLnhtbFBLBQYA&#10;AAAABgAGAFkBAADCBQAAAAA=&#10;">
              <v:fill on="f" focussize="0,0"/>
              <v:stroke on="f" weight="0.5pt"/>
              <v:imagedata o:title=""/>
              <o:lock v:ext="edit" aspectratio="f"/>
              <v:textbox inset="0mm,0mm,0mm,0mm" style="mso-fit-shape-to-text:t;">
                <w:txbxContent>
                  <w:p w14:paraId="79F90E25">
                    <w:pPr>
                      <w:pStyle w:val="3"/>
                    </w:pPr>
                    <w:r>
                      <w:t>第16 页 共</w:t>
                    </w:r>
                    <w:r>
                      <w:rPr>
                        <w:rFonts w:hint="eastAsia"/>
                      </w:rPr>
                      <w:t>25</w:t>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466B18">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685616">
    <w:pPr>
      <w:jc w:val="right"/>
      <w:rPr>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FF6182"/>
    <w:rsid w:val="000832E6"/>
    <w:rsid w:val="002C4C8D"/>
    <w:rsid w:val="00351550"/>
    <w:rsid w:val="00436242"/>
    <w:rsid w:val="00577137"/>
    <w:rsid w:val="005F384C"/>
    <w:rsid w:val="008C44A5"/>
    <w:rsid w:val="009806FB"/>
    <w:rsid w:val="00C45117"/>
    <w:rsid w:val="00D10764"/>
    <w:rsid w:val="00D22E95"/>
    <w:rsid w:val="00F26F5A"/>
    <w:rsid w:val="00F90AFB"/>
    <w:rsid w:val="014F12A8"/>
    <w:rsid w:val="030318A1"/>
    <w:rsid w:val="057F13A1"/>
    <w:rsid w:val="06B156A8"/>
    <w:rsid w:val="070572C4"/>
    <w:rsid w:val="08C416C3"/>
    <w:rsid w:val="0BA457DB"/>
    <w:rsid w:val="10656806"/>
    <w:rsid w:val="12AC38F3"/>
    <w:rsid w:val="13042738"/>
    <w:rsid w:val="14171240"/>
    <w:rsid w:val="1638781D"/>
    <w:rsid w:val="190C3911"/>
    <w:rsid w:val="19257F5C"/>
    <w:rsid w:val="193C7538"/>
    <w:rsid w:val="19792055"/>
    <w:rsid w:val="1B28068E"/>
    <w:rsid w:val="1BE45119"/>
    <w:rsid w:val="1E570D2F"/>
    <w:rsid w:val="2329689A"/>
    <w:rsid w:val="27A110CE"/>
    <w:rsid w:val="2D247322"/>
    <w:rsid w:val="30580361"/>
    <w:rsid w:val="31E30785"/>
    <w:rsid w:val="324F084E"/>
    <w:rsid w:val="32E9205C"/>
    <w:rsid w:val="32F1100F"/>
    <w:rsid w:val="37A83DDA"/>
    <w:rsid w:val="39FF6182"/>
    <w:rsid w:val="3C291261"/>
    <w:rsid w:val="3C8C056C"/>
    <w:rsid w:val="3CED68D9"/>
    <w:rsid w:val="40A516EA"/>
    <w:rsid w:val="46080139"/>
    <w:rsid w:val="4D03596F"/>
    <w:rsid w:val="4D616AAD"/>
    <w:rsid w:val="50F1639A"/>
    <w:rsid w:val="5180327A"/>
    <w:rsid w:val="52C06024"/>
    <w:rsid w:val="5B4672E2"/>
    <w:rsid w:val="5D331AE8"/>
    <w:rsid w:val="609B00D0"/>
    <w:rsid w:val="61841CC5"/>
    <w:rsid w:val="61CC7F5A"/>
    <w:rsid w:val="63E529AA"/>
    <w:rsid w:val="69A55B1C"/>
    <w:rsid w:val="6E82467D"/>
    <w:rsid w:val="6FD50527"/>
    <w:rsid w:val="733E310C"/>
    <w:rsid w:val="7619091F"/>
    <w:rsid w:val="781600B6"/>
    <w:rsid w:val="786379D6"/>
    <w:rsid w:val="78960B35"/>
    <w:rsid w:val="79481E9D"/>
    <w:rsid w:val="7A447576"/>
    <w:rsid w:val="7B0D1D77"/>
    <w:rsid w:val="7D382B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rPr>
      <w:rFonts w:eastAsia="微软雅黑" w:asciiTheme="minorHAnsi" w:hAnsiTheme="minorHAnsi"/>
      <w:sz w:val="24"/>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1级论文标题"/>
    <w:next w:val="1"/>
    <w:qFormat/>
    <w:uiPriority w:val="0"/>
    <w:pPr>
      <w:jc w:val="center"/>
    </w:pPr>
    <w:rPr>
      <w:rFonts w:eastAsia="黑体" w:asciiTheme="minorHAnsi" w:hAnsiTheme="minorHAnsi" w:cstheme="minorBidi"/>
      <w:sz w:val="32"/>
      <w:lang w:val="en-US" w:eastAsia="zh-CN" w:bidi="ar-SA"/>
    </w:rPr>
  </w:style>
  <w:style w:type="paragraph" w:customStyle="1" w:styleId="9">
    <w:name w:val="一级正文标题"/>
    <w:next w:val="2"/>
    <w:qFormat/>
    <w:uiPriority w:val="0"/>
    <w:pPr>
      <w:jc w:val="center"/>
    </w:pPr>
    <w:rPr>
      <w:rFonts w:eastAsia="宋体" w:asciiTheme="minorHAnsi" w:hAnsiTheme="minorHAnsi" w:cstheme="minorBidi"/>
      <w:sz w:val="44"/>
      <w:lang w:val="en-US" w:eastAsia="zh-CN" w:bidi="ar-SA"/>
    </w:rPr>
  </w:style>
  <w:style w:type="paragraph" w:customStyle="1" w:styleId="10">
    <w:name w:val="正文内容（新建）"/>
    <w:basedOn w:val="1"/>
    <w:next w:val="1"/>
    <w:qFormat/>
    <w:uiPriority w:val="0"/>
    <w:rPr>
      <w:rFonts w:asciiTheme="minorHAnsi" w:hAnsiTheme="minorHAnsi"/>
      <w:sz w:val="32"/>
      <w:szCs w:val="44"/>
    </w:rPr>
  </w:style>
  <w:style w:type="paragraph" w:customStyle="1" w:styleId="11">
    <w:name w:val="正文标题（新建）"/>
    <w:basedOn w:val="1"/>
    <w:next w:val="2"/>
    <w:qFormat/>
    <w:uiPriority w:val="0"/>
    <w:rPr>
      <w:rFonts w:hint="eastAsia" w:ascii="宋体" w:hAnsi="宋体"/>
      <w:sz w:val="28"/>
      <w:szCs w:val="44"/>
    </w:rPr>
  </w:style>
  <w:style w:type="paragraph" w:customStyle="1" w:styleId="12">
    <w:name w:val="新建正文标题"/>
    <w:basedOn w:val="1"/>
    <w:next w:val="2"/>
    <w:qFormat/>
    <w:uiPriority w:val="0"/>
    <w:rPr>
      <w:rFonts w:hint="eastAsia" w:ascii="宋体" w:hAnsi="宋体"/>
      <w:sz w:val="28"/>
      <w:szCs w:val="44"/>
    </w:rPr>
  </w:style>
  <w:style w:type="paragraph" w:customStyle="1" w:styleId="13">
    <w:name w:val="新建内容正文"/>
    <w:basedOn w:val="1"/>
    <w:next w:val="1"/>
    <w:qFormat/>
    <w:uiPriority w:val="0"/>
    <w:pPr>
      <w:ind w:firstLine="643" w:firstLineChars="200"/>
    </w:pPr>
    <w:rPr>
      <w:rFonts w:asciiTheme="minorHAnsi" w:hAnsiTheme="minorHAnsi"/>
      <w:sz w:val="24"/>
      <w:szCs w:val="44"/>
    </w:rPr>
  </w:style>
  <w:style w:type="paragraph" w:customStyle="1" w:styleId="14">
    <w:name w:val="新建标题正文"/>
    <w:basedOn w:val="1"/>
    <w:next w:val="2"/>
    <w:link w:val="15"/>
    <w:qFormat/>
    <w:uiPriority w:val="0"/>
    <w:rPr>
      <w:rFonts w:hint="eastAsia" w:ascii="宋体" w:hAnsi="宋体"/>
      <w:sz w:val="28"/>
      <w:szCs w:val="44"/>
    </w:rPr>
  </w:style>
  <w:style w:type="character" w:customStyle="1" w:styleId="15">
    <w:name w:val="新建标题正文 Char"/>
    <w:link w:val="14"/>
    <w:qFormat/>
    <w:uiPriority w:val="0"/>
    <w:rPr>
      <w:rFonts w:hint="eastAsia" w:ascii="宋体" w:hAnsi="宋体" w:eastAsia="宋体"/>
      <w:sz w:val="28"/>
      <w:szCs w:val="44"/>
    </w:rPr>
  </w:style>
  <w:style w:type="paragraph" w:customStyle="1" w:styleId="16">
    <w:name w:val="三级正文标题"/>
    <w:basedOn w:val="1"/>
    <w:next w:val="2"/>
    <w:qFormat/>
    <w:uiPriority w:val="0"/>
    <w:pPr>
      <w:tabs>
        <w:tab w:val="center" w:pos="4153"/>
        <w:tab w:val="right" w:pos="8306"/>
      </w:tabs>
      <w:snapToGrid w:val="0"/>
    </w:pPr>
    <w:rPr>
      <w:rFonts w:ascii="宋体" w:hAnsi="宋体"/>
      <w:sz w:val="30"/>
      <w:szCs w:val="44"/>
    </w:rPr>
  </w:style>
  <w:style w:type="paragraph" w:customStyle="1" w:styleId="17">
    <w:name w:val="二级正文标题"/>
    <w:basedOn w:val="9"/>
    <w:next w:val="2"/>
    <w:qFormat/>
    <w:uiPriority w:val="0"/>
    <w:pPr>
      <w:spacing w:line="360" w:lineRule="auto"/>
      <w:jc w:val="left"/>
    </w:pPr>
    <w:rPr>
      <w:sz w:val="32"/>
    </w:rPr>
  </w:style>
  <w:style w:type="paragraph" w:styleId="18">
    <w:name w:val="List Paragraph"/>
    <w:basedOn w:val="1"/>
    <w:qFormat/>
    <w:uiPriority w:val="0"/>
    <w:pPr>
      <w:ind w:firstLine="420" w:firstLineChars="200"/>
    </w:pPr>
  </w:style>
  <w:style w:type="paragraph" w:customStyle="1" w:styleId="19">
    <w:name w:val="正文空2格  1."/>
    <w:basedOn w:val="1"/>
    <w:qFormat/>
    <w:uiPriority w:val="0"/>
    <w:pPr>
      <w:adjustRightInd w:val="0"/>
      <w:spacing w:line="360" w:lineRule="auto"/>
      <w:ind w:firstLine="480" w:firstLineChars="200"/>
      <w:textAlignment w:val="baseline"/>
    </w:pPr>
    <w:rPr>
      <w:rFonts w:eastAsia="仿宋" w:cs="宋体"/>
      <w:sz w:val="28"/>
    </w:rPr>
  </w:style>
  <w:style w:type="paragraph" w:customStyle="1" w:styleId="20">
    <w:name w:val="列出段落1"/>
    <w:basedOn w:val="1"/>
    <w:autoRedefine/>
    <w:qFormat/>
    <w:uiPriority w:val="34"/>
    <w:pPr>
      <w:ind w:firstLine="420" w:firstLineChars="200"/>
    </w:pPr>
  </w:style>
  <w:style w:type="paragraph" w:customStyle="1" w:styleId="21">
    <w:name w:val="null3"/>
    <w:hidden/>
    <w:qFormat/>
    <w:uiPriority w:val="0"/>
    <w:rPr>
      <w:rFonts w:hint="eastAsia" w:asciiTheme="minorHAnsi" w:hAnsiTheme="minorHAnsi" w:eastAsiaTheme="minorEastAsia" w:cstheme="minorBidi"/>
      <w:lang w:val="en-US" w:eastAsia="zh-Hans" w:bidi="ar-SA"/>
    </w:rPr>
  </w:style>
  <w:style w:type="paragraph" w:customStyle="1" w:styleId="22">
    <w:name w:val="Table Text"/>
    <w:basedOn w:val="1"/>
    <w:semiHidden/>
    <w:qFormat/>
    <w:uiPriority w:val="0"/>
    <w:rPr>
      <w:rFonts w:ascii="宋体" w:hAnsi="宋体" w:cs="宋体"/>
      <w:szCs w:val="21"/>
      <w:lang w:eastAsia="en-US"/>
    </w:rPr>
  </w:style>
  <w:style w:type="character" w:customStyle="1" w:styleId="23">
    <w:name w:val="页眉 字符"/>
    <w:basedOn w:val="7"/>
    <w:link w:val="4"/>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7201</Words>
  <Characters>7405</Characters>
  <Lines>59</Lines>
  <Paragraphs>16</Paragraphs>
  <TotalTime>1</TotalTime>
  <ScaleCrop>false</ScaleCrop>
  <LinksUpToDate>false</LinksUpToDate>
  <CharactersWithSpaces>7687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2025-04-17T03:30:00Z</dcterms:created>
  <dc:creator>刘</dc:creator>
  <cp:lastModifiedBy>刘</cp:lastModifiedBy>
  <dcterms:modified xsi:type="dcterms:W3CDTF">2025-05-23T02:34:06Z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9CECDD5C86B64F1AA5C97D3423FBFCEA_11</vt:lpwstr>
  </property>
  <property fmtid="{D5CDD505-2E9C-101B-9397-08002B2CF9AE}" pid="4" name="KSOTemplateDocerSaveRecord">
    <vt:lpwstr>eyJoZGlkIjoiYWJmYjM3YmI0MDBhMGU4ZjI5ODg2NGRiNGZkZjdkNTYifQ==</vt:lpwstr>
  </property>
</Properties>
</file>