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231AF">
      <w:pPr>
        <w:pStyle w:val="2"/>
        <w:spacing w:before="91" w:line="223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拒绝政府采购领域商业贿赂承诺书</w:t>
      </w:r>
    </w:p>
    <w:p w14:paraId="5ADDB650">
      <w:pPr>
        <w:pStyle w:val="2"/>
        <w:spacing w:before="112" w:line="222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（执行陕财办采管[2006]21</w:t>
      </w:r>
      <w:r>
        <w:rPr>
          <w:rFonts w:hint="eastAsia" w:ascii="宋体" w:hAnsi="宋体" w:eastAsia="宋体" w:cs="宋体"/>
          <w:spacing w:val="-42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号文件）</w:t>
      </w:r>
    </w:p>
    <w:p w14:paraId="25B8D156">
      <w:pPr>
        <w:pStyle w:val="2"/>
        <w:spacing w:before="153" w:line="313" w:lineRule="auto"/>
        <w:ind w:left="29" w:right="150" w:firstLine="56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为响应党中央、国务院关于治理政府采购领域商业贿赂</w:t>
      </w:r>
      <w:r>
        <w:rPr>
          <w:rFonts w:hint="eastAsia" w:ascii="宋体" w:hAnsi="宋体" w:eastAsia="宋体" w:cs="宋体"/>
          <w:sz w:val="24"/>
          <w:szCs w:val="24"/>
        </w:rPr>
        <w:t>行为的号召， 我公司在此庄严承诺：</w:t>
      </w:r>
    </w:p>
    <w:p w14:paraId="0BD0804E">
      <w:pPr>
        <w:pStyle w:val="2"/>
        <w:spacing w:before="49" w:line="220" w:lineRule="auto"/>
        <w:ind w:left="59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、在参与政府采购活动中遵纪守法、诚信经营、公平竞标。</w:t>
      </w:r>
    </w:p>
    <w:p w14:paraId="361C1033">
      <w:pPr>
        <w:pStyle w:val="2"/>
        <w:spacing w:before="168" w:line="275" w:lineRule="auto"/>
        <w:ind w:left="25" w:right="91" w:firstLine="55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2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、不向政府采购人、采购代理机构和政府采购评审专家进行任何形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式的商业贿赂以谋取交易机会。</w:t>
      </w:r>
    </w:p>
    <w:p w14:paraId="040FF9D9">
      <w:pPr>
        <w:pStyle w:val="2"/>
        <w:spacing w:before="162" w:line="276" w:lineRule="auto"/>
        <w:ind w:left="18" w:right="91" w:firstLine="56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3</w:t>
      </w:r>
      <w:r>
        <w:rPr>
          <w:rFonts w:hint="eastAsia" w:ascii="宋体" w:hAnsi="宋体" w:eastAsia="宋体" w:cs="宋体"/>
          <w:spacing w:val="-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、不向政府采购代理机构和采购人提供虚假资质文件或采用虚假应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标方式参与政府采购市场竞争并谋取中标、成交。</w:t>
      </w:r>
    </w:p>
    <w:p w14:paraId="573A1AE9">
      <w:pPr>
        <w:pStyle w:val="2"/>
        <w:spacing w:before="164" w:line="222" w:lineRule="auto"/>
        <w:ind w:left="57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4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、不采取“</w:t>
      </w:r>
      <w:r>
        <w:rPr>
          <w:rFonts w:hint="eastAsia"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围标、陪标</w:t>
      </w:r>
      <w:r>
        <w:rPr>
          <w:rFonts w:hint="eastAsia" w:ascii="宋体" w:hAnsi="宋体" w:eastAsia="宋体" w:cs="宋体"/>
          <w:spacing w:val="-9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”等商业欺诈手段获得政府采购定单。</w:t>
      </w:r>
    </w:p>
    <w:p w14:paraId="538438BC">
      <w:pPr>
        <w:pStyle w:val="2"/>
        <w:spacing w:before="163" w:line="221" w:lineRule="auto"/>
        <w:ind w:left="58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pacing w:val="-1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、不采取不正当手段诋毁、排挤其他供应商。</w:t>
      </w:r>
    </w:p>
    <w:p w14:paraId="6199AF12">
      <w:pPr>
        <w:pStyle w:val="2"/>
        <w:spacing w:before="166" w:line="276" w:lineRule="auto"/>
        <w:ind w:left="27" w:right="89" w:firstLine="55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5"/>
          <w:sz w:val="24"/>
          <w:szCs w:val="24"/>
        </w:rPr>
        <w:t>6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、不在提供商品和服务时“偷梁换柱、以次充好</w:t>
      </w:r>
      <w:r>
        <w:rPr>
          <w:rFonts w:hint="eastAsia" w:ascii="宋体" w:hAnsi="宋体" w:eastAsia="宋体" w:cs="宋体"/>
          <w:spacing w:val="-9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”损害</w:t>
      </w:r>
      <w:r>
        <w:rPr>
          <w:rFonts w:hint="eastAsia" w:ascii="宋体" w:hAnsi="宋体" w:eastAsia="宋体" w:cs="宋体"/>
          <w:spacing w:val="4"/>
          <w:sz w:val="24"/>
          <w:szCs w:val="24"/>
        </w:rPr>
        <w:t>采购人的合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法权益。</w:t>
      </w:r>
    </w:p>
    <w:p w14:paraId="5A843809">
      <w:pPr>
        <w:pStyle w:val="2"/>
        <w:spacing w:before="163" w:line="275" w:lineRule="auto"/>
        <w:ind w:left="53" w:right="91" w:firstLine="52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7</w:t>
      </w:r>
      <w:r>
        <w:rPr>
          <w:rFonts w:hint="eastAsia" w:ascii="宋体" w:hAnsi="宋体" w:eastAsia="宋体" w:cs="宋体"/>
          <w:spacing w:val="-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、不与采购人、采购代理机构政府采购评审专家或其它供应商恶意</w:t>
      </w:r>
      <w:r>
        <w:rPr>
          <w:rFonts w:hint="eastAsia" w:ascii="宋体" w:hAnsi="宋体" w:eastAsia="宋体" w:cs="宋体"/>
          <w:sz w:val="24"/>
          <w:szCs w:val="24"/>
        </w:rPr>
        <w:t>串通，进行质疑和投诉，维护政府采购市场秩序。</w:t>
      </w:r>
    </w:p>
    <w:p w14:paraId="5D9158F3">
      <w:pPr>
        <w:pStyle w:val="2"/>
        <w:spacing w:before="166" w:line="275" w:lineRule="auto"/>
        <w:ind w:left="18" w:right="91" w:firstLine="56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8</w:t>
      </w:r>
      <w:r>
        <w:rPr>
          <w:rFonts w:hint="eastAsia"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、尊重和接受政府采购监督管理部门的监督和政府采购代理机构招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标采购要求，承担因违约行为给采购人造成的损失。</w:t>
      </w:r>
    </w:p>
    <w:p w14:paraId="05F5BAD0">
      <w:pPr>
        <w:pStyle w:val="2"/>
        <w:spacing w:before="165" w:line="222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pacing w:val="-1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、不发生其他有悖于政府采购公开、公平、公正和诚信原则的行为。</w:t>
      </w:r>
    </w:p>
    <w:p w14:paraId="3FC23842">
      <w:pPr>
        <w:spacing w:line="283" w:lineRule="auto"/>
        <w:rPr>
          <w:rFonts w:hint="eastAsia" w:ascii="宋体" w:hAnsi="宋体" w:eastAsia="宋体" w:cs="宋体"/>
          <w:sz w:val="24"/>
          <w:szCs w:val="24"/>
        </w:rPr>
      </w:pPr>
    </w:p>
    <w:p w14:paraId="587D4D51">
      <w:pPr>
        <w:spacing w:line="284" w:lineRule="auto"/>
        <w:rPr>
          <w:rFonts w:hint="eastAsia" w:ascii="宋体" w:hAnsi="宋体" w:eastAsia="宋体" w:cs="宋体"/>
          <w:sz w:val="24"/>
          <w:szCs w:val="24"/>
        </w:rPr>
      </w:pPr>
    </w:p>
    <w:p w14:paraId="5D05A95A">
      <w:pPr>
        <w:pStyle w:val="2"/>
        <w:spacing w:before="91" w:line="222" w:lineRule="auto"/>
        <w:ind w:left="5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pacing w:val="1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>名称</w:t>
      </w:r>
      <w:r>
        <w:rPr>
          <w:rFonts w:hint="eastAsia" w:ascii="宋体" w:hAnsi="宋体" w:eastAsia="宋体" w:cs="宋体"/>
          <w:spacing w:val="1"/>
          <w:sz w:val="24"/>
          <w:szCs w:val="24"/>
        </w:rPr>
        <w:t>（加盖公章）</w:t>
      </w:r>
    </w:p>
    <w:p w14:paraId="29EA55FD">
      <w:pPr>
        <w:pStyle w:val="2"/>
        <w:spacing w:before="166" w:line="223" w:lineRule="auto"/>
        <w:ind w:left="5473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2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18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18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43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日</w:t>
      </w:r>
    </w:p>
    <w:p w14:paraId="5DF2FF56">
      <w:pPr>
        <w:rPr>
          <w:rFonts w:hint="eastAsia" w:ascii="宋体" w:hAnsi="宋体" w:eastAsia="宋体" w:cs="宋体"/>
          <w:sz w:val="24"/>
          <w:szCs w:val="24"/>
        </w:rPr>
      </w:pPr>
    </w:p>
    <w:sectPr>
      <w:footerReference r:id="rId5" w:type="default"/>
      <w:pgSz w:w="11906" w:h="16838"/>
      <w:pgMar w:top="1440" w:right="1406" w:bottom="1440" w:left="134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A76F2">
    <w:pPr>
      <w:spacing w:line="209" w:lineRule="auto"/>
      <w:ind w:left="4181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F03EF"/>
    <w:rsid w:val="09A908B8"/>
    <w:rsid w:val="1800233D"/>
    <w:rsid w:val="2197751D"/>
    <w:rsid w:val="3107241A"/>
    <w:rsid w:val="4A9B157C"/>
    <w:rsid w:val="59D14BD2"/>
    <w:rsid w:val="6CF46B9E"/>
    <w:rsid w:val="735D2FC3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435</Characters>
  <Lines>0</Lines>
  <Paragraphs>0</Paragraphs>
  <TotalTime>1</TotalTime>
  <ScaleCrop>false</ScaleCrop>
  <LinksUpToDate>false</LinksUpToDate>
  <CharactersWithSpaces>462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2024-11-22T10:36:00Z</dcterms:created>
  <dc:creator>Administrator</dc:creator>
  <cp:lastModifiedBy>important</cp:lastModifiedBy>
  <dcterms:modified xsi:type="dcterms:W3CDTF">2025-05-23T01:39:00Z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D658F1B6248646AE8B3AFB2D61FA85B6_12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