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版本号：SXKR20250423.20250524001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2025年度日常监管与专项执法项目（执法辅助）</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SXKR20250423.</w:t>
      </w:r>
      <w:r>
        <w:br/>
      </w:r>
      <w:r>
        <w:br/>
      </w:r>
      <w:r>
        <w:br/>
      </w:r>
    </w:p>
    <w:p>
      <w:pPr>
        <w:pStyle w:val="null3"/>
        <w:jc w:val="center"/>
        <w:outlineLvl w:val="2"/>
      </w:pPr>
      <w:r>
        <w:rPr>
          <w:rFonts w:ascii="仿宋_GB2312" w:hAnsi="仿宋_GB2312" w:cs="仿宋_GB2312" w:eastAsia="仿宋_GB2312"/>
          <w:sz w:val="28"/>
          <w:b/>
        </w:rPr>
        <w:t>陕西省生态环境执法总队</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陕西省生态环境执法总队</w:t>
      </w:r>
      <w:r>
        <w:rPr>
          <w:rFonts w:ascii="仿宋_GB2312" w:hAnsi="仿宋_GB2312" w:cs="仿宋_GB2312" w:eastAsia="仿宋_GB2312"/>
        </w:rPr>
        <w:t>委托，拟对</w:t>
      </w:r>
      <w:r>
        <w:rPr>
          <w:rFonts w:ascii="仿宋_GB2312" w:hAnsi="仿宋_GB2312" w:cs="仿宋_GB2312" w:eastAsia="仿宋_GB2312"/>
        </w:rPr>
        <w:t>2025年度日常监管与专项执法项目（执法辅助）</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SXKR20250423.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2025年度日常监管与专项执法项目（执法辅助）</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生态环境综合行政执法日常检查的不同执法需求，本项目依托第三方环境监测服务机构为采购人提供环境要素的日常执法监管辅助服务。通过污染物的技术检测，查找问题线索，打击违法行为。详见磋商文件第三章磋商项目技术、服务、商务及其他要求，具体要求以磋商文件全部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p>
      <w:pPr>
        <w:pStyle w:val="null3"/>
      </w:pPr>
      <w:r>
        <w:rPr>
          <w:rFonts w:ascii="仿宋_GB2312" w:hAnsi="仿宋_GB2312" w:cs="仿宋_GB2312" w:eastAsia="仿宋_GB2312"/>
        </w:rPr>
        <w:t>3、资质要求 ：供应商应具备有效期内监督管理部门颁发的检验检测机构资质认定证书（CMA），且与本项目相适应的检测能力已包含在资质认定批准的能力范围内；</w:t>
      </w:r>
    </w:p>
    <w:p>
      <w:pPr>
        <w:pStyle w:val="null3"/>
      </w:pPr>
      <w:r>
        <w:rPr>
          <w:rFonts w:ascii="仿宋_GB2312" w:hAnsi="仿宋_GB2312" w:cs="仿宋_GB2312" w:eastAsia="仿宋_GB2312"/>
        </w:rPr>
        <w:t>4、是否接受联合体投标：本项目不接受联合体投标。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p>
      <w:pPr>
        <w:pStyle w:val="null3"/>
      </w:pPr>
      <w:r>
        <w:rPr>
          <w:rFonts w:ascii="仿宋_GB2312" w:hAnsi="仿宋_GB2312" w:cs="仿宋_GB2312" w:eastAsia="仿宋_GB2312"/>
        </w:rPr>
        <w:t>3、资质要求：供应商应具备有效期内监督管理部门颁发的检验检测机构资质认定证书（CMA），且与本项目相适应的检测能力已包含在资质认定批准的能力范围内；</w:t>
      </w:r>
    </w:p>
    <w:p>
      <w:pPr>
        <w:pStyle w:val="null3"/>
      </w:pPr>
      <w:r>
        <w:rPr>
          <w:rFonts w:ascii="仿宋_GB2312" w:hAnsi="仿宋_GB2312" w:cs="仿宋_GB2312" w:eastAsia="仿宋_GB2312"/>
        </w:rPr>
        <w:t>4、是否接受联合体投标：本项目不接受联合体投标。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陕西省生态环境执法总队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陕西省西安市西影路106号陕西环保综合办公大楼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029-85429258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姚瑶、代光艳、刘昆、贺玉发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13379227713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采购包1：746,400.00元</w:t>
            </w:r>
          </w:p>
          <w:p>
            <w:pPr>
              <w:pStyle w:val="null3"/>
            </w:pPr>
            <w:r>
              <w:rPr>
                <w:rFonts w:ascii="仿宋_GB2312" w:hAnsi="仿宋_GB2312" w:cs="仿宋_GB2312" w:eastAsia="仿宋_GB2312"/>
              </w:rPr>
              <w:t>采购包2：1,000,000.00元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采购包1保证金金额：10,005.00元</w:t>
            </w:r>
          </w:p>
          <w:p>
            <w:pPr>
              <w:pStyle w:val="null3"/>
            </w:pPr>
            <w:r>
              <w:rPr>
                <w:rFonts w:ascii="仿宋_GB2312" w:hAnsi="仿宋_GB2312" w:cs="仿宋_GB2312" w:eastAsia="仿宋_GB2312"/>
              </w:rPr>
              <w:t>采购包2保证金金额：15,005.00元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说明：合同签订后，乙方向甲方出具合同额5%的履约保函（基本户银行保函），待本项目服务完成并验收合格后，甲方向乙方退还履约保函。</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说明：合同签订后，乙方向甲方出具合同额5%的履约保函（基本户银行保函），待本项目服务完成并验收合格后，甲方向乙方退还履约保函。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按各采购包的成交金额作为收费的计算基数，收取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857号）的有关规定向采购代理机构一次付清代理服务费，各采购包收费不足6000元按6000元计取。 （招标代理服务费在缴付时需备注xxxx项目简称第X包招标代理服务费。）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陕西省生态环境执法总队</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陕西省生态环境执法总队</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陕西省生态环境执法总队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20%，分包履行的内容：采购需求中的相关检测服务。采购合同实行分包履行的，成交供应商就采购项目和分包项目向采购人负责，分包供应商就分包项目承担责任。履行分包项目事项应当具备法定资质规定要求的，分包供应商应当具备相应资质；资质要求详见第4章</w:t>
      </w:r>
    </w:p>
    <w:p>
      <w:pPr>
        <w:pStyle w:val="null3"/>
      </w:pPr>
      <w:r>
        <w:rPr>
          <w:rFonts w:ascii="仿宋_GB2312" w:hAnsi="仿宋_GB2312" w:cs="仿宋_GB2312" w:eastAsia="仿宋_GB2312"/>
        </w:rPr>
        <w:t>采购包2：分包比例20%，分包履行的内容：采购需求中的相关检测服务。采购合同实行分包履行的，成交供应商就采购项目和分包项目向采购人负责，分包供应商就分包项目承担责任。履行分包项目事项应当具备法定资质规定要求的，分包供应商应当具备相应资质；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联系人：姚瑶、贺玉发</w:t>
      </w:r>
    </w:p>
    <w:p>
      <w:pPr>
        <w:pStyle w:val="null3"/>
      </w:pPr>
      <w:r>
        <w:rPr>
          <w:rFonts w:ascii="仿宋_GB2312" w:hAnsi="仿宋_GB2312" w:cs="仿宋_GB2312" w:eastAsia="仿宋_GB2312"/>
        </w:rPr>
        <w:t>联系电话：13379227713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shd w:fill="FFFFFF" w:val="clear"/>
        </w:rPr>
        <w:t>根据生态环境综合行政执法日常检查的不同执法需求，本项目依托第三方环境监测服务机构为采购人提供环境要素的日常执法监管辅助服务。通过污染物的技术检测，查找问题线索，打击违法行为。详见磋商文件第三章磋商项目技术、服务、商务及其他要求，具体要求以磋商文件全部内容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746,400.00</w:t>
      </w:r>
    </w:p>
    <w:p>
      <w:pPr>
        <w:pStyle w:val="null3"/>
      </w:pPr>
      <w:r>
        <w:rPr>
          <w:rFonts w:ascii="仿宋_GB2312" w:hAnsi="仿宋_GB2312" w:cs="仿宋_GB2312" w:eastAsia="仿宋_GB2312"/>
        </w:rPr>
        <w:t>采购包最高限价（元）: 746,400.00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2025年陕西省河流断面、地表水水源地、重点监管企业等水质监测执法辅助服务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746,400.00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2025年陕西省地表水水源地、重点监管企业与辐射常态化执法辅助服务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标的名称：2025年陕西省河流断面、地表水水源地、重点监管企业等水质监测执法辅助服务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一、项目概况</w:t>
            </w:r>
          </w:p>
          <w:p>
            <w:pPr>
              <w:pStyle w:val="null3"/>
              <w:ind w:firstLine="400"/>
            </w:pPr>
            <w:r>
              <w:rPr>
                <w:rFonts w:ascii="仿宋_GB2312" w:hAnsi="仿宋_GB2312" w:cs="仿宋_GB2312" w:eastAsia="仿宋_GB2312"/>
                <w:sz w:val="24"/>
              </w:rPr>
              <w:t>本项目依托第三方环境监测服务机构为采购人提供</w:t>
            </w:r>
            <w:r>
              <w:rPr>
                <w:rFonts w:ascii="仿宋_GB2312" w:hAnsi="仿宋_GB2312" w:cs="仿宋_GB2312" w:eastAsia="仿宋_GB2312"/>
                <w:sz w:val="24"/>
              </w:rPr>
              <w:t>2025年陕西省河流断面、地表水水源地、重点监管企业等水质监测执法辅助服务，服务期间按照采购人调度安排，配合执法人员开展水环境执法监测，对执法过程中发现的涉及水质污染损害等情况进行及时采样并出具正式监测报告，要求服务标准满足国家及行业验收标准。</w:t>
            </w:r>
          </w:p>
          <w:p>
            <w:pPr>
              <w:pStyle w:val="null3"/>
              <w:ind w:firstLine="400"/>
            </w:pPr>
            <w:r>
              <w:rPr>
                <w:rFonts w:ascii="仿宋_GB2312" w:hAnsi="仿宋_GB2312" w:cs="仿宋_GB2312" w:eastAsia="仿宋_GB2312"/>
                <w:sz w:val="24"/>
              </w:rPr>
              <w:t>为符合执法工作需求，按照</w:t>
            </w:r>
            <w:r>
              <w:rPr>
                <w:rFonts w:ascii="仿宋_GB2312" w:hAnsi="仿宋_GB2312" w:cs="仿宋_GB2312" w:eastAsia="仿宋_GB2312"/>
                <w:sz w:val="24"/>
              </w:rPr>
              <w:t>“有水皆测”的原则进行采样监测，预计点位数量160个，具体以现场实际点位数量为准。</w:t>
            </w:r>
          </w:p>
          <w:p>
            <w:pPr>
              <w:pStyle w:val="null3"/>
              <w:ind w:firstLine="400"/>
            </w:pPr>
            <w:r>
              <w:rPr>
                <w:rFonts w:ascii="仿宋_GB2312" w:hAnsi="仿宋_GB2312" w:cs="仿宋_GB2312" w:eastAsia="仿宋_GB2312"/>
                <w:sz w:val="24"/>
                <w:b/>
              </w:rPr>
              <w:t>二、技术要求</w:t>
            </w:r>
          </w:p>
          <w:p>
            <w:pPr>
              <w:pStyle w:val="null3"/>
              <w:ind w:firstLine="438"/>
            </w:pPr>
            <w:r>
              <w:rPr>
                <w:rFonts w:ascii="仿宋_GB2312" w:hAnsi="仿宋_GB2312" w:cs="仿宋_GB2312" w:eastAsia="仿宋_GB2312"/>
                <w:sz w:val="24"/>
              </w:rPr>
              <w:t>1、河流断面、地表水水源地、重点监管企业（如：火电行业、煤化工行业、印染行业、工业园区等随任务安排不明确限定具体行业类型）。</w:t>
            </w:r>
          </w:p>
          <w:p>
            <w:pPr>
              <w:pStyle w:val="null3"/>
              <w:ind w:firstLine="400"/>
            </w:pPr>
            <w:r>
              <w:rPr>
                <w:rFonts w:ascii="仿宋_GB2312" w:hAnsi="仿宋_GB2312" w:cs="仿宋_GB2312" w:eastAsia="仿宋_GB2312"/>
                <w:sz w:val="24"/>
              </w:rPr>
              <w:t>2、依据相关国家及行业标准，对现场检查中发现的异常情况开展水质监测，选择合适的采样指标进行。不固定采样指标，具体以现场执法实际情况要求为准，采样完成后及时、准确出具正式监测报告。</w:t>
            </w:r>
            <w:r>
              <w:br/>
            </w:r>
            <w:r>
              <w:rPr>
                <w:rFonts w:ascii="仿宋_GB2312" w:hAnsi="仿宋_GB2312" w:cs="仿宋_GB2312" w:eastAsia="仿宋_GB2312"/>
                <w:sz w:val="24"/>
              </w:rPr>
              <w:t xml:space="preserve">  </w:t>
            </w:r>
            <w:r>
              <w:rPr>
                <w:rFonts w:ascii="仿宋_GB2312" w:hAnsi="仿宋_GB2312" w:cs="仿宋_GB2312" w:eastAsia="仿宋_GB2312"/>
                <w:sz w:val="24"/>
              </w:rPr>
              <w:t>3、检测依据</w:t>
            </w:r>
            <w:r>
              <w:br/>
            </w:r>
            <w:r>
              <w:rPr>
                <w:rFonts w:ascii="仿宋_GB2312" w:hAnsi="仿宋_GB2312" w:cs="仿宋_GB2312" w:eastAsia="仿宋_GB2312"/>
                <w:sz w:val="24"/>
              </w:rPr>
              <w:t xml:space="preserve">  </w:t>
            </w:r>
            <w:r>
              <w:rPr>
                <w:rFonts w:ascii="仿宋_GB2312" w:hAnsi="仿宋_GB2312" w:cs="仿宋_GB2312" w:eastAsia="仿宋_GB2312"/>
                <w:sz w:val="24"/>
              </w:rPr>
              <w:t>依据《地下水质量标准》（</w:t>
            </w:r>
            <w:r>
              <w:rPr>
                <w:rFonts w:ascii="仿宋_GB2312" w:hAnsi="仿宋_GB2312" w:cs="仿宋_GB2312" w:eastAsia="仿宋_GB2312"/>
                <w:sz w:val="24"/>
              </w:rPr>
              <w:t>GB/T 14848-2017）、《工业锅炉水质》（GB 1576-2001）、《农田灌溉水质标准》（GB 5084-2005）、《陕西省黄河流域污水综合排放标准》（DB61/224-2018）等其他国家及地方法规标准、行业标准，国家及地方法规标准和行业标准不一致，以严格的标准为准。</w:t>
            </w:r>
          </w:p>
          <w:p>
            <w:pPr>
              <w:pStyle w:val="null3"/>
              <w:ind w:firstLine="402"/>
            </w:pPr>
            <w:r>
              <w:rPr>
                <w:rFonts w:ascii="仿宋_GB2312" w:hAnsi="仿宋_GB2312" w:cs="仿宋_GB2312" w:eastAsia="仿宋_GB2312"/>
                <w:sz w:val="24"/>
                <w:b/>
              </w:rPr>
              <w:t>三、监测要求</w:t>
            </w:r>
          </w:p>
          <w:p>
            <w:pPr>
              <w:pStyle w:val="null3"/>
              <w:ind w:firstLine="438"/>
            </w:pPr>
            <w:r>
              <w:rPr>
                <w:rFonts w:ascii="仿宋_GB2312" w:hAnsi="仿宋_GB2312" w:cs="仿宋_GB2312" w:eastAsia="仿宋_GB2312"/>
                <w:sz w:val="24"/>
              </w:rPr>
              <w:t>1、河流断面、地表水水源地水质监测</w:t>
            </w:r>
          </w:p>
          <w:p>
            <w:pPr>
              <w:pStyle w:val="null3"/>
              <w:ind w:firstLine="438"/>
            </w:pPr>
            <w:r>
              <w:rPr>
                <w:rFonts w:ascii="仿宋_GB2312" w:hAnsi="仿宋_GB2312" w:cs="仿宋_GB2312" w:eastAsia="仿宋_GB2312"/>
                <w:sz w:val="24"/>
              </w:rPr>
              <w:t>依据现场情况及采购人的安排，选择适合的采样指标，采样完成后出具正式监测报告。</w:t>
            </w:r>
          </w:p>
          <w:p>
            <w:pPr>
              <w:pStyle w:val="null3"/>
              <w:ind w:firstLine="438"/>
            </w:pPr>
            <w:r>
              <w:rPr>
                <w:rFonts w:ascii="仿宋_GB2312" w:hAnsi="仿宋_GB2312" w:cs="仿宋_GB2312" w:eastAsia="仿宋_GB2312"/>
                <w:sz w:val="24"/>
              </w:rPr>
              <w:t>2、重点监管企业水质监测</w:t>
            </w:r>
          </w:p>
          <w:p>
            <w:pPr>
              <w:pStyle w:val="null3"/>
              <w:ind w:firstLine="438"/>
            </w:pPr>
            <w:r>
              <w:rPr>
                <w:rFonts w:ascii="仿宋_GB2312" w:hAnsi="仿宋_GB2312" w:cs="仿宋_GB2312" w:eastAsia="仿宋_GB2312"/>
                <w:sz w:val="24"/>
              </w:rPr>
              <w:t>依据现场执法实际情况等要求开展水质监测并出具正式监测报告。</w:t>
            </w:r>
          </w:p>
          <w:p>
            <w:pPr>
              <w:pStyle w:val="null3"/>
              <w:ind w:firstLine="438"/>
            </w:pPr>
            <w:r>
              <w:rPr>
                <w:rFonts w:ascii="仿宋_GB2312" w:hAnsi="仿宋_GB2312" w:cs="仿宋_GB2312" w:eastAsia="仿宋_GB2312"/>
                <w:sz w:val="24"/>
              </w:rPr>
              <w:t>3、排水口水质监测</w:t>
            </w:r>
          </w:p>
          <w:p>
            <w:pPr>
              <w:pStyle w:val="null3"/>
              <w:ind w:firstLine="438"/>
            </w:pPr>
            <w:r>
              <w:rPr>
                <w:rFonts w:ascii="仿宋_GB2312" w:hAnsi="仿宋_GB2312" w:cs="仿宋_GB2312" w:eastAsia="仿宋_GB2312"/>
                <w:sz w:val="24"/>
              </w:rPr>
              <w:t>依据现场情况，对排查中发现的异常排水口开展水质监测并出具正式监测报告。</w:t>
            </w:r>
          </w:p>
          <w:p>
            <w:pPr>
              <w:pStyle w:val="null3"/>
              <w:ind w:firstLine="438"/>
            </w:pPr>
            <w:r>
              <w:rPr>
                <w:rFonts w:ascii="仿宋_GB2312" w:hAnsi="仿宋_GB2312" w:cs="仿宋_GB2312" w:eastAsia="仿宋_GB2312"/>
                <w:sz w:val="24"/>
              </w:rPr>
              <w:t>4、其他类水质监测服务</w:t>
            </w:r>
          </w:p>
          <w:p>
            <w:pPr>
              <w:pStyle w:val="null3"/>
              <w:ind w:firstLine="400"/>
            </w:pPr>
            <w:r>
              <w:rPr>
                <w:rFonts w:ascii="仿宋_GB2312" w:hAnsi="仿宋_GB2312" w:cs="仿宋_GB2312" w:eastAsia="仿宋_GB2312"/>
                <w:sz w:val="24"/>
              </w:rPr>
              <w:t>依据采购人安排开展水质监测并出具正式监测报告。</w:t>
            </w:r>
            <w:r>
              <w:rPr>
                <w:rFonts w:ascii="仿宋_GB2312" w:hAnsi="仿宋_GB2312" w:cs="仿宋_GB2312" w:eastAsia="仿宋_GB2312"/>
                <w:sz w:val="24"/>
              </w:rPr>
              <w:t xml:space="preserve">  </w:t>
            </w:r>
          </w:p>
          <w:p>
            <w:pPr>
              <w:pStyle w:val="null3"/>
            </w:pPr>
            <w:r>
              <w:rPr>
                <w:rFonts w:ascii="仿宋_GB2312" w:hAnsi="仿宋_GB2312" w:cs="仿宋_GB2312" w:eastAsia="仿宋_GB2312"/>
                <w:sz w:val="24"/>
                <w:b/>
              </w:rPr>
              <w:t>四、服务要求</w:t>
            </w:r>
          </w:p>
          <w:p>
            <w:pPr>
              <w:pStyle w:val="null3"/>
              <w:ind w:firstLine="440"/>
            </w:pPr>
            <w:r>
              <w:rPr>
                <w:rFonts w:ascii="仿宋_GB2312" w:hAnsi="仿宋_GB2312" w:cs="仿宋_GB2312" w:eastAsia="仿宋_GB2312"/>
                <w:sz w:val="24"/>
                <w:b/>
              </w:rPr>
              <w:t>1、执法监测服务人员保障</w:t>
            </w:r>
          </w:p>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1）供应商应提供服务人员应具有相应的专业职称证书，能够满足本项目技术服务要求。</w:t>
            </w:r>
          </w:p>
          <w:p>
            <w:pPr>
              <w:pStyle w:val="null3"/>
              <w:ind w:firstLine="320"/>
            </w:pPr>
            <w:r>
              <w:rPr>
                <w:rFonts w:ascii="仿宋_GB2312" w:hAnsi="仿宋_GB2312" w:cs="仿宋_GB2312" w:eastAsia="仿宋_GB2312"/>
                <w:sz w:val="24"/>
              </w:rPr>
              <w:t>（</w:t>
            </w:r>
            <w:r>
              <w:rPr>
                <w:rFonts w:ascii="仿宋_GB2312" w:hAnsi="仿宋_GB2312" w:cs="仿宋_GB2312" w:eastAsia="仿宋_GB2312"/>
                <w:sz w:val="24"/>
              </w:rPr>
              <w:t>2）供应商应根据采购人调度安排提供专业水质采样小组，每小组配备不少于2名水质采样人员及司机1名，配备专业化水质采样设备及现场读值设备，提供现场采样点位指导、排水口摸排等咨询服务工作，标配多功能运输车及时赶赴现场并在完成采样后第一时间交接样品，保障数据准确有效。</w:t>
            </w:r>
          </w:p>
          <w:p>
            <w:pPr>
              <w:pStyle w:val="null3"/>
              <w:ind w:firstLine="402"/>
            </w:pPr>
            <w:r>
              <w:rPr>
                <w:rFonts w:ascii="仿宋_GB2312" w:hAnsi="仿宋_GB2312" w:cs="仿宋_GB2312" w:eastAsia="仿宋_GB2312"/>
                <w:sz w:val="24"/>
                <w:b/>
              </w:rPr>
              <w:t>2、设施设备要求</w:t>
            </w:r>
          </w:p>
          <w:p>
            <w:pPr>
              <w:pStyle w:val="null3"/>
              <w:ind w:firstLine="400"/>
            </w:pPr>
            <w:r>
              <w:rPr>
                <w:rFonts w:ascii="仿宋_GB2312" w:hAnsi="仿宋_GB2312" w:cs="仿宋_GB2312" w:eastAsia="仿宋_GB2312"/>
                <w:sz w:val="24"/>
              </w:rPr>
              <w:t>供应商有完成本项目服务所需的专用设备，提供主要设备清单及相关证明材料，所提供设备能够满足本项目服务需求。</w:t>
            </w:r>
            <w:r>
              <w:br/>
            </w:r>
            <w:r>
              <w:rPr>
                <w:rFonts w:ascii="仿宋_GB2312" w:hAnsi="仿宋_GB2312" w:cs="仿宋_GB2312" w:eastAsia="仿宋_GB2312"/>
                <w:sz w:val="24"/>
              </w:rPr>
              <w:t xml:space="preserve">     </w:t>
            </w:r>
            <w:r>
              <w:rPr>
                <w:rFonts w:ascii="仿宋_GB2312" w:hAnsi="仿宋_GB2312" w:cs="仿宋_GB2312" w:eastAsia="仿宋_GB2312"/>
                <w:sz w:val="24"/>
                <w:b/>
              </w:rPr>
              <w:t>3、服务要求</w:t>
            </w:r>
          </w:p>
          <w:p>
            <w:pPr>
              <w:pStyle w:val="null3"/>
              <w:ind w:firstLine="400"/>
            </w:pPr>
            <w:r>
              <w:rPr>
                <w:rFonts w:ascii="仿宋_GB2312" w:hAnsi="仿宋_GB2312" w:cs="仿宋_GB2312" w:eastAsia="仿宋_GB2312"/>
                <w:sz w:val="24"/>
              </w:rPr>
              <w:t>提供</w:t>
            </w:r>
            <w:r>
              <w:rPr>
                <w:rFonts w:ascii="仿宋_GB2312" w:hAnsi="仿宋_GB2312" w:cs="仿宋_GB2312" w:eastAsia="仿宋_GB2312"/>
                <w:sz w:val="24"/>
              </w:rPr>
              <w:t>7*24电话售后服务支持；突发事件，12小时内到达现场解决问题。</w:t>
            </w:r>
            <w:r>
              <w:br/>
            </w:r>
            <w:r>
              <w:rPr>
                <w:rFonts w:ascii="仿宋_GB2312" w:hAnsi="仿宋_GB2312" w:cs="仿宋_GB2312" w:eastAsia="仿宋_GB2312"/>
                <w:sz w:val="24"/>
                <w:b/>
              </w:rPr>
              <w:t xml:space="preserve"> </w:t>
            </w:r>
            <w:r>
              <w:rPr>
                <w:rFonts w:ascii="仿宋_GB2312" w:hAnsi="仿宋_GB2312" w:cs="仿宋_GB2312" w:eastAsia="仿宋_GB2312"/>
                <w:sz w:val="24"/>
                <w:b/>
              </w:rPr>
              <w:t>4、项目成果及要求</w:t>
            </w:r>
          </w:p>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1）原始检验记录；</w:t>
            </w:r>
          </w:p>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2）协助采购方做好各类检查报告、技术总结报告、数据处理分析及其他相关资料汇总；</w:t>
            </w:r>
          </w:p>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 xml:space="preserve">3）项目实施完成后，提交的成果及项目实施情况经采购方确认后，并提交甲方验收。  </w:t>
            </w:r>
          </w:p>
          <w:p>
            <w:pPr>
              <w:pStyle w:val="null3"/>
              <w:ind w:firstLine="402"/>
            </w:pPr>
            <w:r>
              <w:rPr>
                <w:rFonts w:ascii="仿宋_GB2312" w:hAnsi="仿宋_GB2312" w:cs="仿宋_GB2312" w:eastAsia="仿宋_GB2312"/>
                <w:sz w:val="24"/>
                <w:b/>
              </w:rPr>
              <w:t>5、质量保障</w:t>
            </w:r>
          </w:p>
          <w:p>
            <w:pPr>
              <w:pStyle w:val="null3"/>
              <w:ind w:firstLine="438"/>
            </w:pPr>
            <w:r>
              <w:rPr>
                <w:rFonts w:ascii="仿宋_GB2312" w:hAnsi="仿宋_GB2312" w:cs="仿宋_GB2312" w:eastAsia="仿宋_GB2312"/>
                <w:sz w:val="24"/>
              </w:rPr>
              <w:t>供应商应建立完善的质量控制体系，确保服务过程和成果符合国家、陕西省及行业相关规定，且内容真实、准确、完整。</w:t>
            </w:r>
          </w:p>
          <w:p>
            <w:pPr>
              <w:pStyle w:val="null3"/>
              <w:ind w:firstLine="402"/>
            </w:pPr>
            <w:r>
              <w:rPr>
                <w:rFonts w:ascii="仿宋_GB2312" w:hAnsi="仿宋_GB2312" w:cs="仿宋_GB2312" w:eastAsia="仿宋_GB2312"/>
                <w:sz w:val="24"/>
                <w:b/>
              </w:rPr>
              <w:t>6、售后服务要求</w:t>
            </w:r>
          </w:p>
          <w:p>
            <w:pPr>
              <w:pStyle w:val="null3"/>
              <w:ind w:firstLine="400"/>
            </w:pPr>
            <w:r>
              <w:rPr>
                <w:rFonts w:ascii="仿宋_GB2312" w:hAnsi="仿宋_GB2312" w:cs="仿宋_GB2312" w:eastAsia="仿宋_GB2312"/>
                <w:sz w:val="24"/>
              </w:rPr>
              <w:t>（1）供应商应制定合理可行的售后服务方案，通过优化组织程序，提高不可预见事件的处理效率、加强控制保障等多种手段，确保项目顺利进行。</w:t>
            </w:r>
          </w:p>
          <w:p>
            <w:pPr>
              <w:pStyle w:val="null3"/>
              <w:ind w:firstLine="400"/>
            </w:pPr>
            <w:r>
              <w:rPr>
                <w:rFonts w:ascii="仿宋_GB2312" w:hAnsi="仿宋_GB2312" w:cs="仿宋_GB2312" w:eastAsia="仿宋_GB2312"/>
                <w:sz w:val="24"/>
              </w:rPr>
              <w:t>（2）响</w:t>
            </w:r>
            <w:r>
              <w:rPr>
                <w:rFonts w:ascii="仿宋_GB2312" w:hAnsi="仿宋_GB2312" w:cs="仿宋_GB2312" w:eastAsia="仿宋_GB2312"/>
                <w:sz w:val="24"/>
              </w:rPr>
              <w:t>应时</w:t>
            </w:r>
            <w:r>
              <w:rPr>
                <w:rFonts w:ascii="仿宋_GB2312" w:hAnsi="仿宋_GB2312" w:cs="仿宋_GB2312" w:eastAsia="仿宋_GB2312"/>
                <w:sz w:val="24"/>
              </w:rPr>
              <w:t>间：即时响应（包括电话响应）；电话响应无法解决</w:t>
            </w:r>
            <w:r>
              <w:rPr>
                <w:rFonts w:ascii="仿宋_GB2312" w:hAnsi="仿宋_GB2312" w:cs="仿宋_GB2312" w:eastAsia="仿宋_GB2312"/>
                <w:sz w:val="24"/>
              </w:rPr>
              <w:t>48</w:t>
            </w:r>
            <w:r>
              <w:rPr>
                <w:rFonts w:ascii="仿宋_GB2312" w:hAnsi="仿宋_GB2312" w:cs="仿宋_GB2312" w:eastAsia="仿宋_GB2312"/>
                <w:sz w:val="24"/>
              </w:rPr>
              <w:t>小时内到达现场；</w:t>
            </w:r>
            <w:r>
              <w:rPr>
                <w:rFonts w:ascii="仿宋_GB2312" w:hAnsi="仿宋_GB2312" w:cs="仿宋_GB2312" w:eastAsia="仿宋_GB2312"/>
                <w:sz w:val="24"/>
              </w:rPr>
              <w:t>突发事件，</w:t>
            </w:r>
            <w:r>
              <w:rPr>
                <w:rFonts w:ascii="仿宋_GB2312" w:hAnsi="仿宋_GB2312" w:cs="仿宋_GB2312" w:eastAsia="仿宋_GB2312"/>
                <w:sz w:val="24"/>
              </w:rPr>
              <w:t>12</w:t>
            </w:r>
            <w:r>
              <w:rPr>
                <w:rFonts w:ascii="仿宋_GB2312" w:hAnsi="仿宋_GB2312" w:cs="仿宋_GB2312" w:eastAsia="仿宋_GB2312"/>
                <w:sz w:val="24"/>
              </w:rPr>
              <w:t>小时内到达现场解决问题</w:t>
            </w:r>
            <w:r>
              <w:rPr>
                <w:rFonts w:ascii="仿宋_GB2312" w:hAnsi="仿宋_GB2312" w:cs="仿宋_GB2312" w:eastAsia="仿宋_GB2312"/>
                <w:sz w:val="24"/>
              </w:rPr>
              <w:t>，</w:t>
            </w:r>
            <w:r>
              <w:rPr>
                <w:rFonts w:ascii="仿宋_GB2312" w:hAnsi="仿宋_GB2312" w:cs="仿宋_GB2312" w:eastAsia="仿宋_GB2312"/>
                <w:sz w:val="24"/>
              </w:rPr>
              <w:t>按照确定的解决方案，调配相应资源开展服务工作，严格把控服务质量与进度。</w:t>
            </w:r>
          </w:p>
          <w:p>
            <w:pPr>
              <w:pStyle w:val="null3"/>
              <w:ind w:firstLine="400"/>
            </w:pPr>
            <w:r>
              <w:rPr>
                <w:rFonts w:ascii="仿宋_GB2312" w:hAnsi="仿宋_GB2312" w:cs="仿宋_GB2312" w:eastAsia="仿宋_GB2312"/>
                <w:sz w:val="24"/>
              </w:rPr>
              <w:t>（3）</w:t>
            </w:r>
            <w:r>
              <w:rPr>
                <w:rFonts w:ascii="仿宋_GB2312" w:hAnsi="仿宋_GB2312" w:cs="仿宋_GB2312" w:eastAsia="仿宋_GB2312"/>
                <w:sz w:val="24"/>
              </w:rPr>
              <w:t>供应商应为本项目配备相应的实施团队人员和售后服务人员，建立技术服务体系和服务团队，具备良好的服务水平和应急处置能力，符合专业服务体系标准要求。</w:t>
            </w:r>
          </w:p>
          <w:p>
            <w:pPr>
              <w:pStyle w:val="null3"/>
              <w:ind w:left="480"/>
            </w:pPr>
            <w:r>
              <w:rPr>
                <w:rFonts w:ascii="仿宋_GB2312" w:hAnsi="仿宋_GB2312" w:cs="仿宋_GB2312" w:eastAsia="仿宋_GB2312"/>
                <w:sz w:val="24"/>
                <w:b/>
              </w:rPr>
              <w:t>五、需要由供应商提供的设计方案、解决方案或者组织方案</w:t>
            </w:r>
            <w:r>
              <w:br/>
            </w:r>
            <w:r>
              <w:rPr>
                <w:rFonts w:ascii="仿宋_GB2312" w:hAnsi="仿宋_GB2312" w:cs="仿宋_GB2312" w:eastAsia="仿宋_GB2312"/>
                <w:sz w:val="24"/>
              </w:rPr>
              <w:t>1、重点难点分析及解决方案</w:t>
            </w:r>
          </w:p>
          <w:p>
            <w:pPr>
              <w:pStyle w:val="null3"/>
              <w:ind w:firstLine="400"/>
            </w:pPr>
            <w:r>
              <w:rPr>
                <w:rFonts w:ascii="仿宋_GB2312" w:hAnsi="仿宋_GB2312" w:cs="仿宋_GB2312" w:eastAsia="仿宋_GB2312"/>
                <w:sz w:val="24"/>
              </w:rPr>
              <w:t>供应商应针对本项目实际情况结合过往经验分析并指出项目实施过程中潜在的困难点、风险点，并能够给出妥善的解决方案。</w:t>
            </w:r>
            <w:r>
              <w:rPr>
                <w:rFonts w:ascii="仿宋_GB2312" w:hAnsi="仿宋_GB2312" w:cs="仿宋_GB2312" w:eastAsia="仿宋_GB2312"/>
                <w:sz w:val="24"/>
              </w:rPr>
              <w:t xml:space="preserve">  </w:t>
            </w:r>
          </w:p>
          <w:p>
            <w:pPr>
              <w:pStyle w:val="null3"/>
              <w:ind w:left="420"/>
            </w:pPr>
            <w:r>
              <w:rPr>
                <w:rFonts w:ascii="仿宋_GB2312" w:hAnsi="仿宋_GB2312" w:cs="仿宋_GB2312" w:eastAsia="仿宋_GB2312"/>
                <w:sz w:val="24"/>
              </w:rPr>
              <w:t>2、应急保障组织方案</w:t>
            </w:r>
          </w:p>
          <w:p>
            <w:pPr>
              <w:pStyle w:val="null3"/>
              <w:ind w:firstLine="400"/>
            </w:pPr>
            <w:r>
              <w:rPr>
                <w:rFonts w:ascii="仿宋_GB2312" w:hAnsi="仿宋_GB2312" w:cs="仿宋_GB2312" w:eastAsia="仿宋_GB2312"/>
                <w:sz w:val="24"/>
              </w:rPr>
              <w:t>供应商应制定合理可行的应急保障组织方案，通过优化组织程序，提高不可预见事件的处理效率、加强控制保障等多种手段，确保项目顺利进行。</w:t>
            </w:r>
          </w:p>
          <w:p>
            <w:pPr>
              <w:pStyle w:val="null3"/>
              <w:ind w:left="420"/>
            </w:pPr>
            <w:r>
              <w:rPr>
                <w:rFonts w:ascii="仿宋_GB2312" w:hAnsi="仿宋_GB2312" w:cs="仿宋_GB2312" w:eastAsia="仿宋_GB2312"/>
                <w:sz w:val="24"/>
              </w:rPr>
              <w:t>3、增值服务组织方案及合理化建议</w:t>
            </w:r>
          </w:p>
          <w:p>
            <w:pPr>
              <w:pStyle w:val="null3"/>
              <w:ind w:firstLine="400"/>
            </w:pPr>
            <w:r>
              <w:rPr>
                <w:rFonts w:ascii="仿宋_GB2312" w:hAnsi="仿宋_GB2312" w:cs="仿宋_GB2312" w:eastAsia="仿宋_GB2312"/>
                <w:sz w:val="24"/>
              </w:rPr>
              <w:t>供应商根据自身情况提供增值服务组织方案及合理化建议。</w:t>
            </w:r>
          </w:p>
          <w:p>
            <w:pPr>
              <w:pStyle w:val="null3"/>
              <w:ind w:firstLine="400"/>
            </w:pPr>
            <w:r>
              <w:rPr>
                <w:rFonts w:ascii="仿宋_GB2312" w:hAnsi="仿宋_GB2312" w:cs="仿宋_GB2312" w:eastAsia="仿宋_GB2312"/>
                <w:sz w:val="24"/>
              </w:rPr>
              <w:t>4、保密措施解决方案</w:t>
            </w:r>
          </w:p>
          <w:p>
            <w:pPr>
              <w:pStyle w:val="null3"/>
              <w:ind w:firstLine="400"/>
            </w:pPr>
            <w:r>
              <w:rPr>
                <w:rFonts w:ascii="仿宋_GB2312" w:hAnsi="仿宋_GB2312" w:cs="仿宋_GB2312" w:eastAsia="仿宋_GB2312"/>
                <w:sz w:val="24"/>
              </w:rPr>
              <w:t>供应商应制定合理保密措施解决方案，确保项目团队对项目执行中所获知信息保密。本项目所形成的数据成果归采购人所有。未经采购人同意，供应商不得以商业目的使用该资料或者开发和生产其他产品。</w:t>
            </w:r>
          </w:p>
          <w:p>
            <w:pPr>
              <w:pStyle w:val="null3"/>
              <w:ind w:firstLine="400"/>
            </w:pPr>
            <w:r>
              <w:rPr>
                <w:rFonts w:ascii="仿宋_GB2312" w:hAnsi="仿宋_GB2312" w:cs="仿宋_GB2312" w:eastAsia="仿宋_GB2312"/>
                <w:sz w:val="24"/>
              </w:rPr>
              <w:t>5、服务承诺</w:t>
            </w:r>
          </w:p>
          <w:p>
            <w:pPr>
              <w:pStyle w:val="null3"/>
              <w:jc w:val="both"/>
            </w:pPr>
            <w:r>
              <w:rPr>
                <w:rFonts w:ascii="仿宋_GB2312" w:hAnsi="仿宋_GB2312" w:cs="仿宋_GB2312" w:eastAsia="仿宋_GB2312"/>
                <w:sz w:val="24"/>
              </w:rPr>
              <w:t>供应商应根据本项目服务要求，针对本项目服务工作中的常见质量和服务问题进行梳理，供应商可根据自身情况对服务标准、过程管理、质量保证、人员培训、后续服务等方面作出有利于本项目开展的承诺。</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标的名称：2025年陕西省地表水水源地、重点监管企业与辐射常态化执法辅助服务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一、项目概况</w:t>
            </w:r>
          </w:p>
          <w:p>
            <w:pPr>
              <w:pStyle w:val="null3"/>
              <w:ind w:firstLine="400"/>
            </w:pPr>
            <w:r>
              <w:rPr>
                <w:rFonts w:ascii="仿宋_GB2312" w:hAnsi="仿宋_GB2312" w:cs="仿宋_GB2312" w:eastAsia="仿宋_GB2312"/>
                <w:sz w:val="24"/>
              </w:rPr>
              <w:t>本项目依托第三方服务机构为采购人提供</w:t>
            </w:r>
            <w:r>
              <w:rPr>
                <w:rFonts w:ascii="仿宋_GB2312" w:hAnsi="仿宋_GB2312" w:cs="仿宋_GB2312" w:eastAsia="仿宋_GB2312"/>
                <w:sz w:val="24"/>
              </w:rPr>
              <w:t>2025年陕西省地表水水源地、重点监管企业与辐射常态化执法辅助服务，要求服务标准满足国家及行业验收标准。其中：地表水水源地102个，煤化工企业6个，印染企业2个，辐射监测10个，并出具合法有效的检验检测/监测报告244份。</w:t>
            </w:r>
          </w:p>
          <w:p>
            <w:pPr>
              <w:pStyle w:val="null3"/>
            </w:pPr>
            <w:r>
              <w:rPr>
                <w:rFonts w:ascii="仿宋_GB2312" w:hAnsi="仿宋_GB2312" w:cs="仿宋_GB2312" w:eastAsia="仿宋_GB2312"/>
                <w:sz w:val="24"/>
                <w:b/>
              </w:rPr>
              <w:t>二、技术要求</w:t>
            </w:r>
          </w:p>
          <w:p>
            <w:pPr>
              <w:pStyle w:val="null3"/>
              <w:ind w:firstLine="400"/>
            </w:pPr>
            <w:r>
              <w:rPr>
                <w:rFonts w:ascii="仿宋_GB2312" w:hAnsi="仿宋_GB2312" w:cs="仿宋_GB2312" w:eastAsia="仿宋_GB2312"/>
                <w:sz w:val="24"/>
              </w:rPr>
              <w:t>1、地表水水源地依据《地表水环境质量标准》（GB3838-2002）表1基本项目（24项）、表2补充项目（5项）开展监测。</w:t>
            </w:r>
          </w:p>
          <w:p>
            <w:pPr>
              <w:pStyle w:val="null3"/>
              <w:ind w:firstLine="400"/>
            </w:pPr>
            <w:r>
              <w:rPr>
                <w:rFonts w:ascii="仿宋_GB2312" w:hAnsi="仿宋_GB2312" w:cs="仿宋_GB2312" w:eastAsia="仿宋_GB2312"/>
                <w:sz w:val="24"/>
              </w:rPr>
              <w:t>2、煤化工企业包含焦化学工业、石油化学工业、石油炼制工业，依据《炼焦化学工业污染物排放标准》（GB16171-2012）、《石油炼制工业污染物排放标准》（GB31570-2015）、《石油化学工业污染物排放标准》（GB31571-2015）选取监测因子；</w:t>
            </w:r>
          </w:p>
          <w:p>
            <w:pPr>
              <w:pStyle w:val="null3"/>
              <w:ind w:firstLine="400"/>
            </w:pPr>
            <w:r>
              <w:rPr>
                <w:rFonts w:ascii="仿宋_GB2312" w:hAnsi="仿宋_GB2312" w:cs="仿宋_GB2312" w:eastAsia="仿宋_GB2312"/>
                <w:sz w:val="24"/>
              </w:rPr>
              <w:t>3、印染行业包含印刷行业、纺织印染工业：</w:t>
            </w:r>
          </w:p>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1）印刷行业依据《排污单位自行监测技术指南》（HJ1246-2022）和《排污许可证申请与核发技术规范 印刷行业》（HJ1066-2019）；</w:t>
            </w:r>
          </w:p>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2）印染企业依据《排污许可证申请与核发技术规范 纺织印染工业》（HJ861-2017）及《排污单位自行监测技术指南纺织印染工业》（HJ879-2017）中排污许可的检测项目开展监测。执行《污水综合排放标准》（GB8978-1996）和《污水排入城镇下水道水质标准》（GB3196-2015）。</w:t>
            </w:r>
          </w:p>
          <w:p>
            <w:pPr>
              <w:pStyle w:val="null3"/>
              <w:ind w:firstLine="400"/>
            </w:pPr>
            <w:r>
              <w:rPr>
                <w:rFonts w:ascii="仿宋_GB2312" w:hAnsi="仿宋_GB2312" w:cs="仿宋_GB2312" w:eastAsia="仿宋_GB2312"/>
                <w:sz w:val="24"/>
              </w:rPr>
              <w:t>4、辐射监测依据《环境γ辐射剂量率测量技术规范》（HJ1157-2021)开展监测。</w:t>
            </w:r>
          </w:p>
          <w:p>
            <w:pPr>
              <w:pStyle w:val="null3"/>
              <w:ind w:firstLine="400"/>
            </w:pPr>
            <w:r>
              <w:rPr>
                <w:rFonts w:ascii="仿宋_GB2312" w:hAnsi="仿宋_GB2312" w:cs="仿宋_GB2312" w:eastAsia="仿宋_GB2312"/>
                <w:sz w:val="24"/>
              </w:rPr>
              <w:t>5、监测项目不限于以上因子，具体以现场执法实际情况要求为准。</w:t>
            </w:r>
          </w:p>
          <w:p>
            <w:pPr>
              <w:pStyle w:val="null3"/>
              <w:ind w:left="405"/>
            </w:pPr>
            <w:r>
              <w:rPr>
                <w:rFonts w:ascii="仿宋_GB2312" w:hAnsi="仿宋_GB2312" w:cs="仿宋_GB2312" w:eastAsia="仿宋_GB2312"/>
                <w:sz w:val="24"/>
                <w:b/>
              </w:rPr>
              <w:t>三、监测内容</w:t>
            </w:r>
            <w:r>
              <w:br/>
            </w:r>
            <w:r>
              <w:rPr>
                <w:rFonts w:ascii="仿宋_GB2312" w:hAnsi="仿宋_GB2312" w:cs="仿宋_GB2312" w:eastAsia="仿宋_GB2312"/>
                <w:sz w:val="24"/>
              </w:rPr>
              <w:t>1、地表水监测</w:t>
            </w:r>
          </w:p>
          <w:tbl>
            <w:tblPr>
              <w:tblInd w:type="dxa" w:w="120"/>
              <w:tblBorders>
                <w:top w:val="none" w:color="000000" w:sz="4"/>
                <w:left w:val="none" w:color="000000" w:sz="4"/>
                <w:bottom w:val="none" w:color="000000" w:sz="4"/>
                <w:right w:val="none" w:color="000000" w:sz="4"/>
                <w:insideH w:val="none"/>
                <w:insideV w:val="none"/>
              </w:tblBorders>
            </w:tblPr>
            <w:tblGrid>
              <w:gridCol w:w="549"/>
              <w:gridCol w:w="535"/>
              <w:gridCol w:w="1469"/>
            </w:tblGrid>
            <w:tr>
              <w:tc>
                <w:tcPr>
                  <w:tcW w:type="dxa" w:w="5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监测因子</w:t>
                  </w:r>
                </w:p>
              </w:tc>
              <w:tc>
                <w:tcPr>
                  <w:tcW w:type="dxa" w:w="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限值（</w:t>
                  </w:r>
                  <w:r>
                    <w:rPr>
                      <w:rFonts w:ascii="仿宋_GB2312" w:hAnsi="仿宋_GB2312" w:cs="仿宋_GB2312" w:eastAsia="仿宋_GB2312"/>
                      <w:sz w:val="24"/>
                    </w:rPr>
                    <w:t>Ⅱ级）</w:t>
                  </w:r>
                </w:p>
              </w:tc>
              <w:tc>
                <w:tcPr>
                  <w:tcW w:type="dxa" w:w="1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分析方法</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水温</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水温的测定　温度计或颠倒温度计测定法</w:t>
                  </w:r>
                  <w:r>
                    <w:br/>
                  </w:r>
                  <w:r>
                    <w:rPr>
                      <w:rFonts w:ascii="仿宋_GB2312" w:hAnsi="仿宋_GB2312" w:cs="仿宋_GB2312" w:eastAsia="仿宋_GB2312"/>
                      <w:sz w:val="24"/>
                    </w:rPr>
                    <w:t>GB/T 13195-1991</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pH值的测定　电极法</w:t>
                  </w:r>
                  <w:r>
                    <w:br/>
                  </w:r>
                  <w:r>
                    <w:rPr>
                      <w:rFonts w:ascii="仿宋_GB2312" w:hAnsi="仿宋_GB2312" w:cs="仿宋_GB2312" w:eastAsia="仿宋_GB2312"/>
                      <w:sz w:val="24"/>
                    </w:rPr>
                    <w:t>HJ 1147-2020</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溶解氧</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溶解氧的测定　电化学探头法</w:t>
                  </w:r>
                  <w:r>
                    <w:br/>
                  </w:r>
                  <w:r>
                    <w:rPr>
                      <w:rFonts w:ascii="仿宋_GB2312" w:hAnsi="仿宋_GB2312" w:cs="仿宋_GB2312" w:eastAsia="仿宋_GB2312"/>
                      <w:sz w:val="24"/>
                    </w:rPr>
                    <w:t>HJ 506-2009</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高锰酸盐指数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高锰酸盐指数的测定</w:t>
                  </w:r>
                  <w:r>
                    <w:br/>
                  </w:r>
                  <w:r>
                    <w:rPr>
                      <w:rFonts w:ascii="仿宋_GB2312" w:hAnsi="仿宋_GB2312" w:cs="仿宋_GB2312" w:eastAsia="仿宋_GB2312"/>
                      <w:sz w:val="24"/>
                    </w:rPr>
                    <w:t>GB 11892-89</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化学需氧量</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化学需氧量的测定　重铬酸盐法</w:t>
                  </w:r>
                  <w:r>
                    <w:br/>
                  </w:r>
                  <w:r>
                    <w:rPr>
                      <w:rFonts w:ascii="仿宋_GB2312" w:hAnsi="仿宋_GB2312" w:cs="仿宋_GB2312" w:eastAsia="仿宋_GB2312"/>
                      <w:sz w:val="24"/>
                    </w:rPr>
                    <w:t>HJ 828-2017</w:t>
                  </w:r>
                </w:p>
                <w:p>
                  <w:pPr>
                    <w:pStyle w:val="null3"/>
                    <w:jc w:val="center"/>
                  </w:pPr>
                  <w:r>
                    <w:rPr>
                      <w:rFonts w:ascii="仿宋_GB2312" w:hAnsi="仿宋_GB2312" w:cs="仿宋_GB2312" w:eastAsia="仿宋_GB2312"/>
                      <w:sz w:val="24"/>
                    </w:rPr>
                    <w:t>水质　化学需氧量的测定　快速消解分光光度法</w:t>
                  </w:r>
                </w:p>
                <w:p>
                  <w:pPr>
                    <w:pStyle w:val="null3"/>
                    <w:jc w:val="center"/>
                  </w:pPr>
                  <w:r>
                    <w:rPr>
                      <w:rFonts w:ascii="仿宋_GB2312" w:hAnsi="仿宋_GB2312" w:cs="仿宋_GB2312" w:eastAsia="仿宋_GB2312"/>
                      <w:sz w:val="24"/>
                    </w:rPr>
                    <w:t>HJ/T 399-2007</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五日生化需氧量</w:t>
                  </w:r>
                  <w:r>
                    <w:rPr>
                      <w:rFonts w:ascii="仿宋_GB2312" w:hAnsi="仿宋_GB2312" w:cs="仿宋_GB2312" w:eastAsia="仿宋_GB2312"/>
                      <w:sz w:val="24"/>
                    </w:rPr>
                    <w:t>(BOD</w:t>
                  </w:r>
                  <w:r>
                    <w:rPr>
                      <w:rFonts w:ascii="仿宋_GB2312" w:hAnsi="仿宋_GB2312" w:cs="仿宋_GB2312" w:eastAsia="仿宋_GB2312"/>
                      <w:sz w:val="24"/>
                      <w:vertAlign w:val="subscript"/>
                    </w:rPr>
                    <w:t>5</w:t>
                  </w:r>
                  <w:r>
                    <w:rPr>
                      <w:rFonts w:ascii="仿宋_GB2312" w:hAnsi="仿宋_GB2312" w:cs="仿宋_GB2312" w:eastAsia="仿宋_GB2312"/>
                      <w:sz w:val="24"/>
                    </w:rPr>
                    <w:t>)</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五日生化需氧量</w:t>
                  </w:r>
                  <w:r>
                    <w:rPr>
                      <w:rFonts w:ascii="仿宋_GB2312" w:hAnsi="仿宋_GB2312" w:cs="仿宋_GB2312" w:eastAsia="仿宋_GB2312"/>
                      <w:sz w:val="24"/>
                    </w:rPr>
                    <w:t>(BOD</w:t>
                  </w:r>
                  <w:r>
                    <w:rPr>
                      <w:rFonts w:ascii="仿宋_GB2312" w:hAnsi="仿宋_GB2312" w:cs="仿宋_GB2312" w:eastAsia="仿宋_GB2312"/>
                      <w:sz w:val="24"/>
                      <w:vertAlign w:val="subscript"/>
                    </w:rPr>
                    <w:t>5</w:t>
                  </w:r>
                  <w:r>
                    <w:rPr>
                      <w:rFonts w:ascii="仿宋_GB2312" w:hAnsi="仿宋_GB2312" w:cs="仿宋_GB2312" w:eastAsia="仿宋_GB2312"/>
                      <w:sz w:val="24"/>
                    </w:rPr>
                    <w:t>)</w:t>
                  </w:r>
                  <w:r>
                    <w:rPr>
                      <w:rFonts w:ascii="仿宋_GB2312" w:hAnsi="仿宋_GB2312" w:cs="仿宋_GB2312" w:eastAsia="仿宋_GB2312"/>
                      <w:sz w:val="24"/>
                    </w:rPr>
                    <w:t>的测定　稀释与接种法</w:t>
                  </w:r>
                  <w:r>
                    <w:br/>
                  </w:r>
                  <w:r>
                    <w:rPr>
                      <w:rFonts w:ascii="仿宋_GB2312" w:hAnsi="仿宋_GB2312" w:cs="仿宋_GB2312" w:eastAsia="仿宋_GB2312"/>
                      <w:sz w:val="24"/>
                    </w:rPr>
                    <w:t>HJ 505-2009</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氨氮</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氨氮的测定　纳氏试剂分光光度法</w:t>
                  </w:r>
                  <w:r>
                    <w:br/>
                  </w:r>
                  <w:r>
                    <w:rPr>
                      <w:rFonts w:ascii="仿宋_GB2312" w:hAnsi="仿宋_GB2312" w:cs="仿宋_GB2312" w:eastAsia="仿宋_GB2312"/>
                      <w:sz w:val="24"/>
                    </w:rPr>
                    <w:t>HJ 535-2009</w:t>
                  </w:r>
                </w:p>
                <w:p>
                  <w:pPr>
                    <w:pStyle w:val="null3"/>
                    <w:jc w:val="center"/>
                  </w:pPr>
                  <w:r>
                    <w:rPr>
                      <w:rFonts w:ascii="仿宋_GB2312" w:hAnsi="仿宋_GB2312" w:cs="仿宋_GB2312" w:eastAsia="仿宋_GB2312"/>
                      <w:sz w:val="24"/>
                    </w:rPr>
                    <w:t>水质　氨氮的测定　水杨酸分光光度法</w:t>
                  </w:r>
                </w:p>
                <w:p>
                  <w:pPr>
                    <w:pStyle w:val="null3"/>
                    <w:jc w:val="center"/>
                  </w:pPr>
                  <w:r>
                    <w:rPr>
                      <w:rFonts w:ascii="仿宋_GB2312" w:hAnsi="仿宋_GB2312" w:cs="仿宋_GB2312" w:eastAsia="仿宋_GB2312"/>
                      <w:sz w:val="24"/>
                    </w:rPr>
                    <w:t>HJ 536-2009</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总磷</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mg/L</w:t>
                  </w:r>
                </w:p>
                <w:p>
                  <w:pPr>
                    <w:pStyle w:val="null3"/>
                    <w:jc w:val="center"/>
                  </w:pPr>
                  <w:r>
                    <w:rPr>
                      <w:rFonts w:ascii="仿宋_GB2312" w:hAnsi="仿宋_GB2312" w:cs="仿宋_GB2312" w:eastAsia="仿宋_GB2312"/>
                      <w:sz w:val="24"/>
                    </w:rPr>
                    <w:t>（湖</w:t>
                  </w:r>
                  <w:r>
                    <w:rPr>
                      <w:rFonts w:ascii="仿宋_GB2312" w:hAnsi="仿宋_GB2312" w:cs="仿宋_GB2312" w:eastAsia="仿宋_GB2312"/>
                      <w:sz w:val="24"/>
                    </w:rPr>
                    <w:t>/</w:t>
                  </w:r>
                  <w:r>
                    <w:rPr>
                      <w:rFonts w:ascii="仿宋_GB2312" w:hAnsi="仿宋_GB2312" w:cs="仿宋_GB2312" w:eastAsia="仿宋_GB2312"/>
                      <w:sz w:val="24"/>
                    </w:rPr>
                    <w:t>库</w:t>
                  </w:r>
                  <w:r>
                    <w:rPr>
                      <w:rFonts w:ascii="仿宋_GB2312" w:hAnsi="仿宋_GB2312" w:cs="仿宋_GB2312" w:eastAsia="仿宋_GB2312"/>
                      <w:sz w:val="24"/>
                    </w:rPr>
                    <w:t>0.025mg/L</w:t>
                  </w:r>
                  <w:r>
                    <w:rPr>
                      <w:rFonts w:ascii="仿宋_GB2312" w:hAnsi="仿宋_GB2312" w:cs="仿宋_GB2312" w:eastAsia="仿宋_GB2312"/>
                      <w:sz w:val="24"/>
                    </w:rPr>
                    <w:t>）</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总磷的测定　钼酸铵分光光度法</w:t>
                  </w:r>
                  <w:r>
                    <w:br/>
                  </w:r>
                  <w:r>
                    <w:rPr>
                      <w:rFonts w:ascii="仿宋_GB2312" w:hAnsi="仿宋_GB2312" w:cs="仿宋_GB2312" w:eastAsia="仿宋_GB2312"/>
                      <w:sz w:val="24"/>
                    </w:rPr>
                    <w:t>GB/T 11893-1989</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总氮</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w:t>
                  </w:r>
                  <w:r>
                    <w:rPr>
                      <w:rFonts w:ascii="仿宋_GB2312" w:hAnsi="仿宋_GB2312" w:cs="仿宋_GB2312" w:eastAsia="仿宋_GB2312"/>
                      <w:sz w:val="24"/>
                    </w:rPr>
                    <w:t>总氮的测定</w:t>
                  </w:r>
                </w:p>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碱性过硫酸钾消解紫外分光光度法</w:t>
                  </w:r>
                  <w:r>
                    <w:rPr>
                      <w:rFonts w:ascii="仿宋_GB2312" w:hAnsi="仿宋_GB2312" w:cs="仿宋_GB2312" w:eastAsia="仿宋_GB2312"/>
                      <w:sz w:val="24"/>
                    </w:rPr>
                    <w:t xml:space="preserve"> HJ 636-2012</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铜</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65</w:t>
                  </w:r>
                  <w:r>
                    <w:rPr>
                      <w:rFonts w:ascii="仿宋_GB2312" w:hAnsi="仿宋_GB2312" w:cs="仿宋_GB2312" w:eastAsia="仿宋_GB2312"/>
                      <w:sz w:val="24"/>
                    </w:rPr>
                    <w:t>种元素的测定　电感耦合等离子体质谱法</w:t>
                  </w:r>
                  <w:r>
                    <w:br/>
                  </w:r>
                  <w:r>
                    <w:rPr>
                      <w:rFonts w:ascii="仿宋_GB2312" w:hAnsi="仿宋_GB2312" w:cs="仿宋_GB2312" w:eastAsia="仿宋_GB2312"/>
                      <w:sz w:val="24"/>
                    </w:rPr>
                    <w:t>HJ 700-2014</w:t>
                  </w:r>
                </w:p>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32</w:t>
                  </w:r>
                  <w:r>
                    <w:rPr>
                      <w:rFonts w:ascii="仿宋_GB2312" w:hAnsi="仿宋_GB2312" w:cs="仿宋_GB2312" w:eastAsia="仿宋_GB2312"/>
                      <w:sz w:val="24"/>
                    </w:rPr>
                    <w:t>种元素的测定　电感耦合等离子体发射光谱法</w:t>
                  </w:r>
                </w:p>
                <w:p>
                  <w:pPr>
                    <w:pStyle w:val="null3"/>
                    <w:jc w:val="center"/>
                  </w:pPr>
                  <w:r>
                    <w:rPr>
                      <w:rFonts w:ascii="仿宋_GB2312" w:hAnsi="仿宋_GB2312" w:cs="仿宋_GB2312" w:eastAsia="仿宋_GB2312"/>
                      <w:sz w:val="24"/>
                    </w:rPr>
                    <w:t>HJ 776-2015</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锌</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65</w:t>
                  </w:r>
                  <w:r>
                    <w:rPr>
                      <w:rFonts w:ascii="仿宋_GB2312" w:hAnsi="仿宋_GB2312" w:cs="仿宋_GB2312" w:eastAsia="仿宋_GB2312"/>
                      <w:sz w:val="24"/>
                    </w:rPr>
                    <w:t>种元素的测定　电感耦合等离子体质谱法</w:t>
                  </w:r>
                  <w:r>
                    <w:br/>
                  </w:r>
                  <w:r>
                    <w:rPr>
                      <w:rFonts w:ascii="仿宋_GB2312" w:hAnsi="仿宋_GB2312" w:cs="仿宋_GB2312" w:eastAsia="仿宋_GB2312"/>
                      <w:sz w:val="24"/>
                    </w:rPr>
                    <w:t>HJ 700-2014</w:t>
                  </w:r>
                </w:p>
                <w:p>
                  <w:pPr>
                    <w:pStyle w:val="null3"/>
                    <w:jc w:val="center"/>
                  </w:pPr>
                  <w:r>
                    <w:rPr>
                      <w:rFonts w:ascii="仿宋_GB2312" w:hAnsi="仿宋_GB2312" w:cs="仿宋_GB2312" w:eastAsia="仿宋_GB2312"/>
                      <w:sz w:val="24"/>
                    </w:rPr>
                    <w:t>水质　铜、锌、铅、镉的测定　原子吸收分光光度法</w:t>
                  </w:r>
                </w:p>
                <w:p>
                  <w:pPr>
                    <w:pStyle w:val="null3"/>
                    <w:jc w:val="center"/>
                  </w:pPr>
                  <w:r>
                    <w:rPr>
                      <w:rFonts w:ascii="仿宋_GB2312" w:hAnsi="仿宋_GB2312" w:cs="仿宋_GB2312" w:eastAsia="仿宋_GB2312"/>
                      <w:sz w:val="24"/>
                    </w:rPr>
                    <w:t>GB 7475-87</w:t>
                  </w:r>
                </w:p>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32</w:t>
                  </w:r>
                  <w:r>
                    <w:rPr>
                      <w:rFonts w:ascii="仿宋_GB2312" w:hAnsi="仿宋_GB2312" w:cs="仿宋_GB2312" w:eastAsia="仿宋_GB2312"/>
                      <w:sz w:val="24"/>
                    </w:rPr>
                    <w:t>种元素的测定　电感耦合等离子体发射光谱法</w:t>
                  </w:r>
                </w:p>
                <w:p>
                  <w:pPr>
                    <w:pStyle w:val="null3"/>
                    <w:jc w:val="center"/>
                  </w:pPr>
                  <w:r>
                    <w:rPr>
                      <w:rFonts w:ascii="仿宋_GB2312" w:hAnsi="仿宋_GB2312" w:cs="仿宋_GB2312" w:eastAsia="仿宋_GB2312"/>
                      <w:sz w:val="24"/>
                    </w:rPr>
                    <w:t>HJ 776-2015</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氟化物</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无机阴离子（</w:t>
                  </w:r>
                  <w:r>
                    <w:rPr>
                      <w:rFonts w:ascii="仿宋_GB2312" w:hAnsi="仿宋_GB2312" w:cs="仿宋_GB2312" w:eastAsia="仿宋_GB2312"/>
                      <w:sz w:val="24"/>
                    </w:rPr>
                    <w:t>F</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Cl</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Br</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3</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PO</w:t>
                  </w:r>
                  <w:r>
                    <w:rPr>
                      <w:rFonts w:ascii="仿宋_GB2312" w:hAnsi="仿宋_GB2312" w:cs="仿宋_GB2312" w:eastAsia="仿宋_GB2312"/>
                      <w:sz w:val="24"/>
                      <w:vertAlign w:val="subscript"/>
                    </w:rPr>
                    <w:t>4</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SO</w:t>
                  </w:r>
                  <w:r>
                    <w:rPr>
                      <w:rFonts w:ascii="仿宋_GB2312" w:hAnsi="仿宋_GB2312" w:cs="仿宋_GB2312" w:eastAsia="仿宋_GB2312"/>
                      <w:sz w:val="24"/>
                      <w:vertAlign w:val="subscript"/>
                    </w:rPr>
                    <w:t>3</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SO</w:t>
                  </w:r>
                  <w:r>
                    <w:rPr>
                      <w:rFonts w:ascii="仿宋_GB2312" w:hAnsi="仿宋_GB2312" w:cs="仿宋_GB2312" w:eastAsia="仿宋_GB2312"/>
                      <w:sz w:val="24"/>
                      <w:vertAlign w:val="subscript"/>
                    </w:rPr>
                    <w:t>4</w:t>
                  </w:r>
                  <w:r>
                    <w:rPr>
                      <w:rFonts w:ascii="仿宋_GB2312" w:hAnsi="仿宋_GB2312" w:cs="仿宋_GB2312" w:eastAsia="仿宋_GB2312"/>
                      <w:sz w:val="24"/>
                      <w:vertAlign w:val="superscript"/>
                    </w:rPr>
                    <w:t>2-</w:t>
                  </w:r>
                  <w:r>
                    <w:rPr>
                      <w:rFonts w:ascii="仿宋_GB2312" w:hAnsi="仿宋_GB2312" w:cs="仿宋_GB2312" w:eastAsia="仿宋_GB2312"/>
                      <w:sz w:val="24"/>
                    </w:rPr>
                    <w:t>）的测定　离子色谱法</w:t>
                  </w:r>
                  <w:r>
                    <w:br/>
                  </w:r>
                  <w:r>
                    <w:rPr>
                      <w:rFonts w:ascii="仿宋_GB2312" w:hAnsi="仿宋_GB2312" w:cs="仿宋_GB2312" w:eastAsia="仿宋_GB2312"/>
                      <w:sz w:val="24"/>
                    </w:rPr>
                    <w:t>HJ 84-2016</w:t>
                  </w:r>
                </w:p>
                <w:p>
                  <w:pPr>
                    <w:pStyle w:val="null3"/>
                    <w:jc w:val="center"/>
                  </w:pPr>
                  <w:r>
                    <w:rPr>
                      <w:rFonts w:ascii="仿宋_GB2312" w:hAnsi="仿宋_GB2312" w:cs="仿宋_GB2312" w:eastAsia="仿宋_GB2312"/>
                      <w:sz w:val="24"/>
                    </w:rPr>
                    <w:t>水质　氟化物的测定　离子选择电极法</w:t>
                  </w:r>
                </w:p>
                <w:p>
                  <w:pPr>
                    <w:pStyle w:val="null3"/>
                    <w:jc w:val="center"/>
                  </w:pPr>
                  <w:r>
                    <w:rPr>
                      <w:rFonts w:ascii="仿宋_GB2312" w:hAnsi="仿宋_GB2312" w:cs="仿宋_GB2312" w:eastAsia="仿宋_GB2312"/>
                      <w:sz w:val="24"/>
                    </w:rPr>
                    <w:t>GB 7484-87</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硒</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0.01</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65</w:t>
                  </w:r>
                  <w:r>
                    <w:rPr>
                      <w:rFonts w:ascii="仿宋_GB2312" w:hAnsi="仿宋_GB2312" w:cs="仿宋_GB2312" w:eastAsia="仿宋_GB2312"/>
                      <w:sz w:val="24"/>
                    </w:rPr>
                    <w:t>种元素的测定　电感耦合等离子体质谱法</w:t>
                  </w:r>
                  <w:r>
                    <w:br/>
                  </w:r>
                  <w:r>
                    <w:rPr>
                      <w:rFonts w:ascii="仿宋_GB2312" w:hAnsi="仿宋_GB2312" w:cs="仿宋_GB2312" w:eastAsia="仿宋_GB2312"/>
                      <w:sz w:val="24"/>
                    </w:rPr>
                    <w:t>HJ 700-2014</w:t>
                  </w:r>
                </w:p>
                <w:p>
                  <w:pPr>
                    <w:pStyle w:val="null3"/>
                    <w:jc w:val="center"/>
                  </w:pPr>
                  <w:r>
                    <w:rPr>
                      <w:rFonts w:ascii="仿宋_GB2312" w:hAnsi="仿宋_GB2312" w:cs="仿宋_GB2312" w:eastAsia="仿宋_GB2312"/>
                      <w:sz w:val="24"/>
                    </w:rPr>
                    <w:t>水质　汞、砷、硒、铋和锑的测定　原子荧光法</w:t>
                  </w:r>
                  <w:r>
                    <w:br/>
                  </w:r>
                  <w:r>
                    <w:rPr>
                      <w:rFonts w:ascii="仿宋_GB2312" w:hAnsi="仿宋_GB2312" w:cs="仿宋_GB2312" w:eastAsia="仿宋_GB2312"/>
                      <w:sz w:val="24"/>
                    </w:rPr>
                    <w:t>HJ 694-2014</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砷</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0.05</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65</w:t>
                  </w:r>
                  <w:r>
                    <w:rPr>
                      <w:rFonts w:ascii="仿宋_GB2312" w:hAnsi="仿宋_GB2312" w:cs="仿宋_GB2312" w:eastAsia="仿宋_GB2312"/>
                      <w:sz w:val="24"/>
                    </w:rPr>
                    <w:t>种元素的测定　电感耦合等离子体质谱法</w:t>
                  </w:r>
                  <w:r>
                    <w:br/>
                  </w:r>
                  <w:r>
                    <w:rPr>
                      <w:rFonts w:ascii="仿宋_GB2312" w:hAnsi="仿宋_GB2312" w:cs="仿宋_GB2312" w:eastAsia="仿宋_GB2312"/>
                      <w:sz w:val="24"/>
                    </w:rPr>
                    <w:t>HJ 700-2014</w:t>
                  </w:r>
                </w:p>
                <w:p>
                  <w:pPr>
                    <w:pStyle w:val="null3"/>
                    <w:jc w:val="center"/>
                  </w:pPr>
                  <w:r>
                    <w:rPr>
                      <w:rFonts w:ascii="仿宋_GB2312" w:hAnsi="仿宋_GB2312" w:cs="仿宋_GB2312" w:eastAsia="仿宋_GB2312"/>
                      <w:sz w:val="24"/>
                    </w:rPr>
                    <w:t>水质　汞、砷、硒、铋和锑的测定　原子荧光法</w:t>
                  </w:r>
                  <w:r>
                    <w:br/>
                  </w:r>
                  <w:r>
                    <w:rPr>
                      <w:rFonts w:ascii="仿宋_GB2312" w:hAnsi="仿宋_GB2312" w:cs="仿宋_GB2312" w:eastAsia="仿宋_GB2312"/>
                      <w:sz w:val="24"/>
                    </w:rPr>
                    <w:t>HJ 694-2014</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汞</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0.00005</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汞、砷、硒、铋和锑的测定　原子荧光法</w:t>
                  </w:r>
                  <w:r>
                    <w:br/>
                  </w:r>
                  <w:r>
                    <w:rPr>
                      <w:rFonts w:ascii="仿宋_GB2312" w:hAnsi="仿宋_GB2312" w:cs="仿宋_GB2312" w:eastAsia="仿宋_GB2312"/>
                      <w:sz w:val="24"/>
                    </w:rPr>
                    <w:t>HJ 694-2014</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镉</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w:t>
                  </w:r>
                  <w:r>
                    <w:rPr>
                      <w:rFonts w:ascii="仿宋_GB2312" w:hAnsi="仿宋_GB2312" w:cs="仿宋_GB2312" w:eastAsia="仿宋_GB2312"/>
                      <w:sz w:val="24"/>
                    </w:rPr>
                    <w:t>0</w:t>
                  </w:r>
                  <w:r>
                    <w:rPr>
                      <w:rFonts w:ascii="仿宋_GB2312" w:hAnsi="仿宋_GB2312" w:cs="仿宋_GB2312" w:eastAsia="仿宋_GB2312"/>
                      <w:sz w:val="24"/>
                    </w:rPr>
                    <w:t>5</w:t>
                  </w:r>
                  <w:r>
                    <w:rPr>
                      <w:rFonts w:ascii="仿宋_GB2312" w:hAnsi="仿宋_GB2312" w:cs="仿宋_GB2312" w:eastAsia="仿宋_GB2312"/>
                      <w:sz w:val="24"/>
                    </w:rPr>
                    <w:t xml:space="preserve"> 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65</w:t>
                  </w:r>
                  <w:r>
                    <w:rPr>
                      <w:rFonts w:ascii="仿宋_GB2312" w:hAnsi="仿宋_GB2312" w:cs="仿宋_GB2312" w:eastAsia="仿宋_GB2312"/>
                      <w:sz w:val="24"/>
                    </w:rPr>
                    <w:t>种元素的测定　电感耦合等离子体质谱法</w:t>
                  </w:r>
                  <w:r>
                    <w:br/>
                  </w:r>
                  <w:r>
                    <w:rPr>
                      <w:rFonts w:ascii="仿宋_GB2312" w:hAnsi="仿宋_GB2312" w:cs="仿宋_GB2312" w:eastAsia="仿宋_GB2312"/>
                      <w:sz w:val="24"/>
                    </w:rPr>
                    <w:t>HJ 700-2014</w:t>
                  </w:r>
                </w:p>
                <w:p>
                  <w:pPr>
                    <w:pStyle w:val="null3"/>
                    <w:jc w:val="center"/>
                  </w:pPr>
                  <w:r>
                    <w:rPr>
                      <w:rFonts w:ascii="仿宋_GB2312" w:hAnsi="仿宋_GB2312" w:cs="仿宋_GB2312" w:eastAsia="仿宋_GB2312"/>
                      <w:sz w:val="24"/>
                    </w:rPr>
                    <w:t>水质　铜、锌、铅、镉的测定　原子吸收分光光度法</w:t>
                  </w:r>
                </w:p>
                <w:p>
                  <w:pPr>
                    <w:pStyle w:val="null3"/>
                    <w:jc w:val="center"/>
                  </w:pPr>
                  <w:r>
                    <w:rPr>
                      <w:rFonts w:ascii="仿宋_GB2312" w:hAnsi="仿宋_GB2312" w:cs="仿宋_GB2312" w:eastAsia="仿宋_GB2312"/>
                      <w:sz w:val="24"/>
                    </w:rPr>
                    <w:t>GB 7475-87</w:t>
                  </w:r>
                </w:p>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32</w:t>
                  </w:r>
                  <w:r>
                    <w:rPr>
                      <w:rFonts w:ascii="仿宋_GB2312" w:hAnsi="仿宋_GB2312" w:cs="仿宋_GB2312" w:eastAsia="仿宋_GB2312"/>
                      <w:sz w:val="24"/>
                    </w:rPr>
                    <w:t>种元素的测定　电感耦合等离子体发射光谱法</w:t>
                  </w:r>
                </w:p>
                <w:p>
                  <w:pPr>
                    <w:pStyle w:val="null3"/>
                    <w:jc w:val="center"/>
                  </w:pPr>
                  <w:r>
                    <w:rPr>
                      <w:rFonts w:ascii="仿宋_GB2312" w:hAnsi="仿宋_GB2312" w:cs="仿宋_GB2312" w:eastAsia="仿宋_GB2312"/>
                      <w:sz w:val="24"/>
                    </w:rPr>
                    <w:t>HJ 776-2015</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铬（六价）</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0.05</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六价铬的测定　二苯碳酰二肼分光光度法</w:t>
                  </w:r>
                  <w:r>
                    <w:br/>
                  </w:r>
                  <w:r>
                    <w:rPr>
                      <w:rFonts w:ascii="仿宋_GB2312" w:hAnsi="仿宋_GB2312" w:cs="仿宋_GB2312" w:eastAsia="仿宋_GB2312"/>
                      <w:sz w:val="24"/>
                    </w:rPr>
                    <w:t>GB 7467-87</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铅</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0.01</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65</w:t>
                  </w:r>
                  <w:r>
                    <w:rPr>
                      <w:rFonts w:ascii="仿宋_GB2312" w:hAnsi="仿宋_GB2312" w:cs="仿宋_GB2312" w:eastAsia="仿宋_GB2312"/>
                      <w:sz w:val="24"/>
                    </w:rPr>
                    <w:t>种元素的测定　电感耦合等离子体质谱法</w:t>
                  </w:r>
                  <w:r>
                    <w:br/>
                  </w:r>
                  <w:r>
                    <w:rPr>
                      <w:rFonts w:ascii="仿宋_GB2312" w:hAnsi="仿宋_GB2312" w:cs="仿宋_GB2312" w:eastAsia="仿宋_GB2312"/>
                      <w:sz w:val="24"/>
                    </w:rPr>
                    <w:t>HJ 700-2014</w:t>
                  </w:r>
                </w:p>
                <w:p>
                  <w:pPr>
                    <w:pStyle w:val="null3"/>
                    <w:jc w:val="center"/>
                  </w:pPr>
                  <w:r>
                    <w:rPr>
                      <w:rFonts w:ascii="仿宋_GB2312" w:hAnsi="仿宋_GB2312" w:cs="仿宋_GB2312" w:eastAsia="仿宋_GB2312"/>
                      <w:sz w:val="24"/>
                    </w:rPr>
                    <w:t>水质　铜、锌、铅、镉的测定　原子吸收分光光度法</w:t>
                  </w:r>
                </w:p>
                <w:p>
                  <w:pPr>
                    <w:pStyle w:val="null3"/>
                    <w:jc w:val="center"/>
                  </w:pPr>
                  <w:r>
                    <w:rPr>
                      <w:rFonts w:ascii="仿宋_GB2312" w:hAnsi="仿宋_GB2312" w:cs="仿宋_GB2312" w:eastAsia="仿宋_GB2312"/>
                      <w:sz w:val="24"/>
                    </w:rPr>
                    <w:t>GB 7475-87</w:t>
                  </w:r>
                </w:p>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32</w:t>
                  </w:r>
                  <w:r>
                    <w:rPr>
                      <w:rFonts w:ascii="仿宋_GB2312" w:hAnsi="仿宋_GB2312" w:cs="仿宋_GB2312" w:eastAsia="仿宋_GB2312"/>
                      <w:sz w:val="24"/>
                    </w:rPr>
                    <w:t>种元素的测定　电感耦合等离子体发射光谱法</w:t>
                  </w:r>
                </w:p>
                <w:p>
                  <w:pPr>
                    <w:pStyle w:val="null3"/>
                    <w:jc w:val="center"/>
                  </w:pPr>
                  <w:r>
                    <w:rPr>
                      <w:rFonts w:ascii="仿宋_GB2312" w:hAnsi="仿宋_GB2312" w:cs="仿宋_GB2312" w:eastAsia="仿宋_GB2312"/>
                      <w:sz w:val="24"/>
                    </w:rPr>
                    <w:t>HJ 776-2015</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氰化物</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0.05</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氰化物的测定　容量法和分光光度法</w:t>
                  </w:r>
                  <w:r>
                    <w:br/>
                  </w:r>
                  <w:r>
                    <w:rPr>
                      <w:rFonts w:ascii="仿宋_GB2312" w:hAnsi="仿宋_GB2312" w:cs="仿宋_GB2312" w:eastAsia="仿宋_GB2312"/>
                      <w:sz w:val="24"/>
                    </w:rPr>
                    <w:t>HJ 484-2009</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挥发酚</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0.002</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挥发酚的测定　</w:t>
                  </w:r>
                  <w:r>
                    <w:rPr>
                      <w:rFonts w:ascii="仿宋_GB2312" w:hAnsi="仿宋_GB2312" w:cs="仿宋_GB2312" w:eastAsia="仿宋_GB2312"/>
                      <w:sz w:val="24"/>
                    </w:rPr>
                    <w:t xml:space="preserve"> 4-</w:t>
                  </w:r>
                  <w:r>
                    <w:rPr>
                      <w:rFonts w:ascii="仿宋_GB2312" w:hAnsi="仿宋_GB2312" w:cs="仿宋_GB2312" w:eastAsia="仿宋_GB2312"/>
                      <w:sz w:val="24"/>
                    </w:rPr>
                    <w:t>氨基安替比林分光光度法</w:t>
                  </w:r>
                  <w:r>
                    <w:br/>
                  </w:r>
                  <w:r>
                    <w:rPr>
                      <w:rFonts w:ascii="仿宋_GB2312" w:hAnsi="仿宋_GB2312" w:cs="仿宋_GB2312" w:eastAsia="仿宋_GB2312"/>
                      <w:sz w:val="24"/>
                    </w:rPr>
                    <w:t>HJ 503-2009</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石油类</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0.05</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石油类的测定　紫外分光光度法（试行）</w:t>
                  </w:r>
                  <w:r>
                    <w:br/>
                  </w:r>
                  <w:r>
                    <w:rPr>
                      <w:rFonts w:ascii="仿宋_GB2312" w:hAnsi="仿宋_GB2312" w:cs="仿宋_GB2312" w:eastAsia="仿宋_GB2312"/>
                      <w:sz w:val="24"/>
                    </w:rPr>
                    <w:t>HJ 970-2018</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阴离子表面活性剂</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阴离子表面活性剂的测定　亚甲蓝分光光度法</w:t>
                  </w:r>
                  <w:r>
                    <w:br/>
                  </w:r>
                  <w:r>
                    <w:rPr>
                      <w:rFonts w:ascii="仿宋_GB2312" w:hAnsi="仿宋_GB2312" w:cs="仿宋_GB2312" w:eastAsia="仿宋_GB2312"/>
                      <w:sz w:val="24"/>
                    </w:rPr>
                    <w:t>GB 7494-87</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硫化物</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硫化物的测定　亚甲基蓝分光光度法</w:t>
                  </w:r>
                  <w:r>
                    <w:br/>
                  </w:r>
                  <w:r>
                    <w:rPr>
                      <w:rFonts w:ascii="仿宋_GB2312" w:hAnsi="仿宋_GB2312" w:cs="仿宋_GB2312" w:eastAsia="仿宋_GB2312"/>
                      <w:sz w:val="24"/>
                    </w:rPr>
                    <w:t>HJ 1226-2021</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粪大肠菌群</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r>
                    <w:rPr>
                      <w:rFonts w:ascii="仿宋_GB2312" w:hAnsi="仿宋_GB2312" w:cs="仿宋_GB2312" w:eastAsia="仿宋_GB2312"/>
                      <w:sz w:val="24"/>
                    </w:rPr>
                    <w:t>个</w:t>
                  </w:r>
                  <w:r>
                    <w:rPr>
                      <w:rFonts w:ascii="仿宋_GB2312" w:hAnsi="仿宋_GB2312" w:cs="仿宋_GB2312" w:eastAsia="仿宋_GB2312"/>
                      <w:sz w:val="24"/>
                    </w:rPr>
                    <w:t>/L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粪大肠菌群的测定　多管发酵法</w:t>
                  </w:r>
                  <w:r>
                    <w:br/>
                  </w:r>
                  <w:r>
                    <w:rPr>
                      <w:rFonts w:ascii="仿宋_GB2312" w:hAnsi="仿宋_GB2312" w:cs="仿宋_GB2312" w:eastAsia="仿宋_GB2312"/>
                      <w:sz w:val="24"/>
                    </w:rPr>
                    <w:t>HJ 347.2-2018</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硫酸盐</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无机阴离子（</w:t>
                  </w:r>
                  <w:r>
                    <w:rPr>
                      <w:rFonts w:ascii="仿宋_GB2312" w:hAnsi="仿宋_GB2312" w:cs="仿宋_GB2312" w:eastAsia="仿宋_GB2312"/>
                      <w:sz w:val="24"/>
                    </w:rPr>
                    <w:t>F</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Cl</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Br</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3</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PO</w:t>
                  </w:r>
                  <w:r>
                    <w:rPr>
                      <w:rFonts w:ascii="仿宋_GB2312" w:hAnsi="仿宋_GB2312" w:cs="仿宋_GB2312" w:eastAsia="仿宋_GB2312"/>
                      <w:sz w:val="24"/>
                      <w:vertAlign w:val="subscript"/>
                    </w:rPr>
                    <w:t>4</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SO</w:t>
                  </w:r>
                  <w:r>
                    <w:rPr>
                      <w:rFonts w:ascii="仿宋_GB2312" w:hAnsi="仿宋_GB2312" w:cs="仿宋_GB2312" w:eastAsia="仿宋_GB2312"/>
                      <w:sz w:val="24"/>
                      <w:vertAlign w:val="subscript"/>
                    </w:rPr>
                    <w:t>3</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SO</w:t>
                  </w:r>
                  <w:r>
                    <w:rPr>
                      <w:rFonts w:ascii="仿宋_GB2312" w:hAnsi="仿宋_GB2312" w:cs="仿宋_GB2312" w:eastAsia="仿宋_GB2312"/>
                      <w:sz w:val="24"/>
                      <w:vertAlign w:val="subscript"/>
                    </w:rPr>
                    <w:t>4</w:t>
                  </w:r>
                  <w:r>
                    <w:rPr>
                      <w:rFonts w:ascii="仿宋_GB2312" w:hAnsi="仿宋_GB2312" w:cs="仿宋_GB2312" w:eastAsia="仿宋_GB2312"/>
                      <w:sz w:val="24"/>
                      <w:vertAlign w:val="superscript"/>
                    </w:rPr>
                    <w:t>2-</w:t>
                  </w:r>
                  <w:r>
                    <w:rPr>
                      <w:rFonts w:ascii="仿宋_GB2312" w:hAnsi="仿宋_GB2312" w:cs="仿宋_GB2312" w:eastAsia="仿宋_GB2312"/>
                      <w:sz w:val="24"/>
                    </w:rPr>
                    <w:t>）的测定　离子色谱法</w:t>
                  </w:r>
                  <w:r>
                    <w:br/>
                  </w:r>
                  <w:r>
                    <w:rPr>
                      <w:rFonts w:ascii="仿宋_GB2312" w:hAnsi="仿宋_GB2312" w:cs="仿宋_GB2312" w:eastAsia="仿宋_GB2312"/>
                      <w:sz w:val="24"/>
                    </w:rPr>
                    <w:t>HJ 84-2016</w:t>
                  </w:r>
                </w:p>
                <w:p>
                  <w:pPr>
                    <w:pStyle w:val="null3"/>
                    <w:jc w:val="center"/>
                  </w:pPr>
                  <w:r>
                    <w:rPr>
                      <w:rFonts w:ascii="仿宋_GB2312" w:hAnsi="仿宋_GB2312" w:cs="仿宋_GB2312" w:eastAsia="仿宋_GB2312"/>
                      <w:sz w:val="24"/>
                    </w:rPr>
                    <w:t>水质　硫酸盐的测定　重量法</w:t>
                  </w:r>
                </w:p>
                <w:p>
                  <w:pPr>
                    <w:pStyle w:val="null3"/>
                    <w:jc w:val="center"/>
                  </w:pPr>
                  <w:r>
                    <w:rPr>
                      <w:rFonts w:ascii="仿宋_GB2312" w:hAnsi="仿宋_GB2312" w:cs="仿宋_GB2312" w:eastAsia="仿宋_GB2312"/>
                      <w:sz w:val="24"/>
                    </w:rPr>
                    <w:t>GB 11899-89</w:t>
                  </w:r>
                </w:p>
                <w:p>
                  <w:pPr>
                    <w:pStyle w:val="null3"/>
                    <w:jc w:val="center"/>
                  </w:pPr>
                  <w:r>
                    <w:rPr>
                      <w:rFonts w:ascii="仿宋_GB2312" w:hAnsi="仿宋_GB2312" w:cs="仿宋_GB2312" w:eastAsia="仿宋_GB2312"/>
                      <w:sz w:val="24"/>
                    </w:rPr>
                    <w:t>水质　硫酸盐的测定　铬酸钡分光光度法</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p>
                <w:p>
                  <w:pPr>
                    <w:pStyle w:val="null3"/>
                    <w:jc w:val="center"/>
                  </w:pPr>
                  <w:r>
                    <w:rPr>
                      <w:rFonts w:ascii="仿宋_GB2312" w:hAnsi="仿宋_GB2312" w:cs="仿宋_GB2312" w:eastAsia="仿宋_GB2312"/>
                      <w:sz w:val="24"/>
                    </w:rPr>
                    <w:t>HJ/T 342-2007</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氯化物</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无机阴离子（</w:t>
                  </w:r>
                  <w:r>
                    <w:rPr>
                      <w:rFonts w:ascii="仿宋_GB2312" w:hAnsi="仿宋_GB2312" w:cs="仿宋_GB2312" w:eastAsia="仿宋_GB2312"/>
                      <w:sz w:val="24"/>
                    </w:rPr>
                    <w:t>F</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Cl</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Br</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3</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PO</w:t>
                  </w:r>
                  <w:r>
                    <w:rPr>
                      <w:rFonts w:ascii="仿宋_GB2312" w:hAnsi="仿宋_GB2312" w:cs="仿宋_GB2312" w:eastAsia="仿宋_GB2312"/>
                      <w:sz w:val="24"/>
                      <w:vertAlign w:val="subscript"/>
                    </w:rPr>
                    <w:t>4</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SO</w:t>
                  </w:r>
                  <w:r>
                    <w:rPr>
                      <w:rFonts w:ascii="仿宋_GB2312" w:hAnsi="仿宋_GB2312" w:cs="仿宋_GB2312" w:eastAsia="仿宋_GB2312"/>
                      <w:sz w:val="24"/>
                      <w:vertAlign w:val="subscript"/>
                    </w:rPr>
                    <w:t>3</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SO</w:t>
                  </w:r>
                  <w:r>
                    <w:rPr>
                      <w:rFonts w:ascii="仿宋_GB2312" w:hAnsi="仿宋_GB2312" w:cs="仿宋_GB2312" w:eastAsia="仿宋_GB2312"/>
                      <w:sz w:val="24"/>
                      <w:vertAlign w:val="subscript"/>
                    </w:rPr>
                    <w:t>4</w:t>
                  </w:r>
                  <w:r>
                    <w:rPr>
                      <w:rFonts w:ascii="仿宋_GB2312" w:hAnsi="仿宋_GB2312" w:cs="仿宋_GB2312" w:eastAsia="仿宋_GB2312"/>
                      <w:sz w:val="24"/>
                      <w:vertAlign w:val="superscript"/>
                    </w:rPr>
                    <w:t>2-</w:t>
                  </w:r>
                  <w:r>
                    <w:rPr>
                      <w:rFonts w:ascii="仿宋_GB2312" w:hAnsi="仿宋_GB2312" w:cs="仿宋_GB2312" w:eastAsia="仿宋_GB2312"/>
                      <w:sz w:val="24"/>
                    </w:rPr>
                    <w:t>）的测定　离子色谱法</w:t>
                  </w:r>
                  <w:r>
                    <w:br/>
                  </w:r>
                  <w:r>
                    <w:rPr>
                      <w:rFonts w:ascii="仿宋_GB2312" w:hAnsi="仿宋_GB2312" w:cs="仿宋_GB2312" w:eastAsia="仿宋_GB2312"/>
                      <w:sz w:val="24"/>
                    </w:rPr>
                    <w:t>HJ 84-2016</w:t>
                  </w:r>
                </w:p>
                <w:p>
                  <w:pPr>
                    <w:pStyle w:val="null3"/>
                    <w:jc w:val="center"/>
                  </w:pPr>
                  <w:r>
                    <w:rPr>
                      <w:rFonts w:ascii="仿宋_GB2312" w:hAnsi="仿宋_GB2312" w:cs="仿宋_GB2312" w:eastAsia="仿宋_GB2312"/>
                      <w:sz w:val="24"/>
                    </w:rPr>
                    <w:t>水质　氯化物的测定　硝酸银滴定法</w:t>
                  </w:r>
                </w:p>
                <w:p>
                  <w:pPr>
                    <w:pStyle w:val="null3"/>
                    <w:jc w:val="center"/>
                  </w:pPr>
                  <w:r>
                    <w:rPr>
                      <w:rFonts w:ascii="仿宋_GB2312" w:hAnsi="仿宋_GB2312" w:cs="仿宋_GB2312" w:eastAsia="仿宋_GB2312"/>
                      <w:sz w:val="24"/>
                    </w:rPr>
                    <w:t>GB/T 11896-1989</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硝酸盐</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无机阴离子（</w:t>
                  </w:r>
                  <w:r>
                    <w:rPr>
                      <w:rFonts w:ascii="仿宋_GB2312" w:hAnsi="仿宋_GB2312" w:cs="仿宋_GB2312" w:eastAsia="仿宋_GB2312"/>
                      <w:sz w:val="24"/>
                    </w:rPr>
                    <w:t>F</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Cl</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Br</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3</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PO</w:t>
                  </w:r>
                  <w:r>
                    <w:rPr>
                      <w:rFonts w:ascii="仿宋_GB2312" w:hAnsi="仿宋_GB2312" w:cs="仿宋_GB2312" w:eastAsia="仿宋_GB2312"/>
                      <w:sz w:val="24"/>
                      <w:vertAlign w:val="subscript"/>
                    </w:rPr>
                    <w:t>4</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SO</w:t>
                  </w:r>
                  <w:r>
                    <w:rPr>
                      <w:rFonts w:ascii="仿宋_GB2312" w:hAnsi="仿宋_GB2312" w:cs="仿宋_GB2312" w:eastAsia="仿宋_GB2312"/>
                      <w:sz w:val="24"/>
                      <w:vertAlign w:val="subscript"/>
                    </w:rPr>
                    <w:t>3</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SO</w:t>
                  </w:r>
                  <w:r>
                    <w:rPr>
                      <w:rFonts w:ascii="仿宋_GB2312" w:hAnsi="仿宋_GB2312" w:cs="仿宋_GB2312" w:eastAsia="仿宋_GB2312"/>
                      <w:sz w:val="24"/>
                      <w:vertAlign w:val="subscript"/>
                    </w:rPr>
                    <w:t>4</w:t>
                  </w:r>
                  <w:r>
                    <w:rPr>
                      <w:rFonts w:ascii="仿宋_GB2312" w:hAnsi="仿宋_GB2312" w:cs="仿宋_GB2312" w:eastAsia="仿宋_GB2312"/>
                      <w:sz w:val="24"/>
                      <w:vertAlign w:val="superscript"/>
                    </w:rPr>
                    <w:t>2-</w:t>
                  </w:r>
                  <w:r>
                    <w:rPr>
                      <w:rFonts w:ascii="仿宋_GB2312" w:hAnsi="仿宋_GB2312" w:cs="仿宋_GB2312" w:eastAsia="仿宋_GB2312"/>
                      <w:sz w:val="24"/>
                    </w:rPr>
                    <w:t>）的测定　离子色谱法</w:t>
                  </w:r>
                  <w:r>
                    <w:br/>
                  </w:r>
                  <w:r>
                    <w:rPr>
                      <w:rFonts w:ascii="仿宋_GB2312" w:hAnsi="仿宋_GB2312" w:cs="仿宋_GB2312" w:eastAsia="仿宋_GB2312"/>
                      <w:sz w:val="24"/>
                    </w:rPr>
                    <w:t>HJ 84-2016</w:t>
                  </w:r>
                </w:p>
                <w:p>
                  <w:pPr>
                    <w:pStyle w:val="null3"/>
                    <w:jc w:val="center"/>
                  </w:pPr>
                  <w:r>
                    <w:rPr>
                      <w:rFonts w:ascii="仿宋_GB2312" w:hAnsi="仿宋_GB2312" w:cs="仿宋_GB2312" w:eastAsia="仿宋_GB2312"/>
                      <w:sz w:val="24"/>
                    </w:rPr>
                    <w:t>生活饮用水标准检验方法　第</w:t>
                  </w:r>
                  <w:r>
                    <w:rPr>
                      <w:rFonts w:ascii="仿宋_GB2312" w:hAnsi="仿宋_GB2312" w:cs="仿宋_GB2312" w:eastAsia="仿宋_GB2312"/>
                      <w:sz w:val="24"/>
                    </w:rPr>
                    <w:t>5</w:t>
                  </w:r>
                  <w:r>
                    <w:rPr>
                      <w:rFonts w:ascii="仿宋_GB2312" w:hAnsi="仿宋_GB2312" w:cs="仿宋_GB2312" w:eastAsia="仿宋_GB2312"/>
                      <w:sz w:val="24"/>
                    </w:rPr>
                    <w:t xml:space="preserve">部分：无机非金属指标 </w:t>
                  </w:r>
                  <w:r>
                    <w:rPr>
                      <w:rFonts w:ascii="仿宋_GB2312" w:hAnsi="仿宋_GB2312" w:cs="仿宋_GB2312" w:eastAsia="仿宋_GB2312"/>
                      <w:sz w:val="24"/>
                    </w:rPr>
                    <w:t xml:space="preserve">(8.2 </w:t>
                  </w:r>
                  <w:r>
                    <w:rPr>
                      <w:rFonts w:ascii="仿宋_GB2312" w:hAnsi="仿宋_GB2312" w:cs="仿宋_GB2312" w:eastAsia="仿宋_GB2312"/>
                      <w:sz w:val="24"/>
                    </w:rPr>
                    <w:t>硝酸盐</w:t>
                  </w:r>
                  <w:r>
                    <w:rPr>
                      <w:rFonts w:ascii="仿宋_GB2312" w:hAnsi="仿宋_GB2312" w:cs="仿宋_GB2312" w:eastAsia="仿宋_GB2312"/>
                      <w:sz w:val="24"/>
                    </w:rPr>
                    <w:t>(</w:t>
                  </w:r>
                  <w:r>
                    <w:rPr>
                      <w:rFonts w:ascii="仿宋_GB2312" w:hAnsi="仿宋_GB2312" w:cs="仿宋_GB2312" w:eastAsia="仿宋_GB2312"/>
                      <w:sz w:val="24"/>
                    </w:rPr>
                    <w:t>以</w:t>
                  </w:r>
                  <w:r>
                    <w:rPr>
                      <w:rFonts w:ascii="仿宋_GB2312" w:hAnsi="仿宋_GB2312" w:cs="仿宋_GB2312" w:eastAsia="仿宋_GB2312"/>
                      <w:sz w:val="24"/>
                    </w:rPr>
                    <w:t>N</w:t>
                  </w:r>
                  <w:r>
                    <w:rPr>
                      <w:rFonts w:ascii="仿宋_GB2312" w:hAnsi="仿宋_GB2312" w:cs="仿宋_GB2312" w:eastAsia="仿宋_GB2312"/>
                      <w:sz w:val="24"/>
                    </w:rPr>
                    <w:t>计</w:t>
                  </w:r>
                  <w:r>
                    <w:rPr>
                      <w:rFonts w:ascii="仿宋_GB2312" w:hAnsi="仿宋_GB2312" w:cs="仿宋_GB2312" w:eastAsia="仿宋_GB2312"/>
                      <w:sz w:val="24"/>
                    </w:rPr>
                    <w:t xml:space="preserve">) </w:t>
                  </w:r>
                  <w:r>
                    <w:rPr>
                      <w:rFonts w:ascii="仿宋_GB2312" w:hAnsi="仿宋_GB2312" w:cs="仿宋_GB2312" w:eastAsia="仿宋_GB2312"/>
                      <w:sz w:val="24"/>
                    </w:rPr>
                    <w:t>　紫外分光光度法</w:t>
                  </w:r>
                  <w:r>
                    <w:rPr>
                      <w:rFonts w:ascii="仿宋_GB2312" w:hAnsi="仿宋_GB2312" w:cs="仿宋_GB2312" w:eastAsia="仿宋_GB2312"/>
                      <w:sz w:val="24"/>
                    </w:rPr>
                    <w:t>)</w:t>
                  </w:r>
                </w:p>
                <w:p>
                  <w:pPr>
                    <w:pStyle w:val="null3"/>
                    <w:jc w:val="center"/>
                  </w:pPr>
                  <w:r>
                    <w:rPr>
                      <w:rFonts w:ascii="仿宋_GB2312" w:hAnsi="仿宋_GB2312" w:cs="仿宋_GB2312" w:eastAsia="仿宋_GB2312"/>
                      <w:sz w:val="24"/>
                    </w:rPr>
                    <w:t>GB/T 5750.5-2023</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铁</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0.3</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65</w:t>
                  </w:r>
                  <w:r>
                    <w:rPr>
                      <w:rFonts w:ascii="仿宋_GB2312" w:hAnsi="仿宋_GB2312" w:cs="仿宋_GB2312" w:eastAsia="仿宋_GB2312"/>
                      <w:sz w:val="24"/>
                    </w:rPr>
                    <w:t>种元素的测定　电感耦合等离子体质谱法</w:t>
                  </w:r>
                  <w:r>
                    <w:br/>
                  </w:r>
                  <w:r>
                    <w:rPr>
                      <w:rFonts w:ascii="仿宋_GB2312" w:hAnsi="仿宋_GB2312" w:cs="仿宋_GB2312" w:eastAsia="仿宋_GB2312"/>
                      <w:sz w:val="24"/>
                    </w:rPr>
                    <w:t>HJ 700-2014</w:t>
                  </w:r>
                </w:p>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32</w:t>
                  </w:r>
                  <w:r>
                    <w:rPr>
                      <w:rFonts w:ascii="仿宋_GB2312" w:hAnsi="仿宋_GB2312" w:cs="仿宋_GB2312" w:eastAsia="仿宋_GB2312"/>
                      <w:sz w:val="24"/>
                    </w:rPr>
                    <w:t>种元素的测定　电感耦合等离子体发射光谱法</w:t>
                  </w:r>
                </w:p>
                <w:p>
                  <w:pPr>
                    <w:pStyle w:val="null3"/>
                    <w:jc w:val="center"/>
                  </w:pPr>
                  <w:r>
                    <w:rPr>
                      <w:rFonts w:ascii="仿宋_GB2312" w:hAnsi="仿宋_GB2312" w:cs="仿宋_GB2312" w:eastAsia="仿宋_GB2312"/>
                      <w:sz w:val="24"/>
                    </w:rPr>
                    <w:t>HJ 776-2015</w:t>
                  </w:r>
                </w:p>
                <w:p>
                  <w:pPr>
                    <w:pStyle w:val="null3"/>
                    <w:jc w:val="center"/>
                  </w:pPr>
                  <w:r>
                    <w:rPr>
                      <w:rFonts w:ascii="仿宋_GB2312" w:hAnsi="仿宋_GB2312" w:cs="仿宋_GB2312" w:eastAsia="仿宋_GB2312"/>
                      <w:sz w:val="24"/>
                    </w:rPr>
                    <w:t>水质　铁、锰的测定　火焰原子吸收分光光度法</w:t>
                  </w:r>
                </w:p>
                <w:p>
                  <w:pPr>
                    <w:pStyle w:val="null3"/>
                    <w:jc w:val="center"/>
                  </w:pPr>
                  <w:r>
                    <w:rPr>
                      <w:rFonts w:ascii="仿宋_GB2312" w:hAnsi="仿宋_GB2312" w:cs="仿宋_GB2312" w:eastAsia="仿宋_GB2312"/>
                      <w:sz w:val="24"/>
                    </w:rPr>
                    <w:t>GB 11911-89</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锰</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mg/L</w:t>
                  </w:r>
                </w:p>
              </w:tc>
              <w:tc>
                <w:tcPr>
                  <w:tcW w:type="dxa" w:w="1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65</w:t>
                  </w:r>
                  <w:r>
                    <w:rPr>
                      <w:rFonts w:ascii="仿宋_GB2312" w:hAnsi="仿宋_GB2312" w:cs="仿宋_GB2312" w:eastAsia="仿宋_GB2312"/>
                      <w:sz w:val="24"/>
                    </w:rPr>
                    <w:t>种元素的测定　电感耦合等离子体质谱法</w:t>
                  </w:r>
                  <w:r>
                    <w:br/>
                  </w:r>
                  <w:r>
                    <w:rPr>
                      <w:rFonts w:ascii="仿宋_GB2312" w:hAnsi="仿宋_GB2312" w:cs="仿宋_GB2312" w:eastAsia="仿宋_GB2312"/>
                      <w:sz w:val="24"/>
                    </w:rPr>
                    <w:t>HJ 700-2014</w:t>
                  </w:r>
                </w:p>
                <w:p>
                  <w:pPr>
                    <w:pStyle w:val="null3"/>
                    <w:jc w:val="center"/>
                  </w:pPr>
                  <w:r>
                    <w:rPr>
                      <w:rFonts w:ascii="仿宋_GB2312" w:hAnsi="仿宋_GB2312" w:cs="仿宋_GB2312" w:eastAsia="仿宋_GB2312"/>
                      <w:sz w:val="24"/>
                    </w:rPr>
                    <w:t>水质　铁、锰的测定　火焰原子吸收分光光度法</w:t>
                  </w:r>
                </w:p>
                <w:p>
                  <w:pPr>
                    <w:pStyle w:val="null3"/>
                    <w:jc w:val="center"/>
                  </w:pPr>
                  <w:r>
                    <w:rPr>
                      <w:rFonts w:ascii="仿宋_GB2312" w:hAnsi="仿宋_GB2312" w:cs="仿宋_GB2312" w:eastAsia="仿宋_GB2312"/>
                      <w:sz w:val="24"/>
                    </w:rPr>
                    <w:t>GB 11911-89</w:t>
                  </w:r>
                </w:p>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32</w:t>
                  </w:r>
                  <w:r>
                    <w:rPr>
                      <w:rFonts w:ascii="仿宋_GB2312" w:hAnsi="仿宋_GB2312" w:cs="仿宋_GB2312" w:eastAsia="仿宋_GB2312"/>
                      <w:sz w:val="24"/>
                    </w:rPr>
                    <w:t>种元素的测定　电感耦合等离子体发射光谱法</w:t>
                  </w:r>
                </w:p>
                <w:p>
                  <w:pPr>
                    <w:pStyle w:val="null3"/>
                    <w:jc w:val="center"/>
                  </w:pPr>
                  <w:r>
                    <w:rPr>
                      <w:rFonts w:ascii="仿宋_GB2312" w:hAnsi="仿宋_GB2312" w:cs="仿宋_GB2312" w:eastAsia="仿宋_GB2312"/>
                      <w:sz w:val="24"/>
                    </w:rPr>
                    <w:t>HJ 776-2015</w:t>
                  </w:r>
                </w:p>
              </w:tc>
            </w:tr>
          </w:tbl>
          <w:p>
            <w:pPr>
              <w:pStyle w:val="null3"/>
              <w:ind w:left="405"/>
            </w:pPr>
            <w:r>
              <w:rPr>
                <w:rFonts w:ascii="仿宋_GB2312" w:hAnsi="仿宋_GB2312" w:cs="仿宋_GB2312" w:eastAsia="仿宋_GB2312"/>
                <w:sz w:val="24"/>
                <w:b/>
              </w:rPr>
              <w:t>2、煤化工企业</w:t>
            </w:r>
          </w:p>
          <w:tbl>
            <w:tblPr>
              <w:tblBorders>
                <w:top w:val="none" w:color="000000" w:sz="4"/>
                <w:left w:val="none" w:color="000000" w:sz="4"/>
                <w:bottom w:val="none" w:color="000000" w:sz="4"/>
                <w:right w:val="none" w:color="000000" w:sz="4"/>
                <w:insideH w:val="none"/>
                <w:insideV w:val="none"/>
              </w:tblBorders>
            </w:tblPr>
            <w:tblGrid>
              <w:gridCol w:w="539"/>
              <w:gridCol w:w="591"/>
              <w:gridCol w:w="1423"/>
            </w:tblGrid>
            <w:tr>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监测类别</w:t>
                  </w: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监测因子</w:t>
                  </w:r>
                </w:p>
              </w:tc>
              <w:tc>
                <w:tcPr>
                  <w:tcW w:type="dxa" w:w="1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w:t>
                  </w:r>
                  <w:r>
                    <w:rPr>
                      <w:rFonts w:ascii="仿宋_GB2312" w:hAnsi="仿宋_GB2312" w:cs="仿宋_GB2312" w:eastAsia="仿宋_GB2312"/>
                      <w:sz w:val="24"/>
                    </w:rPr>
                    <w:t>析方法</w:t>
                  </w: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废水</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pH</w:t>
                  </w:r>
                  <w:r>
                    <w:rPr>
                      <w:rFonts w:ascii="仿宋_GB2312" w:hAnsi="仿宋_GB2312" w:cs="仿宋_GB2312" w:eastAsia="仿宋_GB2312"/>
                      <w:sz w:val="24"/>
                    </w:rPr>
                    <w:t>值</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pH</w:t>
                  </w:r>
                  <w:r>
                    <w:rPr>
                      <w:rFonts w:ascii="仿宋_GB2312" w:hAnsi="仿宋_GB2312" w:cs="仿宋_GB2312" w:eastAsia="仿宋_GB2312"/>
                      <w:sz w:val="24"/>
                    </w:rPr>
                    <w:t>值的测定　电极法</w:t>
                  </w:r>
                  <w:r>
                    <w:br/>
                  </w:r>
                  <w:r>
                    <w:rPr>
                      <w:rFonts w:ascii="仿宋_GB2312" w:hAnsi="仿宋_GB2312" w:cs="仿宋_GB2312" w:eastAsia="仿宋_GB2312"/>
                      <w:sz w:val="24"/>
                    </w:rPr>
                    <w:t>HJ 1147-2020</w:t>
                  </w:r>
                </w:p>
              </w:tc>
            </w:tr>
            <w:tr>
              <w:tc>
                <w:tcPr>
                  <w:tcW w:type="dxa" w:w="539"/>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悬浮物</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悬浮物的测定　重量法</w:t>
                  </w:r>
                  <w:r>
                    <w:br/>
                  </w:r>
                  <w:r>
                    <w:rPr>
                      <w:rFonts w:ascii="仿宋_GB2312" w:hAnsi="仿宋_GB2312" w:cs="仿宋_GB2312" w:eastAsia="仿宋_GB2312"/>
                      <w:sz w:val="24"/>
                    </w:rPr>
                    <w:t>GB/T 11901-1989</w:t>
                  </w:r>
                </w:p>
              </w:tc>
            </w:tr>
            <w:tr>
              <w:tc>
                <w:tcPr>
                  <w:tcW w:type="dxa" w:w="539"/>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化学需氧量</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化学需氧量的测定　重铬酸盐法</w:t>
                  </w:r>
                  <w:r>
                    <w:br/>
                  </w:r>
                  <w:r>
                    <w:rPr>
                      <w:rFonts w:ascii="仿宋_GB2312" w:hAnsi="仿宋_GB2312" w:cs="仿宋_GB2312" w:eastAsia="仿宋_GB2312"/>
                      <w:sz w:val="24"/>
                    </w:rPr>
                    <w:t>HJ 828-2017</w:t>
                  </w:r>
                </w:p>
                <w:p>
                  <w:pPr>
                    <w:pStyle w:val="null3"/>
                    <w:jc w:val="center"/>
                  </w:pPr>
                  <w:r>
                    <w:rPr>
                      <w:rFonts w:ascii="仿宋_GB2312" w:hAnsi="仿宋_GB2312" w:cs="仿宋_GB2312" w:eastAsia="仿宋_GB2312"/>
                      <w:sz w:val="24"/>
                    </w:rPr>
                    <w:t>水质　化学需氧量的测定　快速消解分光光度法</w:t>
                  </w:r>
                </w:p>
                <w:p>
                  <w:pPr>
                    <w:pStyle w:val="null3"/>
                    <w:jc w:val="center"/>
                  </w:pPr>
                  <w:r>
                    <w:rPr>
                      <w:rFonts w:ascii="仿宋_GB2312" w:hAnsi="仿宋_GB2312" w:cs="仿宋_GB2312" w:eastAsia="仿宋_GB2312"/>
                      <w:sz w:val="24"/>
                    </w:rPr>
                    <w:t>HJ/T 399-2007</w:t>
                  </w:r>
                </w:p>
              </w:tc>
            </w:tr>
            <w:tr>
              <w:tc>
                <w:tcPr>
                  <w:tcW w:type="dxa" w:w="539"/>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五日生化需氧量</w:t>
                  </w:r>
                  <w:r>
                    <w:rPr>
                      <w:rFonts w:ascii="仿宋_GB2312" w:hAnsi="仿宋_GB2312" w:cs="仿宋_GB2312" w:eastAsia="仿宋_GB2312"/>
                      <w:sz w:val="24"/>
                    </w:rPr>
                    <w:t>(BOD</w:t>
                  </w:r>
                  <w:r>
                    <w:rPr>
                      <w:rFonts w:ascii="仿宋_GB2312" w:hAnsi="仿宋_GB2312" w:cs="仿宋_GB2312" w:eastAsia="仿宋_GB2312"/>
                      <w:sz w:val="24"/>
                      <w:vertAlign w:val="subscript"/>
                    </w:rPr>
                    <w:t>5</w:t>
                  </w:r>
                  <w:r>
                    <w:rPr>
                      <w:rFonts w:ascii="仿宋_GB2312" w:hAnsi="仿宋_GB2312" w:cs="仿宋_GB2312" w:eastAsia="仿宋_GB2312"/>
                      <w:sz w:val="24"/>
                    </w:rPr>
                    <w:t>)</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五日生化需氧量</w:t>
                  </w:r>
                  <w:r>
                    <w:rPr>
                      <w:rFonts w:ascii="仿宋_GB2312" w:hAnsi="仿宋_GB2312" w:cs="仿宋_GB2312" w:eastAsia="仿宋_GB2312"/>
                      <w:sz w:val="24"/>
                    </w:rPr>
                    <w:t>(BOD</w:t>
                  </w:r>
                  <w:r>
                    <w:rPr>
                      <w:rFonts w:ascii="仿宋_GB2312" w:hAnsi="仿宋_GB2312" w:cs="仿宋_GB2312" w:eastAsia="仿宋_GB2312"/>
                      <w:sz w:val="24"/>
                      <w:vertAlign w:val="subscript"/>
                    </w:rPr>
                    <w:t>5</w:t>
                  </w:r>
                  <w:r>
                    <w:rPr>
                      <w:rFonts w:ascii="仿宋_GB2312" w:hAnsi="仿宋_GB2312" w:cs="仿宋_GB2312" w:eastAsia="仿宋_GB2312"/>
                      <w:sz w:val="24"/>
                    </w:rPr>
                    <w:t>)</w:t>
                  </w:r>
                  <w:r>
                    <w:rPr>
                      <w:rFonts w:ascii="仿宋_GB2312" w:hAnsi="仿宋_GB2312" w:cs="仿宋_GB2312" w:eastAsia="仿宋_GB2312"/>
                      <w:sz w:val="24"/>
                    </w:rPr>
                    <w:t>的测定　稀释与接种法</w:t>
                  </w:r>
                  <w:r>
                    <w:br/>
                  </w:r>
                  <w:r>
                    <w:rPr>
                      <w:rFonts w:ascii="仿宋_GB2312" w:hAnsi="仿宋_GB2312" w:cs="仿宋_GB2312" w:eastAsia="仿宋_GB2312"/>
                      <w:sz w:val="24"/>
                    </w:rPr>
                    <w:t>HJ 505-2009</w:t>
                  </w:r>
                </w:p>
              </w:tc>
            </w:tr>
            <w:tr>
              <w:tc>
                <w:tcPr>
                  <w:tcW w:type="dxa" w:w="539"/>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氨氮</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氨氮的测定　纳氏试剂分光光度法</w:t>
                  </w:r>
                  <w:r>
                    <w:br/>
                  </w:r>
                  <w:r>
                    <w:rPr>
                      <w:rFonts w:ascii="仿宋_GB2312" w:hAnsi="仿宋_GB2312" w:cs="仿宋_GB2312" w:eastAsia="仿宋_GB2312"/>
                      <w:sz w:val="24"/>
                    </w:rPr>
                    <w:t>HJ 535-2009</w:t>
                  </w:r>
                </w:p>
                <w:p>
                  <w:pPr>
                    <w:pStyle w:val="null3"/>
                    <w:jc w:val="center"/>
                  </w:pPr>
                  <w:r>
                    <w:rPr>
                      <w:rFonts w:ascii="仿宋_GB2312" w:hAnsi="仿宋_GB2312" w:cs="仿宋_GB2312" w:eastAsia="仿宋_GB2312"/>
                      <w:sz w:val="24"/>
                    </w:rPr>
                    <w:t>水质　氨氮的测定　水杨酸分光光度法</w:t>
                  </w:r>
                </w:p>
                <w:p>
                  <w:pPr>
                    <w:pStyle w:val="null3"/>
                    <w:jc w:val="center"/>
                  </w:pPr>
                  <w:r>
                    <w:rPr>
                      <w:rFonts w:ascii="仿宋_GB2312" w:hAnsi="仿宋_GB2312" w:cs="仿宋_GB2312" w:eastAsia="仿宋_GB2312"/>
                      <w:sz w:val="24"/>
                    </w:rPr>
                    <w:t>HJ 536-2009</w:t>
                  </w:r>
                </w:p>
              </w:tc>
            </w:tr>
            <w:tr>
              <w:tc>
                <w:tcPr>
                  <w:tcW w:type="dxa" w:w="539"/>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总磷</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总磷的测定　钼酸铵分光光度法</w:t>
                  </w:r>
                  <w:r>
                    <w:br/>
                  </w:r>
                  <w:r>
                    <w:rPr>
                      <w:rFonts w:ascii="仿宋_GB2312" w:hAnsi="仿宋_GB2312" w:cs="仿宋_GB2312" w:eastAsia="仿宋_GB2312"/>
                      <w:sz w:val="24"/>
                    </w:rPr>
                    <w:t>GB/T 11893-1989</w:t>
                  </w:r>
                </w:p>
              </w:tc>
            </w:tr>
            <w:tr>
              <w:tc>
                <w:tcPr>
                  <w:tcW w:type="dxa" w:w="539"/>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总氮</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w:t>
                  </w:r>
                  <w:r>
                    <w:rPr>
                      <w:rFonts w:ascii="仿宋_GB2312" w:hAnsi="仿宋_GB2312" w:cs="仿宋_GB2312" w:eastAsia="仿宋_GB2312"/>
                      <w:sz w:val="24"/>
                    </w:rPr>
                    <w:t>总氮的测定</w:t>
                  </w:r>
                </w:p>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碱性过硫酸钾消解紫外分光光度法</w:t>
                  </w:r>
                </w:p>
                <w:p>
                  <w:pPr>
                    <w:pStyle w:val="null3"/>
                    <w:jc w:val="center"/>
                  </w:pPr>
                  <w:r>
                    <w:rPr>
                      <w:rFonts w:ascii="仿宋_GB2312" w:hAnsi="仿宋_GB2312" w:cs="仿宋_GB2312" w:eastAsia="仿宋_GB2312"/>
                      <w:sz w:val="24"/>
                    </w:rPr>
                    <w:t xml:space="preserve"> HJ 636-2012</w:t>
                  </w:r>
                </w:p>
              </w:tc>
            </w:tr>
            <w:tr>
              <w:tc>
                <w:tcPr>
                  <w:tcW w:type="dxa" w:w="539"/>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石油类</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石油类和动植物油类的测定　红外分光光度法</w:t>
                  </w:r>
                  <w:r>
                    <w:br/>
                  </w:r>
                  <w:r>
                    <w:rPr>
                      <w:rFonts w:ascii="仿宋_GB2312" w:hAnsi="仿宋_GB2312" w:cs="仿宋_GB2312" w:eastAsia="仿宋_GB2312"/>
                      <w:sz w:val="24"/>
                    </w:rPr>
                    <w:t>HJ 637-2018</w:t>
                  </w:r>
                </w:p>
              </w:tc>
            </w:tr>
            <w:tr>
              <w:tc>
                <w:tcPr>
                  <w:tcW w:type="dxa" w:w="539"/>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阴离子表面活性剂</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阴离子表面活性剂的测定　亚甲蓝分光光度法</w:t>
                  </w:r>
                  <w:r>
                    <w:br/>
                  </w:r>
                  <w:r>
                    <w:rPr>
                      <w:rFonts w:ascii="仿宋_GB2312" w:hAnsi="仿宋_GB2312" w:cs="仿宋_GB2312" w:eastAsia="仿宋_GB2312"/>
                      <w:sz w:val="24"/>
                    </w:rPr>
                    <w:t>GB 7494-87</w:t>
                  </w:r>
                </w:p>
              </w:tc>
            </w:tr>
            <w:tr>
              <w:tc>
                <w:tcPr>
                  <w:tcW w:type="dxa" w:w="539"/>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硫化物</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硫化物的测定　亚甲基蓝分光光度法</w:t>
                  </w:r>
                </w:p>
                <w:p>
                  <w:pPr>
                    <w:pStyle w:val="null3"/>
                    <w:jc w:val="center"/>
                  </w:pPr>
                  <w:r>
                    <w:rPr>
                      <w:rFonts w:ascii="仿宋_GB2312" w:hAnsi="仿宋_GB2312" w:cs="仿宋_GB2312" w:eastAsia="仿宋_GB2312"/>
                      <w:sz w:val="24"/>
                    </w:rPr>
                    <w:t>HJ 1226-2021</w:t>
                  </w:r>
                </w:p>
              </w:tc>
            </w:tr>
            <w:tr>
              <w:tc>
                <w:tcPr>
                  <w:tcW w:type="dxa" w:w="539"/>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氟化物</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氟化物的测定　离子选择电极法</w:t>
                  </w:r>
                  <w:r>
                    <w:br/>
                  </w:r>
                  <w:r>
                    <w:rPr>
                      <w:rFonts w:ascii="仿宋_GB2312" w:hAnsi="仿宋_GB2312" w:cs="仿宋_GB2312" w:eastAsia="仿宋_GB2312"/>
                      <w:sz w:val="24"/>
                    </w:rPr>
                    <w:t>GB 7484-87</w:t>
                  </w:r>
                </w:p>
                <w:p>
                  <w:pPr>
                    <w:pStyle w:val="null3"/>
                    <w:jc w:val="center"/>
                  </w:pPr>
                  <w:r>
                    <w:rPr>
                      <w:rFonts w:ascii="仿宋_GB2312" w:hAnsi="仿宋_GB2312" w:cs="仿宋_GB2312" w:eastAsia="仿宋_GB2312"/>
                      <w:sz w:val="24"/>
                    </w:rPr>
                    <w:t>水质　无机阴离子（</w:t>
                  </w:r>
                  <w:r>
                    <w:rPr>
                      <w:rFonts w:ascii="仿宋_GB2312" w:hAnsi="仿宋_GB2312" w:cs="仿宋_GB2312" w:eastAsia="仿宋_GB2312"/>
                      <w:sz w:val="24"/>
                    </w:rPr>
                    <w:t>F</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Cl</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Br</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3</w:t>
                  </w:r>
                  <w:r>
                    <w:rPr>
                      <w:rFonts w:ascii="仿宋_GB2312" w:hAnsi="仿宋_GB2312" w:cs="仿宋_GB2312" w:eastAsia="仿宋_GB2312"/>
                      <w:sz w:val="24"/>
                      <w:vertAlign w:val="superscript"/>
                    </w:rPr>
                    <w:t>-</w:t>
                  </w:r>
                  <w:r>
                    <w:rPr>
                      <w:rFonts w:ascii="仿宋_GB2312" w:hAnsi="仿宋_GB2312" w:cs="仿宋_GB2312" w:eastAsia="仿宋_GB2312"/>
                      <w:sz w:val="24"/>
                    </w:rPr>
                    <w:t>、</w:t>
                  </w:r>
                  <w:r>
                    <w:rPr>
                      <w:rFonts w:ascii="仿宋_GB2312" w:hAnsi="仿宋_GB2312" w:cs="仿宋_GB2312" w:eastAsia="仿宋_GB2312"/>
                      <w:sz w:val="24"/>
                    </w:rPr>
                    <w:t>PO</w:t>
                  </w:r>
                  <w:r>
                    <w:rPr>
                      <w:rFonts w:ascii="仿宋_GB2312" w:hAnsi="仿宋_GB2312" w:cs="仿宋_GB2312" w:eastAsia="仿宋_GB2312"/>
                      <w:sz w:val="24"/>
                      <w:vertAlign w:val="subscript"/>
                    </w:rPr>
                    <w:t>4</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SO</w:t>
                  </w:r>
                  <w:r>
                    <w:rPr>
                      <w:rFonts w:ascii="仿宋_GB2312" w:hAnsi="仿宋_GB2312" w:cs="仿宋_GB2312" w:eastAsia="仿宋_GB2312"/>
                      <w:sz w:val="24"/>
                      <w:vertAlign w:val="subscript"/>
                    </w:rPr>
                    <w:t>3</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SO</w:t>
                  </w:r>
                  <w:r>
                    <w:rPr>
                      <w:rFonts w:ascii="仿宋_GB2312" w:hAnsi="仿宋_GB2312" w:cs="仿宋_GB2312" w:eastAsia="仿宋_GB2312"/>
                      <w:sz w:val="24"/>
                      <w:vertAlign w:val="subscript"/>
                    </w:rPr>
                    <w:t>4</w:t>
                  </w:r>
                  <w:r>
                    <w:rPr>
                      <w:rFonts w:ascii="仿宋_GB2312" w:hAnsi="仿宋_GB2312" w:cs="仿宋_GB2312" w:eastAsia="仿宋_GB2312"/>
                      <w:sz w:val="24"/>
                      <w:vertAlign w:val="superscript"/>
                    </w:rPr>
                    <w:t>2-</w:t>
                  </w:r>
                  <w:r>
                    <w:rPr>
                      <w:rFonts w:ascii="仿宋_GB2312" w:hAnsi="仿宋_GB2312" w:cs="仿宋_GB2312" w:eastAsia="仿宋_GB2312"/>
                      <w:sz w:val="24"/>
                    </w:rPr>
                    <w:t>）的测定　离子色谱法</w:t>
                  </w:r>
                  <w:r>
                    <w:br/>
                  </w:r>
                  <w:r>
                    <w:rPr>
                      <w:rFonts w:ascii="仿宋_GB2312" w:hAnsi="仿宋_GB2312" w:cs="仿宋_GB2312" w:eastAsia="仿宋_GB2312"/>
                      <w:sz w:val="24"/>
                    </w:rPr>
                    <w:t>HJ 84-2016</w:t>
                  </w:r>
                </w:p>
              </w:tc>
            </w:tr>
            <w:tr>
              <w:tc>
                <w:tcPr>
                  <w:tcW w:type="dxa" w:w="539"/>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氰化物</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氰化物的测定　容量法和分光光度法</w:t>
                  </w:r>
                  <w:r>
                    <w:br/>
                  </w:r>
                  <w:r>
                    <w:rPr>
                      <w:rFonts w:ascii="仿宋_GB2312" w:hAnsi="仿宋_GB2312" w:cs="仿宋_GB2312" w:eastAsia="仿宋_GB2312"/>
                      <w:sz w:val="24"/>
                    </w:rPr>
                    <w:t>HJ 484-2009</w:t>
                  </w:r>
                </w:p>
              </w:tc>
            </w:tr>
            <w:tr>
              <w:tc>
                <w:tcPr>
                  <w:tcW w:type="dxa" w:w="539"/>
                  <w:vMerge/>
                  <w:tcBorders>
                    <w:top w:val="none" w:color="000000" w:sz="4"/>
                    <w:left w:val="single" w:color="000000" w:sz="4"/>
                    <w:bottom w:val="single" w:color="000000" w:sz="4"/>
                    <w:right w:val="single" w:color="000000" w:sz="4"/>
                  </w:tcBorders>
                </w:tc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挥发酚</w:t>
                  </w:r>
                </w:p>
              </w:tc>
              <w:tc>
                <w:tcPr>
                  <w:tcW w:type="dxa" w:w="1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挥发酚的测定　</w:t>
                  </w:r>
                  <w:r>
                    <w:rPr>
                      <w:rFonts w:ascii="仿宋_GB2312" w:hAnsi="仿宋_GB2312" w:cs="仿宋_GB2312" w:eastAsia="仿宋_GB2312"/>
                      <w:sz w:val="24"/>
                    </w:rPr>
                    <w:t xml:space="preserve"> 4-</w:t>
                  </w:r>
                  <w:r>
                    <w:rPr>
                      <w:rFonts w:ascii="仿宋_GB2312" w:hAnsi="仿宋_GB2312" w:cs="仿宋_GB2312" w:eastAsia="仿宋_GB2312"/>
                      <w:sz w:val="24"/>
                    </w:rPr>
                    <w:t>氨基安替比林分光光度法</w:t>
                  </w:r>
                </w:p>
                <w:p>
                  <w:pPr>
                    <w:pStyle w:val="null3"/>
                    <w:jc w:val="center"/>
                  </w:pPr>
                  <w:r>
                    <w:rPr>
                      <w:rFonts w:ascii="仿宋_GB2312" w:hAnsi="仿宋_GB2312" w:cs="仿宋_GB2312" w:eastAsia="仿宋_GB2312"/>
                      <w:sz w:val="24"/>
                    </w:rPr>
                    <w:t>HJ 503-2009</w:t>
                  </w:r>
                </w:p>
              </w:tc>
            </w:tr>
          </w:tbl>
          <w:p>
            <w:pPr>
              <w:pStyle w:val="null3"/>
              <w:ind w:left="480"/>
            </w:pPr>
            <w:r>
              <w:rPr>
                <w:rFonts w:ascii="仿宋_GB2312" w:hAnsi="仿宋_GB2312" w:cs="仿宋_GB2312" w:eastAsia="仿宋_GB2312"/>
                <w:sz w:val="24"/>
                <w:b/>
              </w:rPr>
              <w:t>3、印染企业监测</w:t>
            </w:r>
          </w:p>
          <w:tbl>
            <w:tblPr>
              <w:tblBorders>
                <w:top w:val="none" w:color="000000" w:sz="4"/>
                <w:left w:val="none" w:color="000000" w:sz="4"/>
                <w:bottom w:val="none" w:color="000000" w:sz="4"/>
                <w:right w:val="none" w:color="000000" w:sz="4"/>
                <w:insideH w:val="none"/>
                <w:insideV w:val="none"/>
              </w:tblBorders>
            </w:tblPr>
            <w:tblGrid>
              <w:gridCol w:w="570"/>
              <w:gridCol w:w="570"/>
              <w:gridCol w:w="1413"/>
            </w:tblGrid>
            <w:tr>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监测类别</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监测因子</w:t>
                  </w:r>
                </w:p>
              </w:tc>
              <w:tc>
                <w:tcPr>
                  <w:tcW w:type="dxa" w:w="1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w:t>
                  </w:r>
                  <w:r>
                    <w:rPr>
                      <w:rFonts w:ascii="仿宋_GB2312" w:hAnsi="仿宋_GB2312" w:cs="仿宋_GB2312" w:eastAsia="仿宋_GB2312"/>
                      <w:sz w:val="24"/>
                    </w:rPr>
                    <w:t>析方法</w:t>
                  </w: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废水</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pH</w:t>
                  </w:r>
                  <w:r>
                    <w:rPr>
                      <w:rFonts w:ascii="仿宋_GB2312" w:hAnsi="仿宋_GB2312" w:cs="仿宋_GB2312" w:eastAsia="仿宋_GB2312"/>
                      <w:sz w:val="24"/>
                    </w:rPr>
                    <w:t>值</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w:t>
                  </w:r>
                  <w:r>
                    <w:rPr>
                      <w:rFonts w:ascii="仿宋_GB2312" w:hAnsi="仿宋_GB2312" w:cs="仿宋_GB2312" w:eastAsia="仿宋_GB2312"/>
                      <w:sz w:val="24"/>
                    </w:rPr>
                    <w:t>pH</w:t>
                  </w:r>
                  <w:r>
                    <w:rPr>
                      <w:rFonts w:ascii="仿宋_GB2312" w:hAnsi="仿宋_GB2312" w:cs="仿宋_GB2312" w:eastAsia="仿宋_GB2312"/>
                      <w:sz w:val="24"/>
                    </w:rPr>
                    <w:t>值的测定　电极法</w:t>
                  </w:r>
                  <w:r>
                    <w:br/>
                  </w:r>
                  <w:r>
                    <w:rPr>
                      <w:rFonts w:ascii="仿宋_GB2312" w:hAnsi="仿宋_GB2312" w:cs="仿宋_GB2312" w:eastAsia="仿宋_GB2312"/>
                      <w:sz w:val="24"/>
                    </w:rPr>
                    <w:t>HJ 1147-2020</w:t>
                  </w:r>
                </w:p>
              </w:tc>
            </w:tr>
            <w:tr>
              <w:tc>
                <w:tcPr>
                  <w:tcW w:type="dxa" w:w="570"/>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悬浮物</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悬浮物的测定　重量法</w:t>
                  </w:r>
                  <w:r>
                    <w:br/>
                  </w:r>
                  <w:r>
                    <w:rPr>
                      <w:rFonts w:ascii="仿宋_GB2312" w:hAnsi="仿宋_GB2312" w:cs="仿宋_GB2312" w:eastAsia="仿宋_GB2312"/>
                      <w:sz w:val="24"/>
                    </w:rPr>
                    <w:t>GB/T 11901-1989</w:t>
                  </w:r>
                </w:p>
              </w:tc>
            </w:tr>
            <w:tr>
              <w:tc>
                <w:tcPr>
                  <w:tcW w:type="dxa" w:w="570"/>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化学需氧量</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化学需氧量的测定　重铬酸盐法</w:t>
                  </w:r>
                  <w:r>
                    <w:br/>
                  </w:r>
                  <w:r>
                    <w:rPr>
                      <w:rFonts w:ascii="仿宋_GB2312" w:hAnsi="仿宋_GB2312" w:cs="仿宋_GB2312" w:eastAsia="仿宋_GB2312"/>
                      <w:sz w:val="24"/>
                    </w:rPr>
                    <w:t>HJ 828-2017</w:t>
                  </w:r>
                </w:p>
                <w:p>
                  <w:pPr>
                    <w:pStyle w:val="null3"/>
                    <w:jc w:val="center"/>
                  </w:pPr>
                  <w:r>
                    <w:rPr>
                      <w:rFonts w:ascii="仿宋_GB2312" w:hAnsi="仿宋_GB2312" w:cs="仿宋_GB2312" w:eastAsia="仿宋_GB2312"/>
                      <w:sz w:val="24"/>
                    </w:rPr>
                    <w:t>水质　化学需氧量的测定　快速消解分光光度法</w:t>
                  </w:r>
                </w:p>
                <w:p>
                  <w:pPr>
                    <w:pStyle w:val="null3"/>
                    <w:jc w:val="center"/>
                  </w:pPr>
                  <w:r>
                    <w:rPr>
                      <w:rFonts w:ascii="仿宋_GB2312" w:hAnsi="仿宋_GB2312" w:cs="仿宋_GB2312" w:eastAsia="仿宋_GB2312"/>
                      <w:sz w:val="24"/>
                    </w:rPr>
                    <w:t>HJ/T 399-2007</w:t>
                  </w:r>
                </w:p>
              </w:tc>
            </w:tr>
            <w:tr>
              <w:tc>
                <w:tcPr>
                  <w:tcW w:type="dxa" w:w="570"/>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五日生化需氧量</w:t>
                  </w:r>
                  <w:r>
                    <w:rPr>
                      <w:rFonts w:ascii="仿宋_GB2312" w:hAnsi="仿宋_GB2312" w:cs="仿宋_GB2312" w:eastAsia="仿宋_GB2312"/>
                      <w:sz w:val="24"/>
                    </w:rPr>
                    <w:t>(BOD</w:t>
                  </w:r>
                  <w:r>
                    <w:rPr>
                      <w:rFonts w:ascii="仿宋_GB2312" w:hAnsi="仿宋_GB2312" w:cs="仿宋_GB2312" w:eastAsia="仿宋_GB2312"/>
                      <w:sz w:val="24"/>
                      <w:vertAlign w:val="subscript"/>
                    </w:rPr>
                    <w:t>5</w:t>
                  </w:r>
                  <w:r>
                    <w:rPr>
                      <w:rFonts w:ascii="仿宋_GB2312" w:hAnsi="仿宋_GB2312" w:cs="仿宋_GB2312" w:eastAsia="仿宋_GB2312"/>
                      <w:sz w:val="24"/>
                    </w:rPr>
                    <w:t>)</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五日生化需氧量</w:t>
                  </w:r>
                  <w:r>
                    <w:rPr>
                      <w:rFonts w:ascii="仿宋_GB2312" w:hAnsi="仿宋_GB2312" w:cs="仿宋_GB2312" w:eastAsia="仿宋_GB2312"/>
                      <w:sz w:val="24"/>
                    </w:rPr>
                    <w:t>(BOD</w:t>
                  </w:r>
                  <w:r>
                    <w:rPr>
                      <w:rFonts w:ascii="仿宋_GB2312" w:hAnsi="仿宋_GB2312" w:cs="仿宋_GB2312" w:eastAsia="仿宋_GB2312"/>
                      <w:sz w:val="24"/>
                      <w:vertAlign w:val="subscript"/>
                    </w:rPr>
                    <w:t>5</w:t>
                  </w:r>
                  <w:r>
                    <w:rPr>
                      <w:rFonts w:ascii="仿宋_GB2312" w:hAnsi="仿宋_GB2312" w:cs="仿宋_GB2312" w:eastAsia="仿宋_GB2312"/>
                      <w:sz w:val="24"/>
                    </w:rPr>
                    <w:t>)</w:t>
                  </w:r>
                  <w:r>
                    <w:rPr>
                      <w:rFonts w:ascii="仿宋_GB2312" w:hAnsi="仿宋_GB2312" w:cs="仿宋_GB2312" w:eastAsia="仿宋_GB2312"/>
                      <w:sz w:val="24"/>
                    </w:rPr>
                    <w:t>的测定　稀释与接种法</w:t>
                  </w:r>
                  <w:r>
                    <w:br/>
                  </w:r>
                  <w:r>
                    <w:rPr>
                      <w:rFonts w:ascii="仿宋_GB2312" w:hAnsi="仿宋_GB2312" w:cs="仿宋_GB2312" w:eastAsia="仿宋_GB2312"/>
                      <w:sz w:val="24"/>
                    </w:rPr>
                    <w:t>HJ 505-2009</w:t>
                  </w:r>
                </w:p>
              </w:tc>
            </w:tr>
            <w:tr>
              <w:tc>
                <w:tcPr>
                  <w:tcW w:type="dxa" w:w="570"/>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氨氮</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氨氮的测定　纳氏试剂分光光度法</w:t>
                  </w:r>
                  <w:r>
                    <w:br/>
                  </w:r>
                  <w:r>
                    <w:rPr>
                      <w:rFonts w:ascii="仿宋_GB2312" w:hAnsi="仿宋_GB2312" w:cs="仿宋_GB2312" w:eastAsia="仿宋_GB2312"/>
                      <w:sz w:val="24"/>
                    </w:rPr>
                    <w:t>HJ 535-2009</w:t>
                  </w:r>
                </w:p>
                <w:p>
                  <w:pPr>
                    <w:pStyle w:val="null3"/>
                    <w:jc w:val="center"/>
                  </w:pPr>
                  <w:r>
                    <w:rPr>
                      <w:rFonts w:ascii="仿宋_GB2312" w:hAnsi="仿宋_GB2312" w:cs="仿宋_GB2312" w:eastAsia="仿宋_GB2312"/>
                      <w:sz w:val="24"/>
                    </w:rPr>
                    <w:t>水质　氨氮的测定　水杨酸分光光度法</w:t>
                  </w:r>
                </w:p>
                <w:p>
                  <w:pPr>
                    <w:pStyle w:val="null3"/>
                    <w:jc w:val="center"/>
                  </w:pPr>
                  <w:r>
                    <w:rPr>
                      <w:rFonts w:ascii="仿宋_GB2312" w:hAnsi="仿宋_GB2312" w:cs="仿宋_GB2312" w:eastAsia="仿宋_GB2312"/>
                      <w:sz w:val="24"/>
                    </w:rPr>
                    <w:t>HJ 536-2009</w:t>
                  </w:r>
                </w:p>
              </w:tc>
            </w:tr>
            <w:tr>
              <w:tc>
                <w:tcPr>
                  <w:tcW w:type="dxa" w:w="570"/>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总磷</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总磷的测定　钼酸铵分光光度法</w:t>
                  </w:r>
                  <w:r>
                    <w:br/>
                  </w:r>
                  <w:r>
                    <w:rPr>
                      <w:rFonts w:ascii="仿宋_GB2312" w:hAnsi="仿宋_GB2312" w:cs="仿宋_GB2312" w:eastAsia="仿宋_GB2312"/>
                      <w:sz w:val="24"/>
                    </w:rPr>
                    <w:t>GB/T 11893-1989</w:t>
                  </w:r>
                </w:p>
              </w:tc>
            </w:tr>
            <w:tr>
              <w:tc>
                <w:tcPr>
                  <w:tcW w:type="dxa" w:w="570"/>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总氮</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w:t>
                  </w:r>
                  <w:r>
                    <w:rPr>
                      <w:rFonts w:ascii="仿宋_GB2312" w:hAnsi="仿宋_GB2312" w:cs="仿宋_GB2312" w:eastAsia="仿宋_GB2312"/>
                      <w:sz w:val="24"/>
                    </w:rPr>
                    <w:t>总氮的测定</w:t>
                  </w:r>
                </w:p>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碱性过硫酸钾消解紫外分光光度法</w:t>
                  </w:r>
                </w:p>
                <w:p>
                  <w:pPr>
                    <w:pStyle w:val="null3"/>
                    <w:jc w:val="center"/>
                  </w:pPr>
                  <w:r>
                    <w:rPr>
                      <w:rFonts w:ascii="仿宋_GB2312" w:hAnsi="仿宋_GB2312" w:cs="仿宋_GB2312" w:eastAsia="仿宋_GB2312"/>
                      <w:sz w:val="24"/>
                    </w:rPr>
                    <w:t xml:space="preserve"> HJ 636-2012</w:t>
                  </w:r>
                </w:p>
              </w:tc>
            </w:tr>
            <w:tr>
              <w:tc>
                <w:tcPr>
                  <w:tcW w:type="dxa" w:w="570"/>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石油类</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石油类和动植物油类的测定　红外分光光度法</w:t>
                  </w:r>
                  <w:r>
                    <w:br/>
                  </w:r>
                  <w:r>
                    <w:rPr>
                      <w:rFonts w:ascii="仿宋_GB2312" w:hAnsi="仿宋_GB2312" w:cs="仿宋_GB2312" w:eastAsia="仿宋_GB2312"/>
                      <w:sz w:val="24"/>
                    </w:rPr>
                    <w:t>HJ 637-2018</w:t>
                  </w:r>
                </w:p>
              </w:tc>
            </w:tr>
            <w:tr>
              <w:tc>
                <w:tcPr>
                  <w:tcW w:type="dxa" w:w="570"/>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阴离子表面活性剂</w:t>
                  </w:r>
                </w:p>
              </w:tc>
              <w:tc>
                <w:tcPr>
                  <w:tcW w:type="dxa" w:w="1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　阴离子表面活性剂的测定　亚甲蓝分光光度法</w:t>
                  </w:r>
                  <w:r>
                    <w:br/>
                  </w:r>
                  <w:r>
                    <w:rPr>
                      <w:rFonts w:ascii="仿宋_GB2312" w:hAnsi="仿宋_GB2312" w:cs="仿宋_GB2312" w:eastAsia="仿宋_GB2312"/>
                      <w:sz w:val="24"/>
                    </w:rPr>
                    <w:t>GB 7494-87</w:t>
                  </w:r>
                </w:p>
              </w:tc>
            </w:tr>
          </w:tbl>
          <w:p>
            <w:pPr>
              <w:pStyle w:val="null3"/>
              <w:ind w:left="480"/>
            </w:pPr>
            <w:r>
              <w:rPr>
                <w:rFonts w:ascii="仿宋_GB2312" w:hAnsi="仿宋_GB2312" w:cs="仿宋_GB2312" w:eastAsia="仿宋_GB2312"/>
                <w:sz w:val="24"/>
              </w:rPr>
              <w:t>4、辐射监测依据《环境γ辐射剂量率测量技术规范》（HJ1157-2021)开展监测。</w:t>
            </w:r>
          </w:p>
          <w:p>
            <w:pPr>
              <w:pStyle w:val="null3"/>
              <w:ind w:left="480"/>
            </w:pPr>
            <w:r>
              <w:rPr>
                <w:rFonts w:ascii="仿宋_GB2312" w:hAnsi="仿宋_GB2312" w:cs="仿宋_GB2312" w:eastAsia="仿宋_GB2312"/>
                <w:sz w:val="24"/>
                <w:b/>
              </w:rPr>
              <w:t>四、</w:t>
            </w:r>
            <w:r>
              <w:rPr>
                <w:rFonts w:ascii="仿宋_GB2312" w:hAnsi="仿宋_GB2312" w:cs="仿宋_GB2312" w:eastAsia="仿宋_GB2312"/>
                <w:sz w:val="24"/>
                <w:b/>
              </w:rPr>
              <w:t>服务要求</w:t>
            </w:r>
          </w:p>
          <w:p>
            <w:pPr>
              <w:pStyle w:val="null3"/>
              <w:ind w:left="480"/>
            </w:pPr>
            <w:r>
              <w:rPr>
                <w:rFonts w:ascii="仿宋_GB2312" w:hAnsi="仿宋_GB2312" w:cs="仿宋_GB2312" w:eastAsia="仿宋_GB2312"/>
                <w:sz w:val="24"/>
                <w:b/>
              </w:rPr>
              <w:t xml:space="preserve"> 1、人员要求</w:t>
            </w:r>
          </w:p>
          <w:p>
            <w:pPr>
              <w:pStyle w:val="null3"/>
              <w:ind w:firstLine="400"/>
            </w:pPr>
            <w:r>
              <w:rPr>
                <w:rFonts w:ascii="仿宋_GB2312" w:hAnsi="仿宋_GB2312" w:cs="仿宋_GB2312" w:eastAsia="仿宋_GB2312"/>
                <w:sz w:val="24"/>
              </w:rPr>
              <w:t>供应商应提供服务人员应具有相应的专业职称证书，能够满足本项目技术服务要求。</w:t>
            </w:r>
          </w:p>
          <w:p>
            <w:pPr>
              <w:pStyle w:val="null3"/>
              <w:ind w:firstLine="402"/>
            </w:pPr>
            <w:r>
              <w:rPr>
                <w:rFonts w:ascii="仿宋_GB2312" w:hAnsi="仿宋_GB2312" w:cs="仿宋_GB2312" w:eastAsia="仿宋_GB2312"/>
                <w:sz w:val="24"/>
                <w:b/>
              </w:rPr>
              <w:t>2、设施设备要求</w:t>
            </w:r>
          </w:p>
          <w:p>
            <w:pPr>
              <w:pStyle w:val="null3"/>
              <w:ind w:firstLine="400"/>
            </w:pPr>
            <w:r>
              <w:rPr>
                <w:rFonts w:ascii="仿宋_GB2312" w:hAnsi="仿宋_GB2312" w:cs="仿宋_GB2312" w:eastAsia="仿宋_GB2312"/>
                <w:sz w:val="24"/>
              </w:rPr>
              <w:t>供应商有完成本项目服务所需的专用设备，提供主要设备清单及相关证明材料，所提供设备能够满足本项目服务需求。</w:t>
            </w:r>
            <w:r>
              <w:br/>
            </w:r>
            <w:r>
              <w:rPr>
                <w:rFonts w:ascii="仿宋_GB2312" w:hAnsi="仿宋_GB2312" w:cs="仿宋_GB2312" w:eastAsia="仿宋_GB2312"/>
                <w:sz w:val="24"/>
              </w:rPr>
              <w:t xml:space="preserve">      </w:t>
            </w:r>
            <w:r>
              <w:rPr>
                <w:rFonts w:ascii="仿宋_GB2312" w:hAnsi="仿宋_GB2312" w:cs="仿宋_GB2312" w:eastAsia="仿宋_GB2312"/>
                <w:sz w:val="24"/>
                <w:b/>
              </w:rPr>
              <w:t>3、服务要求</w:t>
            </w:r>
          </w:p>
          <w:p>
            <w:pPr>
              <w:pStyle w:val="null3"/>
              <w:ind w:firstLine="400"/>
            </w:pPr>
            <w:r>
              <w:rPr>
                <w:rFonts w:ascii="仿宋_GB2312" w:hAnsi="仿宋_GB2312" w:cs="仿宋_GB2312" w:eastAsia="仿宋_GB2312"/>
                <w:sz w:val="24"/>
              </w:rPr>
              <w:t>提供</w:t>
            </w:r>
            <w:r>
              <w:rPr>
                <w:rFonts w:ascii="仿宋_GB2312" w:hAnsi="仿宋_GB2312" w:cs="仿宋_GB2312" w:eastAsia="仿宋_GB2312"/>
                <w:sz w:val="24"/>
              </w:rPr>
              <w:t>7*24电话售后服务支持；突发事件，12小时内到达现场解决问题。</w:t>
            </w:r>
            <w:r>
              <w:br/>
            </w:r>
            <w:r>
              <w:rPr>
                <w:rFonts w:ascii="仿宋_GB2312" w:hAnsi="仿宋_GB2312" w:cs="仿宋_GB2312" w:eastAsia="仿宋_GB2312"/>
                <w:sz w:val="24"/>
                <w:b/>
              </w:rPr>
              <w:t xml:space="preserve">  </w:t>
            </w:r>
            <w:r>
              <w:rPr>
                <w:rFonts w:ascii="仿宋_GB2312" w:hAnsi="仿宋_GB2312" w:cs="仿宋_GB2312" w:eastAsia="仿宋_GB2312"/>
                <w:sz w:val="24"/>
                <w:b/>
              </w:rPr>
              <w:t>4、项目成果及要求</w:t>
            </w:r>
          </w:p>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1）原始检验记录；</w:t>
            </w:r>
          </w:p>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2）协助采购方做好各类检查报告、技术总结报告、数据处理分析及其他相关资料汇总；</w:t>
            </w:r>
          </w:p>
          <w:p>
            <w:pPr>
              <w:pStyle w:val="null3"/>
              <w:ind w:firstLine="400"/>
            </w:pPr>
            <w:r>
              <w:rPr>
                <w:rFonts w:ascii="仿宋_GB2312" w:hAnsi="仿宋_GB2312" w:cs="仿宋_GB2312" w:eastAsia="仿宋_GB2312"/>
                <w:sz w:val="24"/>
              </w:rPr>
              <w:t>（</w:t>
            </w:r>
            <w:r>
              <w:rPr>
                <w:rFonts w:ascii="仿宋_GB2312" w:hAnsi="仿宋_GB2312" w:cs="仿宋_GB2312" w:eastAsia="仿宋_GB2312"/>
                <w:sz w:val="24"/>
              </w:rPr>
              <w:t xml:space="preserve">3）项目实施完成后，提交的成果及项目实施情况经采购方确认后，并提交甲方验收。  </w:t>
            </w:r>
            <w:r>
              <w:br/>
            </w:r>
            <w:r>
              <w:rPr>
                <w:rFonts w:ascii="仿宋_GB2312" w:hAnsi="仿宋_GB2312" w:cs="仿宋_GB2312" w:eastAsia="仿宋_GB2312"/>
                <w:sz w:val="24"/>
              </w:rPr>
              <w:t xml:space="preserve">    </w:t>
            </w:r>
            <w:r>
              <w:rPr>
                <w:rFonts w:ascii="仿宋_GB2312" w:hAnsi="仿宋_GB2312" w:cs="仿宋_GB2312" w:eastAsia="仿宋_GB2312"/>
                <w:sz w:val="24"/>
                <w:b/>
              </w:rPr>
              <w:t xml:space="preserve"> </w:t>
            </w:r>
            <w:r>
              <w:rPr>
                <w:rFonts w:ascii="仿宋_GB2312" w:hAnsi="仿宋_GB2312" w:cs="仿宋_GB2312" w:eastAsia="仿宋_GB2312"/>
                <w:sz w:val="24"/>
                <w:b/>
              </w:rPr>
              <w:t>5、质量保障</w:t>
            </w:r>
          </w:p>
          <w:p>
            <w:pPr>
              <w:pStyle w:val="null3"/>
              <w:ind w:firstLine="400"/>
            </w:pPr>
            <w:r>
              <w:rPr>
                <w:rFonts w:ascii="仿宋_GB2312" w:hAnsi="仿宋_GB2312" w:cs="仿宋_GB2312" w:eastAsia="仿宋_GB2312"/>
                <w:sz w:val="24"/>
              </w:rPr>
              <w:t>供应商应建立完善的质量控制体系，确保服务过程和成果符合国家、陕西省及行业相关规定，且内容真实、准确、完整。</w:t>
            </w:r>
          </w:p>
          <w:p>
            <w:pPr>
              <w:pStyle w:val="null3"/>
              <w:ind w:firstLine="402"/>
            </w:pPr>
            <w:r>
              <w:rPr>
                <w:rFonts w:ascii="仿宋_GB2312" w:hAnsi="仿宋_GB2312" w:cs="仿宋_GB2312" w:eastAsia="仿宋_GB2312"/>
                <w:sz w:val="24"/>
                <w:b/>
              </w:rPr>
              <w:t>6、售后服务要求</w:t>
            </w:r>
          </w:p>
          <w:p>
            <w:pPr>
              <w:pStyle w:val="null3"/>
              <w:ind w:firstLine="400"/>
            </w:pPr>
            <w:r>
              <w:rPr>
                <w:rFonts w:ascii="仿宋_GB2312" w:hAnsi="仿宋_GB2312" w:cs="仿宋_GB2312" w:eastAsia="仿宋_GB2312"/>
                <w:sz w:val="24"/>
              </w:rPr>
              <w:t>（1）</w:t>
            </w:r>
            <w:r>
              <w:rPr>
                <w:rFonts w:ascii="仿宋_GB2312" w:hAnsi="仿宋_GB2312" w:cs="仿宋_GB2312" w:eastAsia="仿宋_GB2312"/>
                <w:sz w:val="24"/>
              </w:rPr>
              <w:t>供应商应制定合理可行的售后服务方案，通过优化组织程序，提高不可预见事件的处理效率、加强控制保障等多种手段，确保项目顺利进行。</w:t>
            </w:r>
          </w:p>
          <w:p>
            <w:pPr>
              <w:pStyle w:val="null3"/>
              <w:ind w:firstLine="400"/>
            </w:pPr>
            <w:r>
              <w:rPr>
                <w:rFonts w:ascii="仿宋_GB2312" w:hAnsi="仿宋_GB2312" w:cs="仿宋_GB2312" w:eastAsia="仿宋_GB2312"/>
                <w:sz w:val="24"/>
              </w:rPr>
              <w:t>（2）</w:t>
            </w:r>
            <w:r>
              <w:rPr>
                <w:rFonts w:ascii="仿宋_GB2312" w:hAnsi="仿宋_GB2312" w:cs="仿宋_GB2312" w:eastAsia="仿宋_GB2312"/>
                <w:sz w:val="24"/>
              </w:rPr>
              <w:t>响应时间：即时响应（包括电话响应）；电话响应无法解决</w:t>
            </w:r>
            <w:r>
              <w:rPr>
                <w:rFonts w:ascii="仿宋_GB2312" w:hAnsi="仿宋_GB2312" w:cs="仿宋_GB2312" w:eastAsia="仿宋_GB2312"/>
                <w:sz w:val="24"/>
              </w:rPr>
              <w:t>48</w:t>
            </w:r>
            <w:r>
              <w:rPr>
                <w:rFonts w:ascii="仿宋_GB2312" w:hAnsi="仿宋_GB2312" w:cs="仿宋_GB2312" w:eastAsia="仿宋_GB2312"/>
                <w:sz w:val="24"/>
              </w:rPr>
              <w:t>小时内到达现场；</w:t>
            </w:r>
            <w:r>
              <w:rPr>
                <w:rFonts w:ascii="仿宋_GB2312" w:hAnsi="仿宋_GB2312" w:cs="仿宋_GB2312" w:eastAsia="仿宋_GB2312"/>
                <w:sz w:val="24"/>
              </w:rPr>
              <w:t>突发事件，</w:t>
            </w:r>
            <w:r>
              <w:rPr>
                <w:rFonts w:ascii="仿宋_GB2312" w:hAnsi="仿宋_GB2312" w:cs="仿宋_GB2312" w:eastAsia="仿宋_GB2312"/>
                <w:sz w:val="24"/>
              </w:rPr>
              <w:t>12</w:t>
            </w:r>
            <w:r>
              <w:rPr>
                <w:rFonts w:ascii="仿宋_GB2312" w:hAnsi="仿宋_GB2312" w:cs="仿宋_GB2312" w:eastAsia="仿宋_GB2312"/>
                <w:sz w:val="24"/>
              </w:rPr>
              <w:t>小时内到达现场解决问题</w:t>
            </w:r>
            <w:r>
              <w:rPr>
                <w:rFonts w:ascii="仿宋_GB2312" w:hAnsi="仿宋_GB2312" w:cs="仿宋_GB2312" w:eastAsia="仿宋_GB2312"/>
                <w:sz w:val="24"/>
              </w:rPr>
              <w:t>，</w:t>
            </w:r>
            <w:r>
              <w:rPr>
                <w:rFonts w:ascii="仿宋_GB2312" w:hAnsi="仿宋_GB2312" w:cs="仿宋_GB2312" w:eastAsia="仿宋_GB2312"/>
                <w:sz w:val="24"/>
              </w:rPr>
              <w:t>按照确定的解决方案，调配相应资源开展服务工作，严格把控服务质量与进度。</w:t>
            </w:r>
          </w:p>
          <w:p>
            <w:pPr>
              <w:pStyle w:val="null3"/>
              <w:ind w:firstLine="400"/>
            </w:pPr>
            <w:r>
              <w:rPr>
                <w:rFonts w:ascii="仿宋_GB2312" w:hAnsi="仿宋_GB2312" w:cs="仿宋_GB2312" w:eastAsia="仿宋_GB2312"/>
                <w:sz w:val="24"/>
              </w:rPr>
              <w:t>（3）</w:t>
            </w:r>
            <w:r>
              <w:rPr>
                <w:rFonts w:ascii="仿宋_GB2312" w:hAnsi="仿宋_GB2312" w:cs="仿宋_GB2312" w:eastAsia="仿宋_GB2312"/>
                <w:sz w:val="24"/>
              </w:rPr>
              <w:t>供应商应为本项目配备相应的实施团队人员和售后服务人员，建立技术服务体系和服务团队，具备良好的服务水平和应急处置能力，符合专业服务体系标准要求。</w:t>
            </w:r>
          </w:p>
          <w:p>
            <w:pPr>
              <w:pStyle w:val="null3"/>
              <w:ind w:left="480"/>
            </w:pPr>
            <w:r>
              <w:rPr>
                <w:rFonts w:ascii="仿宋_GB2312" w:hAnsi="仿宋_GB2312" w:cs="仿宋_GB2312" w:eastAsia="仿宋_GB2312"/>
                <w:sz w:val="24"/>
                <w:b/>
              </w:rPr>
              <w:t>五、需要由供应商提供的设计方案、解决方案或者组织方案</w:t>
            </w:r>
            <w:r>
              <w:br/>
            </w:r>
            <w:r>
              <w:rPr>
                <w:rFonts w:ascii="仿宋_GB2312" w:hAnsi="仿宋_GB2312" w:cs="仿宋_GB2312" w:eastAsia="仿宋_GB2312"/>
                <w:sz w:val="24"/>
              </w:rPr>
              <w:t>1、重点难点分析及解决方案</w:t>
            </w:r>
          </w:p>
          <w:p>
            <w:pPr>
              <w:pStyle w:val="null3"/>
              <w:ind w:firstLine="400"/>
            </w:pPr>
            <w:r>
              <w:rPr>
                <w:rFonts w:ascii="仿宋_GB2312" w:hAnsi="仿宋_GB2312" w:cs="仿宋_GB2312" w:eastAsia="仿宋_GB2312"/>
                <w:sz w:val="24"/>
              </w:rPr>
              <w:t>供应商应针对本项目实际情况结合过往经验分析并指出项目实施过程中潜在的困难点、风险点，并能够给出妥善的解决方案。</w:t>
            </w:r>
            <w:r>
              <w:rPr>
                <w:rFonts w:ascii="仿宋_GB2312" w:hAnsi="仿宋_GB2312" w:cs="仿宋_GB2312" w:eastAsia="仿宋_GB2312"/>
                <w:sz w:val="24"/>
              </w:rPr>
              <w:t xml:space="preserve">  </w:t>
            </w:r>
          </w:p>
          <w:p>
            <w:pPr>
              <w:pStyle w:val="null3"/>
              <w:ind w:left="420"/>
            </w:pPr>
            <w:r>
              <w:rPr>
                <w:rFonts w:ascii="仿宋_GB2312" w:hAnsi="仿宋_GB2312" w:cs="仿宋_GB2312" w:eastAsia="仿宋_GB2312"/>
                <w:sz w:val="24"/>
              </w:rPr>
              <w:t>2、应急保障组织方案</w:t>
            </w:r>
          </w:p>
          <w:p>
            <w:pPr>
              <w:pStyle w:val="null3"/>
              <w:ind w:firstLine="400"/>
            </w:pPr>
            <w:r>
              <w:rPr>
                <w:rFonts w:ascii="仿宋_GB2312" w:hAnsi="仿宋_GB2312" w:cs="仿宋_GB2312" w:eastAsia="仿宋_GB2312"/>
                <w:sz w:val="24"/>
              </w:rPr>
              <w:t>供应商应制定合理可行的应急保障组织方案，通过优化组织程序，提高不可预见事件的处理效率、加强控制保障等多种手段，确保项目顺利进行。</w:t>
            </w:r>
          </w:p>
          <w:p>
            <w:pPr>
              <w:pStyle w:val="null3"/>
              <w:ind w:left="420"/>
            </w:pPr>
            <w:r>
              <w:rPr>
                <w:rFonts w:ascii="仿宋_GB2312" w:hAnsi="仿宋_GB2312" w:cs="仿宋_GB2312" w:eastAsia="仿宋_GB2312"/>
                <w:sz w:val="24"/>
              </w:rPr>
              <w:t>3、增值服务组织方案及合理化建议</w:t>
            </w:r>
          </w:p>
          <w:p>
            <w:pPr>
              <w:pStyle w:val="null3"/>
              <w:ind w:firstLine="400"/>
            </w:pPr>
            <w:r>
              <w:rPr>
                <w:rFonts w:ascii="仿宋_GB2312" w:hAnsi="仿宋_GB2312" w:cs="仿宋_GB2312" w:eastAsia="仿宋_GB2312"/>
                <w:sz w:val="24"/>
              </w:rPr>
              <w:t>供应商根据自身情况提供增值服务组织方案及合理化建议。</w:t>
            </w:r>
          </w:p>
          <w:p>
            <w:pPr>
              <w:pStyle w:val="null3"/>
              <w:ind w:firstLine="400"/>
            </w:pPr>
            <w:r>
              <w:rPr>
                <w:rFonts w:ascii="仿宋_GB2312" w:hAnsi="仿宋_GB2312" w:cs="仿宋_GB2312" w:eastAsia="仿宋_GB2312"/>
                <w:sz w:val="24"/>
              </w:rPr>
              <w:t>4、保密措施解决方案</w:t>
            </w:r>
          </w:p>
          <w:p>
            <w:pPr>
              <w:pStyle w:val="null3"/>
              <w:ind w:firstLine="400"/>
            </w:pPr>
            <w:r>
              <w:rPr>
                <w:rFonts w:ascii="仿宋_GB2312" w:hAnsi="仿宋_GB2312" w:cs="仿宋_GB2312" w:eastAsia="仿宋_GB2312"/>
                <w:sz w:val="24"/>
              </w:rPr>
              <w:t>供应商应制定合理保密措施解决方案，确保项目团队对项目执行中所获知信息保密。本项目所形成的数据成果归采购人所有。未经采购人同意，供应商不得以商业目的使用该资料或者开发和生产其他产品。</w:t>
            </w:r>
          </w:p>
          <w:p>
            <w:pPr>
              <w:pStyle w:val="null3"/>
              <w:ind w:firstLine="400"/>
            </w:pPr>
            <w:r>
              <w:rPr>
                <w:rFonts w:ascii="仿宋_GB2312" w:hAnsi="仿宋_GB2312" w:cs="仿宋_GB2312" w:eastAsia="仿宋_GB2312"/>
                <w:sz w:val="24"/>
              </w:rPr>
              <w:t>5、服务承诺</w:t>
            </w:r>
          </w:p>
          <w:p>
            <w:pPr>
              <w:pStyle w:val="null3"/>
              <w:jc w:val="both"/>
            </w:pPr>
            <w:r>
              <w:rPr>
                <w:rFonts w:ascii="仿宋_GB2312" w:hAnsi="仿宋_GB2312" w:cs="仿宋_GB2312" w:eastAsia="仿宋_GB2312"/>
                <w:sz w:val="24"/>
              </w:rPr>
              <w:t>供应商应根据本项目服务要求，针对本项目服务工作中的常见质量和服务问题进行梳理，供应商可根据自身情况对服务标准、过程管理、质量保证、人员培训、后续服务等方面作出有利于本项目开展的承诺。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供应商应提供满足本项目服务需求的人员配置，具体详见3.2.2服务要求。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供应商应提供满足本项目服务需求的人员配置，具体详见3.2.2服务要求。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供应商应提供满足本项目服务需求的设施设备，具体详见3.2.2服务要求。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供应商应提供满足本项目服务需求的设施设备，具体详见3.2.2服务要求。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服务人员在工作期间发生任何经济赔偿、劳动纠纷、法律纠纷、安全事故、疾病等等有关问题均由成交人负责处理并承担相应责任，采购人不承担连带责任。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服务人员在工作期间发生任何经济赔偿、劳动纠纷、法律纠纷、安全事故、疾病等等有关问题均由成交人负责处理并承担相应责任，采购人不承担连带责任。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陕西省生态环境执法总队指定地点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陕西省生态环境执法总队指定地点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验收标准：符合国家相关标准及磋商文件要求。 根据成交人提供的项目检测报告及相关成果资料，由采购人自行组织验收。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验收标准：符合国家相关标准及磋商文件要求。 根据成交人提供的项目检测报告及相关成果资料，由采购人自行组织验收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合同签订后，乙方向甲方出具合同总金额5%的履约保函（基本户银行保函），并向甲方开具相应额度增值税发票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服务任务完成过半，乙方向甲方提供相应资料，提出付款申请，并向甲方开具剩余相应额度的增值税发票 ，达到付款条件起 15 日内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合同签订后，乙方向甲方出具合同总金额5%的履约保函（基本户银行保函），并向甲方开具相应额度增值税发票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服务任务完成过半，乙方向甲方提供相应资料，提出付款申请，并向甲方开具剩余相应额度的增值税发票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 1、供应商在保证金缴付过程中需备注xxxx项目（第X包）简称+保证金。 采购包2： 2、供应商在保证金缴付过程中需备注xxxx项目（第X包）简称+保证金。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（1）本采购包不专门面向中小企业采购； （2）《关于在政府采购活动中查询及使用信用记录有关问题的通知》（财库〔2016〕125号）； （3）《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（5）《陕西省财政厅关于加快推进我省中小企业政府采购信用融资工作的通知》（陕财办采〔2020〕15号）、陕西省财政厅关于印发《陕西省中小企业政府采购信用融资办法》（陕财办采〔2018〕23号）； （6）如有颁布最新的政策，以最新已生效的政策为准。</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（1）本采购包不专门面向中小企业采购； （2）《关于在政府采购活动中查询及使用信用记录有关问题的通知》（财库〔2016〕125号）； （3）《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（5）《陕西省财政厅关于加快推进我省中小企业政府采购信用融资工作的通知》（陕财办采〔2020〕15号）、陕西省财政厅关于印发《陕西省中小企业政府采购信用融资办法》（陕财办采〔2018〕23号）； （6）如有颁布最新的政策，以最新已生效的政策为准。</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供应商应具备有效期内监督管理部门颁发的检验检测机构资质认定证书（CMA），且与本项目相适应的检测能力已包含在资质认定批准的能力范围内；</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1-资格证明文件.docx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供应商应具备有效期内监督管理部门颁发的检验检测机构资质认定证书（CMA），且与本项目相适应的检测能力已包含在资质认定批准的能力范围内；</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1-资格证明文件.docx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按磋商文件的规定缴纳保证金。</w:t>
            </w:r>
          </w:p>
        </w:tc>
        <w:tc>
          <w:tcPr>
            <w:tcW w:type="dxa" w:w="1661"/>
          </w:tcPr>
          <w:p>
            <w:pPr>
              <w:pStyle w:val="null3"/>
            </w:pPr>
            <w:r>
              <w:rPr>
                <w:rFonts w:ascii="仿宋_GB2312" w:hAnsi="仿宋_GB2312" w:cs="仿宋_GB2312" w:eastAsia="仿宋_GB2312"/>
              </w:rPr>
              <w:t>5-保证金缴纳凭证.docx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按磋商文件要求方式签署、盖章。</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响应报价未超过磋商文件中规定的预算金额或者最高限价。</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响应文件符合磋商文件中标注 “★”的实质性条款要求。</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按磋商文件的规定缴纳保证金。</w:t>
            </w:r>
          </w:p>
        </w:tc>
        <w:tc>
          <w:tcPr>
            <w:tcW w:type="dxa" w:w="1661"/>
          </w:tcPr>
          <w:p>
            <w:pPr>
              <w:pStyle w:val="null3"/>
            </w:pPr>
            <w:r>
              <w:rPr>
                <w:rFonts w:ascii="仿宋_GB2312" w:hAnsi="仿宋_GB2312" w:cs="仿宋_GB2312" w:eastAsia="仿宋_GB2312"/>
              </w:rPr>
              <w:t>5-保证金缴纳凭证.docx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按磋商文件要求方式签署、盖章。</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响应报价未超过磋商文件中规定的预算金额或者最高限价。</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响应文件符合磋商文件中标注 “★”的实质性条款要求。</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根据供应商针对本项目实际情况提供重点难点分析及解决方案，至少应包括：①项目需求理解；②项目风险识别；③重点难点分析及解决方案； 包含但不限于上述全部内容，且方案详细，清晰有利于项目的得满分(如有缺陷或不足在此分数基础上进行扣分)，以上3项中：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根据供应商针对本项目提供周密详细的服务方案，至少应包括：①服务流程、规范及标准；②采样管理；③数据管理；④服务优势或特色；⑤实施进度计划；⑥项目团队架构；⑦服务便利性。 包含但不限于上述全部内容，且方案详细，清晰有利于项目的得满分(如有缺陷或不足在此分数基础上进行扣分)，以上7项中：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根据供应商针对本项目提供完整详细的项目管理方案，至少应包括：①业务规范制度； ②数据质量保证措施；③服务质量保障措施；④质量管理体系建设及证明文件；⑤应急保障组织方案；⑥安全保密措施；⑦项目成果管理方案。 包含但不限于上述全部内容，且方案详细，清晰有利于项目的得满分(如有缺陷或不足在此分数基础上进行扣分)，以上7项中： （1）每有1项缺失或内容无法满足项目需求的扣3分； （2）有1项中内容存在缺陷或不足（是指内容方案缺少 ；对同一问题前后表述矛盾；存在逻辑漏洞、科学原理或常识错误；不利于本项目采购目标实现等任意一种情形）扣2分；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针对本项目提供的售后服务方案，至少应包括：①售后服务标准、流程；②服务方式；③售后服务人员；④服务响应时间；包含但不限于上述全部内容，且方案详细，清晰有利于项目的得满分(如有缺陷或不足在此分数基础上进行扣分)，以上4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1.承诺接受采购人对服务的考核、监督及管理，定期调研采购人对服务质量的满意度 并加以改进，确保服务工作的优质高效，得1分。 2.针对本项目服务工作中的常见质量和服务问题进行梳理，供应商可根据自身情况对服务标准、过程管理、后续服务、增值服务等方面作出有利于本项目开展的承诺，每提供1条有效承诺，得1分，最高得4分；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供应商提供拟派项目团队人员配置清单或人员配置承诺函，其中： 1、拟投入本项目的项目负责人具有环境类高级及以上职称得2分； 2、拟投入本项目团队人员中具有环境类中级及以上职称每有1人计1分，最高得4分； 以上人员不可重复得分，不满足的不得分。 （1）响应文件应提供上述人员身份证、职称证，响应截止日前六个月任意一个月社保缴纳证明文件，未提供或提供不全不得分。 （2）供应商仅提供人员配置清单或承诺函，最高得1分，未提供不得分。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投入本项目主要设备</w:t>
            </w:r>
          </w:p>
        </w:tc>
        <w:tc>
          <w:tcPr>
            <w:tcW w:type="dxa" w:w="2492"/>
          </w:tcPr>
          <w:p>
            <w:pPr>
              <w:pStyle w:val="null3"/>
            </w:pPr>
            <w:r>
              <w:rPr>
                <w:rFonts w:ascii="仿宋_GB2312" w:hAnsi="仿宋_GB2312" w:cs="仿宋_GB2312" w:eastAsia="仿宋_GB2312"/>
              </w:rPr>
              <w:t>供应商提供拟投入本项目的主要设备采样器、检测仪等，自有购买设备每提供1台得2分；采用租赁方式提供，每提供一台得1分；本项最高得6分。 注：供应商提供自有设备来源证明材料或购买发票复印件加盖公章；若租赁，需提供租赁合同加盖公章，未提供或提供不全不得分。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供应商提供自2022年1月1日起至响应截止日期，承接的类似项目业绩（以合同签订日期为准），每份合格业绩合同计2分，满分10分； 备注：需提供业绩合同证明材料（至少应包含内容关键页与签章页），未提供或无法辨识的不得分。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报价采用低价优先法计算，即满足磋商文件要求且最后响应报价最低的报价为评审基准价，其价格分为满分。其他供应商的价格分统一按照下列公式计算：响应报价得分=（评审基准价/最后报价）×10。 若落实政府采购政策的，以调整后的价格参与评审。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2-分项报价明细表.docx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2-分项报价明细表.docx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根据供应商针对本项目实际情况提供重点难点分析及解决方案，至少应包括：①项目需求理解；②项目风险识别；③重点难点分析及解决方案； 包含但不限于上述全部内容，且方案详细，清晰有利于项目的得满分(如有缺陷或不足在此分数基础上进行扣分)，以上3项中：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根据供应商针对本项目提供周密详细的服务方案，至少应包括：①服务流程、规范及标准；②采样管理；③数据管理；④服务优势或特色；⑤实施进度计划；⑥项目团队架构；⑦服务便利性。 包含但不限于上述全部内容，且方案详细，清晰有利于项目的得满分(如有缺陷或不足在此分数基础上进行扣分)，以上7项中：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根据供应商针对本项目提供完整详细的项目管理方案，至少应包括：①业务规范制度； ②数据质量保证措施；③服务质量保障措施；④质量管理体系建设及证明文件；⑤应急保障组织方案；⑥安全保密措施；⑦项目成果管理方案。 包含但不限于上述全部内容，且方案详细，清晰有利于项目的得满分(如有缺陷或不足在此分数基础上进行扣分)，以上7项中：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针对本项目提供的售后服务方案，至少应包括：①售后服务标准、流程；②服务方式；③售后服务人员；④服务响应时间；包含但不限于上述全部内容，且方案详细，清晰有利于项目的得满分(如有缺陷或不足在此分数基础上进行扣分)，以上4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1.承诺接受采购人对服务的考核、监督及管理，定期调研采购人对服务质量的满意度 并加以改进，确保服务工作的优质高效，得1分。 2.针对本项目服务工作中的常见质量和服务问题进行梳理，供应商可根据自身情况对服务标准、过程管理、后续服务、增值服务等方面作出有利于本项目开展的承诺，每提供1条有效承诺，得1分，最高得4分。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供应商提供拟派项目团队人员配置清单或人员配置承诺函，其中： 1、拟投入本项目的项目负责人具有环境类高级及以上职称得2分； 2、拟投入本项目团队人员中具有环境类中级及以上职称每有1人计1分，最高得4分； 以上人员不可重复得分，不满足的不得分。 注： （1）响应文件应提供上述人员身份证、职称证，响应截止日前六个月任意一个月社保缴纳证明文件，未提供或提供不全不得分。 （2）供应商仅提供人员配置清单或承诺函，最高得1分，未提供不得分。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投入本项目主要设备</w:t>
            </w:r>
          </w:p>
        </w:tc>
        <w:tc>
          <w:tcPr>
            <w:tcW w:type="dxa" w:w="2492"/>
          </w:tcPr>
          <w:p>
            <w:pPr>
              <w:pStyle w:val="null3"/>
            </w:pPr>
            <w:r>
              <w:rPr>
                <w:rFonts w:ascii="仿宋_GB2312" w:hAnsi="仿宋_GB2312" w:cs="仿宋_GB2312" w:eastAsia="仿宋_GB2312"/>
              </w:rPr>
              <w:t>供应商提供拟投入本项目的主要设备采样器、检测仪等，自有购买设备每提供1台得2分；采用租赁方式提供，每提供一台得1分；本项最高得6分。 注：供应商提供自有设备来源证明材料或购买发票复印件加盖公章；若租赁，需提供租赁合同加盖公章，未提供或提供不全不得分。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供应商提供自2022年1月1日起至响应截止日期，承接的类似项目业绩（以合同签订日期为准），每份合格业绩合同计2分，满分10分； 备注：需提供业绩合同证明材料（至少应包含内容关键页与签章页），未提供或无法辨识的不得分。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报价采用低价优先法计算，即满足磋商文件要求且最后响应报价最低的报价为评审基准价，其价格分为满分。其他供应商的价格分统一按照下列公式计算：响应报价得分=（评审基准价/最后报价）×10。 若落实政府采购政策的，以调整后的价格参与评审。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2-分项报价明细表.docx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2-分项报价明细表.docx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详见附件：5-保证金缴纳凭证.docx</w:t>
      </w:r>
    </w:p>
    <w:p>
      <w:pPr>
        <w:pStyle w:val="null3"/>
        <w:ind w:firstLine="960"/>
      </w:pPr>
      <w:r>
        <w:rPr>
          <w:rFonts w:ascii="仿宋_GB2312" w:hAnsi="仿宋_GB2312" w:cs="仿宋_GB2312" w:eastAsia="仿宋_GB2312"/>
        </w:rPr>
        <w:t>详见附件：6-政府采购拒绝商业贿赂书.docx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详见附件：5-保证金缴纳凭证.docx</w:t>
      </w:r>
    </w:p>
    <w:p>
      <w:pPr>
        <w:pStyle w:val="null3"/>
        <w:ind w:firstLine="960"/>
      </w:pPr>
      <w:r>
        <w:rPr>
          <w:rFonts w:ascii="仿宋_GB2312" w:hAnsi="仿宋_GB2312" w:cs="仿宋_GB2312" w:eastAsia="仿宋_GB2312"/>
        </w:rPr>
        <w:t>详见附件：6-政府采购拒绝商业贿赂书.docx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详见附件：7-拟签订的合同文本.docx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