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E31F6F">
      <w:pPr>
        <w:jc w:val="center"/>
        <w:rPr>
          <w:rFonts w:hint="eastAsia" w:ascii="仿宋" w:hAnsi="仿宋" w:cs="仿宋"/>
          <w:b/>
          <w:bCs/>
          <w:lang w:val="en-US" w:eastAsia="zh-CN"/>
        </w:rPr>
      </w:pPr>
      <w:r>
        <w:rPr>
          <w:rFonts w:hint="eastAsia" w:ascii="仿宋" w:hAnsi="仿宋" w:cs="仿宋"/>
          <w:b/>
          <w:bCs/>
          <w:lang w:val="en-US" w:eastAsia="zh-CN"/>
        </w:rPr>
        <w:t>服务内容响应表</w:t>
      </w:r>
    </w:p>
    <w:p w14:paraId="37B34603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                      </w:t>
      </w:r>
      <w:r>
        <w:rPr>
          <w:rFonts w:hint="eastAsia" w:ascii="仿宋" w:hAnsi="仿宋" w:eastAsia="仿宋" w:cs="仿宋"/>
        </w:rPr>
        <w:t>项目编号：</w:t>
      </w:r>
      <w:r>
        <w:rPr>
          <w:rFonts w:hint="eastAsia" w:ascii="仿宋" w:hAnsi="仿宋" w:eastAsia="仿宋" w:cs="仿宋"/>
          <w:u w:val="single"/>
        </w:rPr>
        <w:t xml:space="preserve">                 </w:t>
      </w:r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2263"/>
        <w:gridCol w:w="2861"/>
        <w:gridCol w:w="1607"/>
        <w:gridCol w:w="1774"/>
      </w:tblGrid>
      <w:tr w14:paraId="0BCA6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6" w:hRule="atLeast"/>
          <w:jc w:val="center"/>
        </w:trPr>
        <w:tc>
          <w:tcPr>
            <w:tcW w:w="420" w:type="pct"/>
            <w:vAlign w:val="center"/>
          </w:tcPr>
          <w:p w14:paraId="4EDCD27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218" w:type="pct"/>
            <w:vAlign w:val="center"/>
          </w:tcPr>
          <w:p w14:paraId="3C2E3916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磋商文件要求</w:t>
            </w:r>
          </w:p>
        </w:tc>
        <w:tc>
          <w:tcPr>
            <w:tcW w:w="1540" w:type="pct"/>
            <w:vAlign w:val="center"/>
          </w:tcPr>
          <w:p w14:paraId="3ADFA676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响应文件响应</w:t>
            </w:r>
          </w:p>
        </w:tc>
        <w:tc>
          <w:tcPr>
            <w:tcW w:w="865" w:type="pct"/>
            <w:vAlign w:val="center"/>
          </w:tcPr>
          <w:p w14:paraId="3101C0E7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偏离情况</w:t>
            </w:r>
          </w:p>
        </w:tc>
        <w:tc>
          <w:tcPr>
            <w:tcW w:w="955" w:type="pct"/>
            <w:vAlign w:val="center"/>
          </w:tcPr>
          <w:p w14:paraId="2B523510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偏离说明</w:t>
            </w:r>
          </w:p>
        </w:tc>
      </w:tr>
      <w:tr w14:paraId="1E672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420" w:type="pct"/>
          </w:tcPr>
          <w:p w14:paraId="6E63AA2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8" w:type="pct"/>
            <w:vAlign w:val="center"/>
          </w:tcPr>
          <w:p w14:paraId="2D8498C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0" w:type="pct"/>
            <w:vAlign w:val="center"/>
          </w:tcPr>
          <w:p w14:paraId="52E6A2FA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5" w:type="pct"/>
            <w:vAlign w:val="center"/>
          </w:tcPr>
          <w:p w14:paraId="7507202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pct"/>
            <w:vAlign w:val="center"/>
          </w:tcPr>
          <w:p w14:paraId="2D688947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A31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420" w:type="pct"/>
          </w:tcPr>
          <w:p w14:paraId="75B1495B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8" w:type="pct"/>
          </w:tcPr>
          <w:p w14:paraId="276142DE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0" w:type="pct"/>
          </w:tcPr>
          <w:p w14:paraId="594F0E5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</w:tc>
        <w:tc>
          <w:tcPr>
            <w:tcW w:w="865" w:type="pct"/>
          </w:tcPr>
          <w:p w14:paraId="48E7368A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pct"/>
          </w:tcPr>
          <w:p w14:paraId="692438C7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770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9" w:hRule="atLeast"/>
          <w:jc w:val="center"/>
        </w:trPr>
        <w:tc>
          <w:tcPr>
            <w:tcW w:w="420" w:type="pct"/>
          </w:tcPr>
          <w:p w14:paraId="641004E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8" w:type="pct"/>
          </w:tcPr>
          <w:p w14:paraId="1571A79B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0" w:type="pct"/>
          </w:tcPr>
          <w:p w14:paraId="4437920A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5" w:type="pct"/>
          </w:tcPr>
          <w:p w14:paraId="22EA7455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pct"/>
          </w:tcPr>
          <w:p w14:paraId="177DAD89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C27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6" w:hRule="atLeast"/>
          <w:jc w:val="center"/>
        </w:trPr>
        <w:tc>
          <w:tcPr>
            <w:tcW w:w="420" w:type="pct"/>
          </w:tcPr>
          <w:p w14:paraId="31453296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8" w:type="pct"/>
          </w:tcPr>
          <w:p w14:paraId="4885B5F9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0" w:type="pct"/>
          </w:tcPr>
          <w:p w14:paraId="4CA2F1D0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5" w:type="pct"/>
          </w:tcPr>
          <w:p w14:paraId="2223A908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pct"/>
          </w:tcPr>
          <w:p w14:paraId="4D186408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623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420" w:type="pct"/>
          </w:tcPr>
          <w:p w14:paraId="2E2B2CD9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8" w:type="pct"/>
          </w:tcPr>
          <w:p w14:paraId="2973101B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0" w:type="pct"/>
          </w:tcPr>
          <w:p w14:paraId="3E3DB2F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5" w:type="pct"/>
          </w:tcPr>
          <w:p w14:paraId="6006F7A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pct"/>
          </w:tcPr>
          <w:p w14:paraId="0656D626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5F88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420" w:type="pct"/>
          </w:tcPr>
          <w:p w14:paraId="6DED1BE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8" w:type="pct"/>
          </w:tcPr>
          <w:p w14:paraId="3BC3A00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0" w:type="pct"/>
          </w:tcPr>
          <w:p w14:paraId="5ADFBC88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5" w:type="pct"/>
          </w:tcPr>
          <w:p w14:paraId="545094E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pct"/>
          </w:tcPr>
          <w:p w14:paraId="326C7606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672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420" w:type="pct"/>
          </w:tcPr>
          <w:p w14:paraId="2A971CB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8" w:type="pct"/>
          </w:tcPr>
          <w:p w14:paraId="73C0FF4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0" w:type="pct"/>
          </w:tcPr>
          <w:p w14:paraId="4E0F098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5" w:type="pct"/>
          </w:tcPr>
          <w:p w14:paraId="31ECBD95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pct"/>
          </w:tcPr>
          <w:p w14:paraId="6231D28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1D9A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420" w:type="pct"/>
          </w:tcPr>
          <w:p w14:paraId="0B79060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8" w:type="pct"/>
          </w:tcPr>
          <w:p w14:paraId="6C70F465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0" w:type="pct"/>
          </w:tcPr>
          <w:p w14:paraId="445CAD1E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5" w:type="pct"/>
          </w:tcPr>
          <w:p w14:paraId="326A3D6D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pct"/>
          </w:tcPr>
          <w:p w14:paraId="30C35D29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BCBD640">
      <w:pPr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highlight w:val="none"/>
        </w:rPr>
        <w:t xml:space="preserve">注： </w:t>
      </w:r>
    </w:p>
    <w:p w14:paraId="7DA57607">
      <w:pPr>
        <w:numPr>
          <w:ilvl w:val="0"/>
          <w:numId w:val="1"/>
        </w:num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根据</w:t>
      </w:r>
      <w:r>
        <w:rPr>
          <w:rFonts w:hint="eastAsia" w:ascii="仿宋" w:hAnsi="仿宋" w:cs="仿宋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highlight w:val="none"/>
          <w:lang w:val="en-US" w:eastAsia="zh-CN"/>
        </w:rPr>
        <w:t>文件第三章磋商项目技术、服务、商务及其他要求“3.2.2服务要求”</w:t>
      </w:r>
      <w:r>
        <w:rPr>
          <w:rFonts w:hint="eastAsia" w:ascii="仿宋" w:hAnsi="仿宋" w:eastAsia="仿宋" w:cs="仿宋"/>
          <w:highlight w:val="none"/>
        </w:rPr>
        <w:t>逐条填写《</w:t>
      </w:r>
      <w:r>
        <w:rPr>
          <w:rFonts w:hint="eastAsia" w:ascii="仿宋" w:hAnsi="仿宋" w:eastAsia="仿宋" w:cs="仿宋"/>
          <w:highlight w:val="none"/>
          <w:lang w:val="en-US" w:eastAsia="zh-CN"/>
        </w:rPr>
        <w:t>服务内容响应表</w:t>
      </w:r>
      <w:r>
        <w:rPr>
          <w:rFonts w:hint="eastAsia" w:ascii="仿宋" w:hAnsi="仿宋" w:eastAsia="仿宋" w:cs="仿宋"/>
          <w:highlight w:val="none"/>
        </w:rPr>
        <w:t>》。</w:t>
      </w:r>
    </w:p>
    <w:p w14:paraId="2751CDA8">
      <w:pPr>
        <w:numPr>
          <w:ilvl w:val="0"/>
          <w:numId w:val="1"/>
        </w:numPr>
        <w:ind w:left="0" w:leftChars="0" w:firstLine="0" w:firstLineChars="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偏离情况填写：优于、等于或低于，偏离说明对偏离情况做出详细说明。</w:t>
      </w:r>
    </w:p>
    <w:p w14:paraId="43E6B728">
      <w:pPr>
        <w:pStyle w:val="2"/>
        <w:numPr>
          <w:ilvl w:val="0"/>
          <w:numId w:val="1"/>
        </w:numPr>
        <w:ind w:left="0" w:leftChars="0" w:firstLine="0" w:firstLineChars="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未填写视为完全响应。</w:t>
      </w:r>
    </w:p>
    <w:p w14:paraId="26CE493A">
      <w:pPr>
        <w:pStyle w:val="6"/>
        <w:rPr>
          <w:rFonts w:hint="eastAsia" w:ascii="仿宋" w:hAnsi="仿宋" w:eastAsia="仿宋" w:cs="仿宋"/>
        </w:rPr>
      </w:pPr>
    </w:p>
    <w:p w14:paraId="638E7FD3">
      <w:pPr>
        <w:rPr>
          <w:rFonts w:hint="eastAsia" w:ascii="仿宋" w:hAnsi="仿宋" w:eastAsia="仿宋" w:cs="仿宋"/>
        </w:rPr>
      </w:pPr>
    </w:p>
    <w:p w14:paraId="3BC73D26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60" w:lineRule="exact"/>
        <w:ind w:firstLine="2650" w:firstLineChars="1100"/>
        <w:textAlignment w:val="auto"/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（盖单位章）</w:t>
      </w:r>
    </w:p>
    <w:p w14:paraId="348954CD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60" w:lineRule="exact"/>
        <w:ind w:firstLine="2650" w:firstLineChars="1100"/>
        <w:textAlignment w:val="auto"/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法定代表人或其授权代理人：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（签字或盖章）</w:t>
      </w:r>
    </w:p>
    <w:p w14:paraId="1280DB75">
      <w:pPr>
        <w:pageBreakBefore w:val="0"/>
        <w:widowControl w:val="0"/>
        <w:kinsoku/>
        <w:wordWrap/>
        <w:overflowPunct/>
        <w:topLinePunct w:val="0"/>
        <w:bidi w:val="0"/>
        <w:spacing w:line="460" w:lineRule="exact"/>
        <w:ind w:firstLine="2650" w:firstLineChars="1100"/>
        <w:textAlignment w:val="auto"/>
        <w:rPr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>日期：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 xml:space="preserve">年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>月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>日</w:t>
      </w:r>
    </w:p>
    <w:p w14:paraId="2D5AD868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E150FC"/>
    <w:multiLevelType w:val="singleLevel"/>
    <w:tmpl w:val="B3E150F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496D0B73"/>
    <w:rsid w:val="0740314D"/>
    <w:rsid w:val="207A6478"/>
    <w:rsid w:val="22FB5322"/>
    <w:rsid w:val="249B7324"/>
    <w:rsid w:val="3BB56AC5"/>
    <w:rsid w:val="496D0B73"/>
    <w:rsid w:val="625B7B17"/>
    <w:rsid w:val="690D1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  <w:style w:type="paragraph" w:styleId="7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2</TotalTime>
  <ScaleCrop>false</ScaleCrop>
  <LinksUpToDate>false</LinksUpToDate>
  <CharactersWithSpaces>16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2023-09-21T08:27:00Z</dcterms:created>
  <dc:creator>陕西中技招标有限公司</dc:creator>
  <cp:lastModifiedBy>陕西中技招标有限公司</cp:lastModifiedBy>
  <dcterms:modified xsi:type="dcterms:W3CDTF">2025-05-27T08:34:49Z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F091988EA9D34CD8A1F79C4EACBF4BEA_11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