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47E58A">
      <w:pPr>
        <w:pStyle w:val="2"/>
        <w:jc w:val="center"/>
        <w:rPr>
          <w:rFonts w:hAnsi="宋体"/>
          <w:b/>
          <w:bCs/>
          <w:sz w:val="24"/>
          <w:szCs w:val="24"/>
          <w:highlight w:val="none"/>
        </w:rPr>
      </w:pPr>
      <w:r>
        <w:rPr>
          <w:rFonts w:hint="eastAsia" w:hAnsi="宋体"/>
          <w:b/>
          <w:bCs/>
          <w:sz w:val="24"/>
          <w:szCs w:val="24"/>
          <w:highlight w:val="none"/>
          <w:lang w:val="en-US" w:eastAsia="zh-CN"/>
        </w:rPr>
        <w:t>技术</w:t>
      </w:r>
      <w:r>
        <w:rPr>
          <w:rFonts w:hint="eastAsia" w:hAnsi="宋体"/>
          <w:b/>
          <w:bCs/>
          <w:sz w:val="24"/>
          <w:szCs w:val="24"/>
          <w:highlight w:val="none"/>
        </w:rPr>
        <w:t>偏差表</w:t>
      </w:r>
    </w:p>
    <w:p w14:paraId="6F234319">
      <w:pPr>
        <w:kinsoku w:val="0"/>
        <w:spacing w:line="500" w:lineRule="exact"/>
        <w:ind w:left="-359" w:leftChars="-171" w:firstLine="358"/>
        <w:rPr>
          <w:rFonts w:ascii="宋体" w:hAnsi="宋体"/>
          <w:b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项目名称：                                                    </w:t>
      </w:r>
    </w:p>
    <w:p w14:paraId="429E6A07">
      <w:pPr>
        <w:kinsoku w:val="0"/>
        <w:spacing w:line="540" w:lineRule="exact"/>
        <w:ind w:left="-359" w:leftChars="-171" w:firstLine="357"/>
        <w:rPr>
          <w:rFonts w:ascii="宋体" w:hAnsi="宋体"/>
          <w:b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项目编号：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800"/>
        <w:gridCol w:w="2152"/>
        <w:gridCol w:w="2115"/>
        <w:gridCol w:w="1372"/>
        <w:gridCol w:w="1416"/>
      </w:tblGrid>
      <w:tr w14:paraId="6C090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50" w:type="dxa"/>
            <w:vAlign w:val="center"/>
          </w:tcPr>
          <w:p w14:paraId="1FE7E179">
            <w:pPr>
              <w:pStyle w:val="2"/>
              <w:spacing w:line="460" w:lineRule="exact"/>
              <w:jc w:val="center"/>
              <w:rPr>
                <w:rFonts w:hAnsi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hAnsi="宋体" w:cs="Times New Roman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00" w:type="dxa"/>
            <w:vAlign w:val="center"/>
          </w:tcPr>
          <w:p w14:paraId="22F1A789">
            <w:pPr>
              <w:pStyle w:val="2"/>
              <w:spacing w:line="460" w:lineRule="exact"/>
              <w:ind w:firstLine="480" w:firstLineChars="200"/>
              <w:rPr>
                <w:rFonts w:hAnsi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hAnsi="宋体" w:cs="Times New Roman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152" w:type="dxa"/>
            <w:tcBorders>
              <w:right w:val="single" w:color="auto" w:sz="4" w:space="0"/>
            </w:tcBorders>
            <w:vAlign w:val="center"/>
          </w:tcPr>
          <w:p w14:paraId="73B055C6">
            <w:pPr>
              <w:pStyle w:val="2"/>
              <w:spacing w:line="460" w:lineRule="exact"/>
              <w:jc w:val="center"/>
              <w:rPr>
                <w:rFonts w:hAnsi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hAnsi="宋体" w:cs="Times New Roman"/>
                <w:sz w:val="24"/>
                <w:szCs w:val="24"/>
                <w:highlight w:val="none"/>
              </w:rPr>
              <w:t>磋 商 要 求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EF122">
            <w:pPr>
              <w:pStyle w:val="2"/>
              <w:spacing w:line="460" w:lineRule="exact"/>
              <w:jc w:val="center"/>
              <w:rPr>
                <w:rFonts w:hAnsi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hAnsi="宋体" w:cs="Times New Roman"/>
                <w:sz w:val="24"/>
                <w:szCs w:val="24"/>
                <w:highlight w:val="none"/>
              </w:rPr>
              <w:t xml:space="preserve">磋 商 响 应 </w:t>
            </w:r>
          </w:p>
        </w:tc>
        <w:tc>
          <w:tcPr>
            <w:tcW w:w="1372" w:type="dxa"/>
            <w:tcBorders>
              <w:left w:val="single" w:color="auto" w:sz="4" w:space="0"/>
            </w:tcBorders>
            <w:vAlign w:val="center"/>
          </w:tcPr>
          <w:p w14:paraId="0AED8B71">
            <w:pPr>
              <w:pStyle w:val="2"/>
              <w:spacing w:line="460" w:lineRule="exact"/>
              <w:rPr>
                <w:rFonts w:hAnsi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hAnsi="宋体" w:cs="Times New Roman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416" w:type="dxa"/>
            <w:tcBorders>
              <w:left w:val="single" w:color="auto" w:sz="4" w:space="0"/>
            </w:tcBorders>
            <w:vAlign w:val="center"/>
          </w:tcPr>
          <w:p w14:paraId="6AAFF971">
            <w:pPr>
              <w:pStyle w:val="2"/>
              <w:spacing w:line="460" w:lineRule="exact"/>
              <w:rPr>
                <w:rFonts w:hAnsi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hAnsi="宋体" w:cs="Times New Roman"/>
                <w:sz w:val="24"/>
                <w:szCs w:val="24"/>
                <w:highlight w:val="none"/>
              </w:rPr>
              <w:t>偏离说明</w:t>
            </w:r>
          </w:p>
        </w:tc>
      </w:tr>
      <w:tr w14:paraId="17A20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</w:tcPr>
          <w:p w14:paraId="77B6C040">
            <w:pPr>
              <w:pStyle w:val="2"/>
              <w:spacing w:line="540" w:lineRule="exact"/>
              <w:ind w:left="-120" w:leftChars="-57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</w:tcPr>
          <w:p w14:paraId="0C6CCF77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2152" w:type="dxa"/>
            <w:vAlign w:val="center"/>
          </w:tcPr>
          <w:p w14:paraId="335ABD43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2115" w:type="dxa"/>
            <w:tcBorders>
              <w:top w:val="single" w:color="auto" w:sz="4" w:space="0"/>
            </w:tcBorders>
            <w:vAlign w:val="center"/>
          </w:tcPr>
          <w:p w14:paraId="393657C9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vAlign w:val="center"/>
          </w:tcPr>
          <w:p w14:paraId="4BA8414E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1416" w:type="dxa"/>
            <w:vAlign w:val="center"/>
          </w:tcPr>
          <w:p w14:paraId="28A49F6A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</w:tr>
      <w:tr w14:paraId="7169E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</w:tcPr>
          <w:p w14:paraId="6715D617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</w:tcPr>
          <w:p w14:paraId="0A673229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2152" w:type="dxa"/>
          </w:tcPr>
          <w:p w14:paraId="5BA3D9AE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2115" w:type="dxa"/>
          </w:tcPr>
          <w:p w14:paraId="43032833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</w:tcPr>
          <w:p w14:paraId="612C78AB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1416" w:type="dxa"/>
          </w:tcPr>
          <w:p w14:paraId="1DD90234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</w:tr>
      <w:tr w14:paraId="1813C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</w:tcPr>
          <w:p w14:paraId="2C7C6248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</w:tcPr>
          <w:p w14:paraId="11DFC054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2152" w:type="dxa"/>
          </w:tcPr>
          <w:p w14:paraId="4B095274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2115" w:type="dxa"/>
          </w:tcPr>
          <w:p w14:paraId="7F991001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</w:tcPr>
          <w:p w14:paraId="7A767D0B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1416" w:type="dxa"/>
          </w:tcPr>
          <w:p w14:paraId="73364C41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</w:tr>
      <w:tr w14:paraId="5B077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</w:tcPr>
          <w:p w14:paraId="154EF577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</w:tcPr>
          <w:p w14:paraId="7D134CAA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2152" w:type="dxa"/>
          </w:tcPr>
          <w:p w14:paraId="75A692E7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2115" w:type="dxa"/>
          </w:tcPr>
          <w:p w14:paraId="183D7719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</w:tcPr>
          <w:p w14:paraId="1650830B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1416" w:type="dxa"/>
          </w:tcPr>
          <w:p w14:paraId="4BCE0F44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</w:tr>
      <w:tr w14:paraId="49CF8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</w:tcPr>
          <w:p w14:paraId="4E2A28B0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</w:tcPr>
          <w:p w14:paraId="4998A9AE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2152" w:type="dxa"/>
          </w:tcPr>
          <w:p w14:paraId="4A6B416B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2115" w:type="dxa"/>
          </w:tcPr>
          <w:p w14:paraId="75A30351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</w:tcPr>
          <w:p w14:paraId="3BCCE67F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1416" w:type="dxa"/>
          </w:tcPr>
          <w:p w14:paraId="075A3379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</w:tr>
      <w:tr w14:paraId="14D0A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</w:tcPr>
          <w:p w14:paraId="44C8AD6A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</w:tcPr>
          <w:p w14:paraId="20022168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2152" w:type="dxa"/>
          </w:tcPr>
          <w:p w14:paraId="7CC281F9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2115" w:type="dxa"/>
          </w:tcPr>
          <w:p w14:paraId="15C2196F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</w:tcPr>
          <w:p w14:paraId="20A46F3A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1416" w:type="dxa"/>
          </w:tcPr>
          <w:p w14:paraId="1808F982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</w:tr>
      <w:tr w14:paraId="23376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</w:tcPr>
          <w:p w14:paraId="2BF7C3D9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</w:tcPr>
          <w:p w14:paraId="0CBFB352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2152" w:type="dxa"/>
          </w:tcPr>
          <w:p w14:paraId="6B670ABA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2115" w:type="dxa"/>
          </w:tcPr>
          <w:p w14:paraId="334BD746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</w:tcPr>
          <w:p w14:paraId="4EA62CE8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1416" w:type="dxa"/>
          </w:tcPr>
          <w:p w14:paraId="35690825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</w:tr>
      <w:tr w14:paraId="5BFF2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</w:tcPr>
          <w:p w14:paraId="692C886D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</w:tcPr>
          <w:p w14:paraId="7E55195B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2152" w:type="dxa"/>
          </w:tcPr>
          <w:p w14:paraId="5FA30A0A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2115" w:type="dxa"/>
          </w:tcPr>
          <w:p w14:paraId="3F50405F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</w:tcPr>
          <w:p w14:paraId="4453E40C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1416" w:type="dxa"/>
          </w:tcPr>
          <w:p w14:paraId="22EBB9FF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</w:tr>
      <w:tr w14:paraId="6FE7C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</w:tcPr>
          <w:p w14:paraId="1B4D6440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</w:tcPr>
          <w:p w14:paraId="711E00A0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2152" w:type="dxa"/>
          </w:tcPr>
          <w:p w14:paraId="1E96A216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2115" w:type="dxa"/>
          </w:tcPr>
          <w:p w14:paraId="6839FE3D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</w:tcPr>
          <w:p w14:paraId="611FEDD6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1416" w:type="dxa"/>
          </w:tcPr>
          <w:p w14:paraId="3DB91D78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</w:tr>
      <w:tr w14:paraId="5BA97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</w:tcPr>
          <w:p w14:paraId="69627E4C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</w:tcPr>
          <w:p w14:paraId="589C3B27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2152" w:type="dxa"/>
          </w:tcPr>
          <w:p w14:paraId="4FD0CA7F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2115" w:type="dxa"/>
          </w:tcPr>
          <w:p w14:paraId="4E26B0DF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</w:tcPr>
          <w:p w14:paraId="132A7D78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1416" w:type="dxa"/>
          </w:tcPr>
          <w:p w14:paraId="699002C6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</w:tr>
      <w:tr w14:paraId="51A96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</w:tcPr>
          <w:p w14:paraId="70C70878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</w:tcPr>
          <w:p w14:paraId="5804A8D0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2152" w:type="dxa"/>
          </w:tcPr>
          <w:p w14:paraId="1A4EF7C8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2115" w:type="dxa"/>
          </w:tcPr>
          <w:p w14:paraId="5FDA30E2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</w:tcPr>
          <w:p w14:paraId="3C8ED971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  <w:tc>
          <w:tcPr>
            <w:tcW w:w="1416" w:type="dxa"/>
          </w:tcPr>
          <w:p w14:paraId="640CDB8C">
            <w:pPr>
              <w:pStyle w:val="2"/>
              <w:spacing w:line="540" w:lineRule="exact"/>
              <w:rPr>
                <w:rFonts w:hAnsi="宋体"/>
                <w:sz w:val="24"/>
                <w:szCs w:val="24"/>
                <w:highlight w:val="none"/>
              </w:rPr>
            </w:pPr>
          </w:p>
        </w:tc>
      </w:tr>
    </w:tbl>
    <w:p w14:paraId="57C96B99">
      <w:pPr>
        <w:pStyle w:val="2"/>
        <w:spacing w:line="360" w:lineRule="auto"/>
        <w:rPr>
          <w:rFonts w:hAnsi="宋体"/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说明：</w:t>
      </w:r>
    </w:p>
    <w:p w14:paraId="1E021CE5">
      <w:pPr>
        <w:autoSpaceDE w:val="0"/>
        <w:autoSpaceDN w:val="0"/>
        <w:adjustRightInd w:val="0"/>
        <w:spacing w:line="360" w:lineRule="auto"/>
        <w:ind w:firstLine="480" w:firstLineChars="200"/>
        <w:rPr>
          <w:rFonts w:hAnsi="宋体"/>
          <w:sz w:val="24"/>
          <w:szCs w:val="24"/>
          <w:highlight w:val="none"/>
        </w:rPr>
      </w:pPr>
      <w:r>
        <w:rPr>
          <w:rFonts w:hint="eastAsia" w:ascii="宋体" w:hAnsi="宋体" w:cs="Courier New"/>
          <w:sz w:val="24"/>
          <w:szCs w:val="24"/>
          <w:highlight w:val="none"/>
        </w:rPr>
        <w:t>请按项目的实际技术参数，逐条对应磋商文件第三章 磋商项目技术、服务、商务及其他要求，认真填写本表。偏离情况填写：优于、等于或低于，偏离说明对偏离情况做出详细说明。</w:t>
      </w:r>
    </w:p>
    <w:p w14:paraId="3346D02E">
      <w:pPr>
        <w:pStyle w:val="2"/>
        <w:rPr>
          <w:rFonts w:hint="eastAsia" w:hAnsi="宋体"/>
          <w:sz w:val="24"/>
          <w:szCs w:val="24"/>
          <w:highlight w:val="none"/>
        </w:rPr>
      </w:pPr>
    </w:p>
    <w:p w14:paraId="4F8E2493">
      <w:pPr>
        <w:pStyle w:val="2"/>
        <w:rPr>
          <w:rFonts w:hAnsi="宋体"/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供应商全称（公章）：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  <w:highlight w:val="none"/>
        </w:rPr>
        <w:t xml:space="preserve">   </w:t>
      </w:r>
    </w:p>
    <w:p w14:paraId="44B79C90">
      <w:pPr>
        <w:rPr>
          <w:rFonts w:hint="eastAsia" w:hAnsi="宋体"/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法定代表人或被授权人（签字或盖章）：</w:t>
      </w:r>
      <w:r>
        <w:rPr>
          <w:rFonts w:hint="eastAsia" w:hAnsi="宋体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hAnsi="宋体"/>
          <w:sz w:val="24"/>
          <w:szCs w:val="24"/>
          <w:highlight w:val="none"/>
        </w:rPr>
        <w:t xml:space="preserve">  </w:t>
      </w:r>
    </w:p>
    <w:p w14:paraId="5600D4BB">
      <w:pPr>
        <w:rPr>
          <w:rFonts w:hint="eastAsia" w:hAnsi="宋体"/>
          <w:sz w:val="24"/>
          <w:szCs w:val="24"/>
          <w:highlight w:val="none"/>
        </w:rPr>
      </w:pPr>
    </w:p>
    <w:p w14:paraId="3E70C0BF">
      <w:pPr>
        <w:rPr>
          <w:rFonts w:hint="eastAsia" w:hAnsi="宋体"/>
          <w:sz w:val="24"/>
          <w:szCs w:val="24"/>
          <w:highlight w:val="none"/>
        </w:rPr>
      </w:pPr>
    </w:p>
    <w:p w14:paraId="0A15F2BE">
      <w:pPr>
        <w:rPr>
          <w:rFonts w:hint="eastAsia" w:hAnsi="宋体"/>
          <w:sz w:val="24"/>
          <w:szCs w:val="24"/>
          <w:highlight w:val="none"/>
        </w:rPr>
      </w:pPr>
    </w:p>
    <w:p w14:paraId="798ACB03">
      <w:pPr>
        <w:rPr>
          <w:rFonts w:hint="eastAsia" w:hAnsi="宋体"/>
          <w:sz w:val="24"/>
          <w:szCs w:val="24"/>
          <w:highlight w:val="none"/>
        </w:rPr>
      </w:pPr>
    </w:p>
    <w:p w14:paraId="7A152723">
      <w:pPr>
        <w:rPr>
          <w:rFonts w:hint="eastAsia" w:hAnsi="宋体"/>
          <w:sz w:val="24"/>
          <w:szCs w:val="24"/>
          <w:highlight w:val="none"/>
        </w:rPr>
      </w:pPr>
    </w:p>
    <w:p w14:paraId="7BDFB036">
      <w:pPr>
        <w:rPr>
          <w:rFonts w:hint="eastAsia" w:hAnsi="宋体"/>
          <w:sz w:val="24"/>
          <w:szCs w:val="24"/>
          <w:highlight w:val="none"/>
        </w:rPr>
      </w:pPr>
    </w:p>
    <w:p w14:paraId="111F437F">
      <w:pPr>
        <w:rPr>
          <w:rFonts w:hint="eastAsia" w:hAnsi="宋体"/>
          <w:sz w:val="24"/>
          <w:szCs w:val="24"/>
          <w:highlight w:val="none"/>
        </w:rPr>
      </w:pPr>
    </w:p>
    <w:p w14:paraId="4CA16F32">
      <w:pPr>
        <w:rPr>
          <w:rFonts w:hint="eastAsia" w:hAnsi="宋体"/>
          <w:sz w:val="24"/>
          <w:szCs w:val="24"/>
          <w:highlight w:val="none"/>
        </w:rPr>
      </w:pPr>
    </w:p>
    <w:p w14:paraId="4E1C569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EF518B"/>
    <w:rsid w:val="3E243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99"/>
    <w:rPr>
      <w:rFonts w:ascii="宋体" w:hAnsi="Courier New" w:cs="Courier New"/>
      <w:szCs w:val="21"/>
    </w:rPr>
  </w:style>
  <w:style w:type="paragraph" w:styleId="3">
    <w:name w:val="Body Text 2"/>
    <w:basedOn w:val="1"/>
    <w:qFormat/>
    <w:uiPriority w:val="0"/>
    <w:pPr>
      <w:spacing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279</Words>
  <Characters>279</Characters>
  <Lines>0</Lines>
  <Paragraphs>0</Paragraphs>
  <TotalTime>0</TotalTime>
  <ScaleCrop>false</ScaleCrop>
  <LinksUpToDate>false</LinksUpToDate>
  <CharactersWithSpaces>519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2025-05-30T11:43:00Z</dcterms:created>
  <dc:creator>Administrator</dc:creator>
  <cp:lastModifiedBy>肖肖</cp:lastModifiedBy>
  <dcterms:modified xsi:type="dcterms:W3CDTF">2025-05-30T11:50:13Z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eyJoZGlkIjoiYzRhNmUyYmVlYTA3NTUwMmY3YjExODVkZTY5MjY1NDYiLCJ1c2VySWQiOiI2MDI2NjY1NTIifQ==</vt:lpwstr>
  </property>
  <property fmtid="{D5CDD505-2E9C-101B-9397-08002B2CF9AE}" pid="4" name="ICV">
    <vt:lpwstr>35F9A1FDD55E4353A476730CDFBE9ED8_12</vt:lpwstr>
  </property>
</Properties>
</file>