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86C9DF">
      <w:pPr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业绩一览表</w:t>
      </w:r>
    </w:p>
    <w:p w14:paraId="534400C4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tbl>
      <w:tblPr>
        <w:tblStyle w:val="2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55EA507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E17914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47CE169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0540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合同金额</w:t>
            </w:r>
          </w:p>
          <w:p w14:paraId="521D8AC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（万元）</w:t>
            </w:r>
          </w:p>
        </w:tc>
        <w:tc>
          <w:tcPr>
            <w:tcW w:w="1441" w:type="dxa"/>
            <w:noWrap w:val="0"/>
            <w:vAlign w:val="center"/>
          </w:tcPr>
          <w:p w14:paraId="22BEEC6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 w14:paraId="7853832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业主名称、联系人及电话</w:t>
            </w:r>
          </w:p>
        </w:tc>
      </w:tr>
      <w:tr w14:paraId="478A26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2511F3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7F01772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E407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310BAD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4FAE69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FB3F1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2D3CFD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4D7C667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8618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48AA66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D06E6E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34B3A3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06F4AA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529D317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9395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AA5ECC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9F783D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AE7E28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3F79E9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6DEBF42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3C21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22D3BA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EBDDFF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0571F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76C09A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090C219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AF5B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2349B9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309354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C3E5E9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14A28F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5F7C84C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2541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013FC6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3CAE87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0422AF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CC865B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87F17C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635A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86717F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57FE12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CE95F7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1875BF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951150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1187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4F61AE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5D8F55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2C26C9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8C540D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317C6F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28AF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558CD0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17944D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D65C8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6F9220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3DC2B55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6718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B1724E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5B919E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5613C3F6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</w:rPr>
      </w:pPr>
    </w:p>
    <w:p w14:paraId="51034365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注：</w:t>
      </w:r>
    </w:p>
    <w:p w14:paraId="2C554BBA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1、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应如实列出以上情况，如有隐瞒，一经查实将导致其投标申请被拒绝。</w:t>
      </w:r>
    </w:p>
    <w:p w14:paraId="680E1EBF"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Cs w:val="21"/>
        </w:rPr>
        <w:t>2、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需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在此表后附加盖公章的</w:t>
      </w:r>
      <w:r>
        <w:rPr>
          <w:rFonts w:hint="eastAsia" w:ascii="宋体" w:hAnsi="宋体" w:eastAsia="宋体" w:cs="宋体"/>
          <w:color w:val="auto"/>
          <w:szCs w:val="21"/>
        </w:rPr>
        <w:t>业绩合同复印件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或扫描件</w:t>
      </w:r>
      <w:r>
        <w:rPr>
          <w:rFonts w:hint="eastAsia" w:ascii="宋体" w:hAnsi="宋体" w:eastAsia="宋体" w:cs="宋体"/>
          <w:color w:val="auto"/>
          <w:szCs w:val="21"/>
        </w:rPr>
        <w:t>，合同复印件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或扫描件能清晰的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表明合同双方名称、项目内容和签署日期</w:t>
      </w:r>
      <w:r>
        <w:rPr>
          <w:rFonts w:hint="eastAsia" w:ascii="宋体" w:hAnsi="宋体" w:eastAsia="宋体" w:cs="宋体"/>
          <w:color w:val="auto"/>
          <w:szCs w:val="21"/>
        </w:rPr>
        <w:t>，提供不全或不符合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要求</w:t>
      </w:r>
      <w:r>
        <w:rPr>
          <w:rFonts w:hint="eastAsia" w:ascii="宋体" w:hAnsi="宋体" w:eastAsia="宋体" w:cs="宋体"/>
          <w:color w:val="auto"/>
          <w:szCs w:val="21"/>
        </w:rPr>
        <w:t>的不计分。</w:t>
      </w:r>
    </w:p>
    <w:p w14:paraId="5D05202A">
      <w:pPr>
        <w:pStyle w:val="4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CEAB9B5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363F5F7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133EF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盖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章）</w:t>
      </w:r>
    </w:p>
    <w:p w14:paraId="0DA3B4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</w:t>
      </w:r>
    </w:p>
    <w:p w14:paraId="3412A3BD">
      <w:pPr>
        <w:ind w:firstLine="3600" w:firstLineChars="1500"/>
        <w:rPr>
          <w:rFonts w:hint="eastAsia"/>
          <w:lang w:val="en-US" w:eastAsia="zh-Han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E1266"/>
    <w:rsid w:val="05B25C28"/>
    <w:rsid w:val="1F961B78"/>
    <w:rsid w:val="291E1266"/>
    <w:rsid w:val="3D0F516D"/>
    <w:rsid w:val="5B0D48C8"/>
    <w:rsid w:val="6807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203</Characters>
  <Lines>0</Lines>
  <Paragraphs>0</Paragraphs>
  <TotalTime>0</TotalTime>
  <ScaleCrop>false</ScaleCrop>
  <LinksUpToDate>false</LinksUpToDate>
  <CharactersWithSpaces>251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2025-03-30T13:15:00Z</dcterms:created>
  <dc:creator>Administrator</dc:creator>
  <cp:lastModifiedBy>君拂</cp:lastModifiedBy>
  <dcterms:modified xsi:type="dcterms:W3CDTF">2025-04-29T06:30:16Z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B3F8C6A0303B4C08AE506431184EE749_11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