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E9949">
      <w:pPr>
        <w:pStyle w:val="6"/>
        <w:shd w:val="clear"/>
        <w:spacing w:before="69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10"/>
          <w:sz w:val="32"/>
          <w:szCs w:val="32"/>
          <w:highlight w:val="none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  <w:t>应答表</w:t>
      </w:r>
    </w:p>
    <w:tbl>
      <w:tblPr>
        <w:tblStyle w:val="11"/>
        <w:tblW w:w="8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530"/>
        <w:gridCol w:w="4686"/>
      </w:tblGrid>
      <w:tr w14:paraId="5EA8A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33B5E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2977B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采购文件要求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1368F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投标文件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应答</w:t>
            </w:r>
          </w:p>
        </w:tc>
      </w:tr>
      <w:tr w14:paraId="2294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0A2E6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D045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服务地点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7756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59E49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4D63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68515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服务期限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3113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10BC2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2240C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9FF3A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支付方式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F993F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23CB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14D74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5506D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支付约定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F635D2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58C04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0F72B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F620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验收标准和方法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56CB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572C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BB68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B67A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  <w:t>违约责任及解决争议的方法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080DE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</w:tbl>
    <w:p w14:paraId="33CAA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E7AD9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FE7AD9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D2A767C"/>
    <w:rsid w:val="5D610403"/>
    <w:rsid w:val="5E1D0E75"/>
    <w:rsid w:val="5EAA7B88"/>
    <w:rsid w:val="6142054C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327</Characters>
  <Lines>0</Lines>
  <Paragraphs>0</Paragraphs>
  <TotalTime>3</TotalTime>
  <ScaleCrop>false</ScaleCrop>
  <LinksUpToDate>false</LinksUpToDate>
  <CharactersWithSpaces>327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孟孟孟</cp:lastModifiedBy>
  <dcterms:modified xsi:type="dcterms:W3CDTF">2025-05-07T08:07:22Z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eyJoZGlkIjoiOGUxMzE0NGNmY2MxMzc5YjE0OGE4ZjViMzEwODdkNzMiLCJ1c2VySWQiOiIzMDY5OTEwMDEifQ==</vt:lpwstr>
  </property>
  <property fmtid="{D5CDD505-2E9C-101B-9397-08002B2CF9AE}" pid="4" name="ICV">
    <vt:lpwstr>9F7EF267AB2A4CD29452054385C84EAE_13</vt:lpwstr>
  </property>
</Properties>
</file>