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FB82C">
      <w:pPr>
        <w:keepNext/>
        <w:keepLines/>
        <w:spacing w:line="360" w:lineRule="auto"/>
        <w:jc w:val="center"/>
        <w:outlineLvl w:val="2"/>
        <w:rPr>
          <w:rFonts w:hint="eastAsia" w:ascii="仿宋" w:hAnsi="仿宋" w:eastAsia="仿宋" w:cs="仿宋"/>
          <w:b/>
          <w:bCs/>
          <w:color w:val="auto"/>
          <w:sz w:val="30"/>
          <w:szCs w:val="30"/>
        </w:rPr>
      </w:pPr>
      <w:bookmarkStart w:id="0" w:name="_GoBack"/>
      <w:r>
        <w:rPr>
          <w:rFonts w:hint="eastAsia" w:ascii="仿宋" w:hAnsi="仿宋" w:eastAsia="仿宋" w:cs="仿宋"/>
          <w:b/>
          <w:bCs/>
          <w:color w:val="auto"/>
          <w:sz w:val="30"/>
          <w:szCs w:val="30"/>
        </w:rPr>
        <w:t>陕西省政府采购供应商</w:t>
      </w:r>
    </w:p>
    <w:p w14:paraId="52F1F8D2">
      <w:pPr>
        <w:keepNext/>
        <w:keepLines/>
        <w:spacing w:line="360" w:lineRule="auto"/>
        <w:jc w:val="center"/>
        <w:outlineLvl w:val="2"/>
        <w:rPr>
          <w:rFonts w:hint="eastAsia" w:ascii="仿宋" w:hAnsi="仿宋" w:eastAsia="仿宋" w:cs="仿宋"/>
          <w:b/>
          <w:bCs/>
          <w:color w:val="auto"/>
          <w:sz w:val="30"/>
          <w:szCs w:val="30"/>
        </w:rPr>
      </w:pPr>
      <w:r>
        <w:rPr>
          <w:rFonts w:hint="eastAsia" w:ascii="仿宋" w:hAnsi="仿宋" w:eastAsia="仿宋" w:cs="仿宋"/>
          <w:b/>
          <w:bCs/>
          <w:color w:val="auto"/>
          <w:sz w:val="30"/>
          <w:szCs w:val="30"/>
        </w:rPr>
        <w:t>拒绝政府采购领域商业贿赂承诺书</w:t>
      </w:r>
    </w:p>
    <w:bookmarkEnd w:id="0"/>
    <w:p w14:paraId="45AEC505">
      <w:pPr>
        <w:widowControl/>
        <w:spacing w:line="408" w:lineRule="auto"/>
        <w:ind w:left="239" w:leftChars="114" w:firstLine="411" w:firstLineChars="196"/>
        <w:jc w:val="left"/>
        <w:rPr>
          <w:rFonts w:hint="eastAsia" w:ascii="仿宋" w:hAnsi="仿宋" w:eastAsia="仿宋" w:cs="仿宋"/>
          <w:color w:val="auto"/>
          <w:kern w:val="0"/>
          <w:sz w:val="21"/>
          <w:szCs w:val="21"/>
        </w:rPr>
      </w:pPr>
    </w:p>
    <w:p w14:paraId="0E9CE802">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为响应党中央、国务院关于治理政府采购领域商业贿赂行为的号召，我公司在此庄严承诺：</w:t>
      </w:r>
    </w:p>
    <w:p w14:paraId="6E010287">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1、在参与政府采购活动中遵纪守法、诚信经营、公平竞标。</w:t>
      </w:r>
    </w:p>
    <w:p w14:paraId="70774D46">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2、不向政府采购人、采购代理机构和政府采购评审专家进行任何形式的商业贿赂以谋取交易机会。</w:t>
      </w:r>
    </w:p>
    <w:p w14:paraId="55625855">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3、不向政府采购代理机构和采购人提供虚假资质文件或采用虚假应标方式参与政府采购市场竞争并谋取成交、成交。</w:t>
      </w:r>
    </w:p>
    <w:p w14:paraId="4CAB9601">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4、不采取“围标、陪标”等商业欺诈手段获得政府采购定单。</w:t>
      </w:r>
    </w:p>
    <w:p w14:paraId="10A70F84">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5、不采取不正当手段诋毁、排挤其他供应商。</w:t>
      </w:r>
    </w:p>
    <w:p w14:paraId="33AF937A">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6、不在提供商品和服务时“偷梁换柱、以次充好”损害采购人的合法权益。</w:t>
      </w:r>
    </w:p>
    <w:p w14:paraId="1D39B75D">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7、不与采购人、采购代理机构政府采购评审专家或其它供应商恶意串通，进行质疑和投诉，维护政府采购市场秩序。</w:t>
      </w:r>
    </w:p>
    <w:p w14:paraId="022FA213">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8、尊重和接受政府采购监督管理部门的监督和政府采购代理机构磋商采购要求，承担因违约行为给采购人造成的损失。</w:t>
      </w:r>
    </w:p>
    <w:p w14:paraId="3F67E53F">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9、不发生其他有悖于政府采购公开、公平、公正和诚信原则的行为。</w:t>
      </w:r>
    </w:p>
    <w:p w14:paraId="6C05038E">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rPr>
          <w:rFonts w:hint="eastAsia" w:ascii="仿宋" w:hAnsi="仿宋" w:eastAsia="仿宋" w:cs="仿宋"/>
          <w:color w:val="auto"/>
          <w:kern w:val="0"/>
          <w:sz w:val="24"/>
          <w:szCs w:val="24"/>
        </w:rPr>
      </w:pPr>
    </w:p>
    <w:p w14:paraId="2076E448">
      <w:pPr>
        <w:pStyle w:val="2"/>
        <w:keepNext w:val="0"/>
        <w:keepLines w:val="0"/>
        <w:pageBreakBefore w:val="0"/>
        <w:widowControl/>
        <w:kinsoku/>
        <w:wordWrap/>
        <w:overflowPunct/>
        <w:topLinePunct w:val="0"/>
        <w:autoSpaceDE/>
        <w:autoSpaceDN/>
        <w:bidi w:val="0"/>
        <w:adjustRightInd/>
        <w:snapToGrid/>
        <w:spacing w:after="0" w:line="360" w:lineRule="auto"/>
        <w:rPr>
          <w:rFonts w:hint="eastAsia" w:ascii="仿宋" w:hAnsi="仿宋" w:eastAsia="仿宋" w:cs="仿宋"/>
          <w:color w:val="auto"/>
          <w:sz w:val="24"/>
          <w:szCs w:val="24"/>
        </w:rPr>
      </w:pPr>
    </w:p>
    <w:p w14:paraId="6A027350">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供应商（单位名称及公章）：</w:t>
      </w:r>
    </w:p>
    <w:p w14:paraId="6D7D8DD1">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rPr>
          <w:rFonts w:hint="eastAsia" w:ascii="仿宋" w:hAnsi="仿宋" w:eastAsia="仿宋" w:cs="仿宋"/>
          <w:color w:val="auto"/>
          <w:kern w:val="0"/>
          <w:sz w:val="24"/>
          <w:szCs w:val="24"/>
        </w:rPr>
      </w:pPr>
    </w:p>
    <w:p w14:paraId="25502C93">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color w:val="auto"/>
          <w:sz w:val="24"/>
          <w:szCs w:val="24"/>
        </w:rPr>
      </w:pPr>
      <w:r>
        <w:rPr>
          <w:rFonts w:hint="eastAsia" w:ascii="仿宋" w:hAnsi="仿宋" w:eastAsia="仿宋" w:cs="仿宋"/>
          <w:color w:val="auto"/>
          <w:spacing w:val="4"/>
          <w:sz w:val="24"/>
          <w:szCs w:val="24"/>
        </w:rPr>
        <w:t>法定代表人或被授权代表</w:t>
      </w:r>
      <w:r>
        <w:rPr>
          <w:rFonts w:hint="eastAsia" w:ascii="仿宋" w:hAnsi="仿宋" w:eastAsia="仿宋" w:cs="仿宋"/>
          <w:color w:val="auto"/>
          <w:kern w:val="0"/>
          <w:sz w:val="24"/>
          <w:szCs w:val="24"/>
        </w:rPr>
        <w:t>签字：</w:t>
      </w:r>
    </w:p>
    <w:p w14:paraId="2987219F">
      <w:pPr>
        <w:pStyle w:val="5"/>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color w:val="auto"/>
          <w:sz w:val="24"/>
          <w:szCs w:val="24"/>
          <w:highlight w:val="none"/>
        </w:rPr>
      </w:pPr>
    </w:p>
    <w:p w14:paraId="1BFC9775">
      <w:pPr>
        <w:pStyle w:val="5"/>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rPr>
        <w:t>日    期：</w:t>
      </w:r>
    </w:p>
    <w:p w14:paraId="440D180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52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200" w:firstLineChars="200"/>
      <w:jc w:val="both"/>
      <w:textAlignment w:val="baseline"/>
    </w:pPr>
    <w:rPr>
      <w:rFonts w:ascii="Calibri" w:hAnsi="Calibri" w:eastAsia="宋体"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2025-05-09T12:07:11Z</dcterms:created>
  <dc:creator>AOC</dc:creator>
  <cp:lastModifiedBy>凌</cp:lastModifiedBy>
  <dcterms:modified xsi:type="dcterms:W3CDTF">2025-05-09T12:07:19Z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eyJoZGlkIjoiMTZjNDlmM2QzMTViZjMwZWM3Nzk0MDBmZjBiYWQwYzMiLCJ1c2VySWQiOiIxMDc1NTQ0OTI4In0=</vt:lpwstr>
  </property>
  <property fmtid="{D5CDD505-2E9C-101B-9397-08002B2CF9AE}" pid="4" name="ICV">
    <vt:lpwstr>BEF0591C045C485C8DB2BB81E491C245_12</vt:lpwstr>
  </property>
</Properties>
</file>