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756" w:rsidRPr="00807C2C" w:rsidRDefault="00851756" w:rsidP="00851756">
      <w:pPr>
        <w:spacing w:line="360" w:lineRule="auto"/>
        <w:jc w:val="center"/>
        <w:rPr>
          <w:rFonts w:ascii="宋体" w:hAnsi="宋体" w:cs="宋体"/>
          <w:b/>
          <w:sz w:val="30"/>
          <w:szCs w:val="30"/>
        </w:rPr>
      </w:pPr>
      <w:r w:rsidRPr="00807C2C">
        <w:rPr>
          <w:rFonts w:ascii="宋体" w:hAnsi="宋体" w:cs="宋体" w:hint="eastAsia"/>
          <w:b/>
          <w:sz w:val="30"/>
          <w:szCs w:val="30"/>
        </w:rPr>
        <w:t>合同条款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>
        <w:rPr>
          <w:rFonts w:ascii="宋体" w:eastAsia="宋体" w:hAnsi="宋体" w:cs="仿宋" w:hint="eastAsia"/>
          <w:sz w:val="20"/>
          <w:szCs w:val="20"/>
        </w:rPr>
        <w:t>庆祝中华全国总工会成立100周年陕西工运史展（数字化展厅）项目（二次）</w:t>
      </w:r>
      <w:r w:rsidRPr="00807C2C">
        <w:rPr>
          <w:rFonts w:ascii="宋体" w:eastAsia="宋体" w:hAnsi="宋体" w:cs="仿宋" w:hint="eastAsia"/>
          <w:sz w:val="20"/>
          <w:szCs w:val="20"/>
        </w:rPr>
        <w:t>(项目编号：XXXX)，采购人陕西省工人疗养院(以下简称“甲方”)确定</w:t>
      </w:r>
      <w:bookmarkStart w:id="0" w:name="OLE_LINK10"/>
      <w:r w:rsidRPr="00807C2C">
        <w:rPr>
          <w:rFonts w:ascii="宋体" w:eastAsia="宋体" w:hAnsi="宋体" w:cs="仿宋" w:hint="eastAsia"/>
          <w:sz w:val="20"/>
          <w:szCs w:val="20"/>
        </w:rPr>
        <w:t>XXXX</w:t>
      </w:r>
      <w:bookmarkEnd w:id="0"/>
      <w:r w:rsidRPr="00807C2C">
        <w:rPr>
          <w:rFonts w:ascii="宋体" w:eastAsia="宋体" w:hAnsi="宋体" w:cs="仿宋" w:hint="eastAsia"/>
          <w:sz w:val="20"/>
          <w:szCs w:val="20"/>
        </w:rPr>
        <w:t>（以下简称“乙方”）为成交单位。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依照《中华人民共和国民法典》及其他有关法律、行政法规，甲乙双方本着诚实、信用、公平、友好协商的原则，就陕西省工人疗养院</w:t>
      </w:r>
      <w:r>
        <w:rPr>
          <w:rFonts w:ascii="宋体" w:eastAsia="宋体" w:hAnsi="宋体" w:cs="仿宋" w:hint="eastAsia"/>
          <w:sz w:val="20"/>
          <w:szCs w:val="20"/>
        </w:rPr>
        <w:t>庆祝中华全国总工会成立100周年陕西工运史展（数字化展厅）项目（二次）</w:t>
      </w:r>
      <w:r w:rsidRPr="00807C2C">
        <w:rPr>
          <w:rFonts w:ascii="宋体" w:eastAsia="宋体" w:hAnsi="宋体" w:cs="仿宋" w:hint="eastAsia"/>
          <w:sz w:val="20"/>
          <w:szCs w:val="20"/>
        </w:rPr>
        <w:t>协商一致，在完全自愿及清楚并理解本合同条款的基础上，订立本合同。</w:t>
      </w:r>
    </w:p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hAnsi="宋体" w:cs="仿宋" w:hint="eastAsia"/>
          <w:sz w:val="20"/>
          <w:szCs w:val="20"/>
        </w:rPr>
        <w:t>一、</w:t>
      </w:r>
      <w:r w:rsidRPr="00807C2C">
        <w:rPr>
          <w:rFonts w:ascii="宋体" w:eastAsia="宋体" w:hAnsi="宋体" w:cs="仿宋" w:hint="eastAsia"/>
          <w:sz w:val="20"/>
          <w:szCs w:val="20"/>
        </w:rPr>
        <w:t>合同内容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43"/>
        <w:gridCol w:w="4652"/>
        <w:gridCol w:w="675"/>
        <w:gridCol w:w="1163"/>
        <w:gridCol w:w="1163"/>
      </w:tblGrid>
      <w:tr w:rsidR="00851756" w:rsidRPr="00807C2C" w:rsidTr="007F3614">
        <w:tc>
          <w:tcPr>
            <w:tcW w:w="387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序号</w:t>
            </w:r>
          </w:p>
        </w:tc>
        <w:tc>
          <w:tcPr>
            <w:tcW w:w="2804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项目</w:t>
            </w:r>
          </w:p>
        </w:tc>
        <w:tc>
          <w:tcPr>
            <w:tcW w:w="407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数量</w:t>
            </w:r>
          </w:p>
        </w:tc>
        <w:tc>
          <w:tcPr>
            <w:tcW w:w="701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金额（元）</w:t>
            </w:r>
          </w:p>
        </w:tc>
        <w:tc>
          <w:tcPr>
            <w:tcW w:w="701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税率</w:t>
            </w:r>
          </w:p>
        </w:tc>
      </w:tr>
      <w:tr w:rsidR="00851756" w:rsidRPr="00807C2C" w:rsidTr="007F3614">
        <w:tc>
          <w:tcPr>
            <w:tcW w:w="387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1</w:t>
            </w:r>
          </w:p>
        </w:tc>
        <w:tc>
          <w:tcPr>
            <w:tcW w:w="2804" w:type="pct"/>
          </w:tcPr>
          <w:p w:rsidR="00851756" w:rsidRPr="00807C2C" w:rsidRDefault="00851756" w:rsidP="007F3614">
            <w:pPr>
              <w:pStyle w:val="a7"/>
              <w:jc w:val="left"/>
            </w:pPr>
            <w:r>
              <w:rPr>
                <w:rFonts w:hint="eastAsia"/>
              </w:rPr>
              <w:t>庆祝中华全国总工会成立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周年陕西工运史展（数字化展厅）项目（二次）</w:t>
            </w:r>
          </w:p>
        </w:tc>
        <w:tc>
          <w:tcPr>
            <w:tcW w:w="407" w:type="pct"/>
          </w:tcPr>
          <w:p w:rsidR="00851756" w:rsidRPr="00807C2C" w:rsidRDefault="00851756" w:rsidP="007F3614">
            <w:pPr>
              <w:pStyle w:val="a7"/>
            </w:pPr>
            <w:r w:rsidRPr="00807C2C">
              <w:rPr>
                <w:rFonts w:hint="eastAsia"/>
              </w:rPr>
              <w:t>1</w:t>
            </w:r>
          </w:p>
        </w:tc>
        <w:tc>
          <w:tcPr>
            <w:tcW w:w="701" w:type="pct"/>
          </w:tcPr>
          <w:p w:rsidR="00851756" w:rsidRPr="00807C2C" w:rsidRDefault="00851756" w:rsidP="007F3614">
            <w:pPr>
              <w:pStyle w:val="a7"/>
            </w:pPr>
          </w:p>
        </w:tc>
        <w:tc>
          <w:tcPr>
            <w:tcW w:w="701" w:type="pct"/>
          </w:tcPr>
          <w:p w:rsidR="00851756" w:rsidRPr="00807C2C" w:rsidRDefault="00851756" w:rsidP="007F3614">
            <w:pPr>
              <w:pStyle w:val="a7"/>
            </w:pPr>
          </w:p>
        </w:tc>
      </w:tr>
    </w:tbl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二、交付条件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（一）建设地点：甲方指定地点。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（二）工期期限：自合同签订之日起30个日历日内完成项目建设。</w:t>
      </w:r>
    </w:p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三、合同价款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（一）本合同价款（含税价）为人民币（大写）XXXX元整（小写：￥XXXX元）。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（三）合同价为一次性包干价，不受市场价格变化因素的影响。</w:t>
      </w:r>
    </w:p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四、价款支付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2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/>
        </w:rPr>
        <w:t>中标人在合同签订前向采购人缴纳中标金额的3%作为履约保</w:t>
      </w:r>
      <w:r w:rsidRPr="00807C2C">
        <w:rPr>
          <w:rFonts w:ascii="宋体" w:eastAsia="宋体" w:hAnsi="宋体" w:hint="eastAsia"/>
        </w:rPr>
        <w:t>函</w:t>
      </w:r>
      <w:r w:rsidRPr="00807C2C">
        <w:rPr>
          <w:rFonts w:ascii="宋体" w:eastAsia="宋体" w:hAnsi="宋体"/>
        </w:rPr>
        <w:t>。履约保</w:t>
      </w:r>
      <w:r w:rsidRPr="00807C2C">
        <w:rPr>
          <w:rFonts w:ascii="宋体" w:eastAsia="宋体" w:hAnsi="宋体" w:hint="eastAsia"/>
        </w:rPr>
        <w:t>函</w:t>
      </w:r>
      <w:r w:rsidRPr="00807C2C">
        <w:rPr>
          <w:rFonts w:ascii="宋体" w:eastAsia="宋体" w:hAnsi="宋体"/>
        </w:rPr>
        <w:t>在项目</w:t>
      </w:r>
      <w:r w:rsidRPr="00807C2C">
        <w:rPr>
          <w:rFonts w:ascii="宋体" w:eastAsia="宋体" w:hAnsi="宋体" w:cs="宋体"/>
        </w:rPr>
        <w:t>缺陷责任期满后</w:t>
      </w:r>
      <w:r w:rsidRPr="00807C2C">
        <w:rPr>
          <w:rFonts w:ascii="宋体" w:eastAsia="宋体" w:hAnsi="宋体"/>
        </w:rPr>
        <w:t>无息退还。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（一）本合同价款付款方式：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（1）合同签订后采购人向投标人支付合同总价款的50％；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（2）设备安装、调试完成后甲方向乙方支付合同总价款的35%；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（3）项目验收合格后甲方向乙方支付合同总价款的1</w:t>
      </w:r>
      <w:r w:rsidRPr="00807C2C">
        <w:rPr>
          <w:rFonts w:ascii="宋体" w:eastAsia="宋体" w:hAnsi="宋体" w:cs="仿宋"/>
          <w:sz w:val="20"/>
          <w:szCs w:val="20"/>
        </w:rPr>
        <w:t>5</w:t>
      </w:r>
      <w:r w:rsidRPr="00807C2C">
        <w:rPr>
          <w:rFonts w:ascii="宋体" w:eastAsia="宋体" w:hAnsi="宋体" w:cs="仿宋" w:hint="eastAsia"/>
          <w:sz w:val="20"/>
          <w:szCs w:val="20"/>
        </w:rPr>
        <w:t>%；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（二）合同项下的所有款项由甲方以银行转账方式支付乙方。</w:t>
      </w:r>
    </w:p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五、验收标准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乙方项目成果：以通过项目专家评审为验收依据。</w:t>
      </w:r>
    </w:p>
    <w:p w:rsidR="00851756" w:rsidRPr="00807C2C" w:rsidRDefault="00851756" w:rsidP="00851756">
      <w:pPr>
        <w:pStyle w:val="aa"/>
        <w:ind w:firstLineChars="0" w:firstLine="0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 xml:space="preserve">六、合同资料使用范围及保密 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(一) 没有甲方事先书面同意，乙方不得将甲方或代表甲方提供的有关合同或任何合同条文、规格、计划、模型、资料提供给与履行本合同无关的任何其他人，即使向与履行本合同有关的人员提供，也应注意保密并限于履行合同必须的范围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lastRenderedPageBreak/>
        <w:t>(二) 没有甲方事先书面同意，除了履行本合同之外，乙方不应使用合同条款第（一）条所列举的任何文件和资料。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(三) 除了合同本身以外，合同条款第（一）条所列举的任何文件是甲方的财产。如果甲方有要求，乙方在完成合同后应将这些文件及全部复制件还给甲方。</w:t>
      </w:r>
    </w:p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七、合同签订份数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本合同一式七份，其中正本二份，副本五份，均具有同等法律效力，发包人、承包人各执正本一份，副本二份，代理机构副本一份。</w:t>
      </w:r>
    </w:p>
    <w:p w:rsidR="00851756" w:rsidRPr="00807C2C" w:rsidRDefault="00851756" w:rsidP="00851756">
      <w:pPr>
        <w:widowControl/>
        <w:snapToGrid w:val="0"/>
        <w:spacing w:line="360" w:lineRule="auto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八、争议解决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因本合同及合同有关事项发生的争议，双方应协商，协商不成时向项目所在地人民法院起诉解决。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</w:p>
    <w:p w:rsidR="00851756" w:rsidRPr="00807C2C" w:rsidRDefault="00851756" w:rsidP="00851756">
      <w:pPr>
        <w:widowControl/>
        <w:snapToGrid w:val="0"/>
        <w:spacing w:line="360" w:lineRule="auto"/>
        <w:ind w:firstLineChars="200" w:firstLine="400"/>
        <w:jc w:val="left"/>
        <w:rPr>
          <w:rFonts w:ascii="宋体" w:eastAsia="宋体" w:hAnsi="宋体" w:cs="仿宋"/>
          <w:sz w:val="20"/>
          <w:szCs w:val="20"/>
        </w:rPr>
      </w:pPr>
      <w:r w:rsidRPr="00807C2C">
        <w:rPr>
          <w:rFonts w:ascii="宋体" w:eastAsia="宋体" w:hAnsi="宋体" w:cs="仿宋" w:hint="eastAsia"/>
          <w:sz w:val="20"/>
          <w:szCs w:val="20"/>
        </w:rPr>
        <w:t>以下无正文。</w:t>
      </w:r>
    </w:p>
    <w:p w:rsidR="00851756" w:rsidRPr="00807C2C" w:rsidRDefault="00851756" w:rsidP="00851756">
      <w:pPr>
        <w:widowControl/>
        <w:snapToGrid w:val="0"/>
        <w:spacing w:line="360" w:lineRule="auto"/>
        <w:ind w:firstLineChars="300" w:firstLine="600"/>
        <w:jc w:val="left"/>
        <w:rPr>
          <w:rFonts w:ascii="宋体" w:eastAsia="宋体" w:hAnsi="宋体" w:cs="仿宋"/>
          <w:sz w:val="20"/>
          <w:szCs w:val="20"/>
        </w:rPr>
      </w:pPr>
    </w:p>
    <w:p w:rsidR="00851756" w:rsidRPr="00807C2C" w:rsidRDefault="00851756" w:rsidP="00851756">
      <w:pPr>
        <w:widowControl/>
        <w:snapToGrid w:val="0"/>
        <w:spacing w:line="360" w:lineRule="auto"/>
        <w:ind w:firstLineChars="300" w:firstLine="600"/>
        <w:jc w:val="left"/>
        <w:rPr>
          <w:rFonts w:ascii="宋体" w:eastAsia="宋体" w:hAnsi="宋体" w:cs="仿宋"/>
          <w:sz w:val="20"/>
          <w:szCs w:val="20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4151"/>
      </w:tblGrid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甲方：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乙方：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  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名称：陕西省工人疗养院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名称： 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地址： 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地址： 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法定代表人： 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法定代表人： 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委托代理人： 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委托代理人： 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电话：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电话：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开户银行： 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 xml:space="preserve">开户银行： 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开户账号：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开户账号：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传真：</w:t>
            </w: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传真：</w:t>
            </w:r>
          </w:p>
        </w:tc>
      </w:tr>
      <w:tr w:rsidR="00851756" w:rsidRPr="00807C2C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</w:p>
        </w:tc>
        <w:tc>
          <w:tcPr>
            <w:tcW w:w="2499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</w:p>
        </w:tc>
      </w:tr>
      <w:tr w:rsidR="00851756" w:rsidTr="007F3614">
        <w:tc>
          <w:tcPr>
            <w:tcW w:w="2501" w:type="pct"/>
          </w:tcPr>
          <w:p w:rsidR="00851756" w:rsidRPr="00807C2C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日期：</w:t>
            </w:r>
            <w:r w:rsidRPr="00807C2C">
              <w:rPr>
                <w:rFonts w:ascii="宋体" w:hAnsi="宋体" w:cs="仿宋" w:hint="eastAsia"/>
                <w:szCs w:val="20"/>
              </w:rPr>
              <w:tab/>
              <w:t>年</w:t>
            </w:r>
            <w:r w:rsidRPr="00807C2C">
              <w:rPr>
                <w:rFonts w:ascii="宋体" w:hAnsi="宋体" w:cs="仿宋" w:hint="eastAsia"/>
                <w:szCs w:val="20"/>
              </w:rPr>
              <w:tab/>
              <w:t xml:space="preserve">   月</w:t>
            </w:r>
            <w:r w:rsidRPr="00807C2C">
              <w:rPr>
                <w:rFonts w:ascii="宋体" w:hAnsi="宋体" w:cs="仿宋" w:hint="eastAsia"/>
                <w:szCs w:val="20"/>
              </w:rPr>
              <w:tab/>
              <w:t xml:space="preserve">  日</w:t>
            </w:r>
          </w:p>
        </w:tc>
        <w:tc>
          <w:tcPr>
            <w:tcW w:w="2499" w:type="pct"/>
          </w:tcPr>
          <w:p w:rsidR="00851756" w:rsidRDefault="00851756" w:rsidP="007F3614">
            <w:pPr>
              <w:widowControl/>
              <w:snapToGrid w:val="0"/>
              <w:spacing w:line="360" w:lineRule="auto"/>
              <w:ind w:firstLineChars="300" w:firstLine="600"/>
              <w:jc w:val="left"/>
              <w:rPr>
                <w:rFonts w:ascii="宋体" w:hAnsi="宋体" w:cs="仿宋"/>
                <w:szCs w:val="20"/>
              </w:rPr>
            </w:pPr>
            <w:r w:rsidRPr="00807C2C">
              <w:rPr>
                <w:rFonts w:ascii="宋体" w:hAnsi="宋体" w:cs="仿宋" w:hint="eastAsia"/>
                <w:szCs w:val="20"/>
              </w:rPr>
              <w:t>日期：</w:t>
            </w:r>
            <w:r w:rsidRPr="00807C2C">
              <w:rPr>
                <w:rFonts w:ascii="宋体" w:hAnsi="宋体" w:cs="仿宋" w:hint="eastAsia"/>
                <w:szCs w:val="20"/>
              </w:rPr>
              <w:tab/>
              <w:t>年</w:t>
            </w:r>
            <w:r w:rsidRPr="00807C2C">
              <w:rPr>
                <w:rFonts w:ascii="宋体" w:hAnsi="宋体" w:cs="仿宋" w:hint="eastAsia"/>
                <w:szCs w:val="20"/>
              </w:rPr>
              <w:tab/>
              <w:t xml:space="preserve">    月  </w:t>
            </w:r>
            <w:r w:rsidRPr="00807C2C">
              <w:rPr>
                <w:rFonts w:ascii="宋体" w:hAnsi="宋体" w:cs="仿宋" w:hint="eastAsia"/>
                <w:szCs w:val="20"/>
              </w:rPr>
              <w:tab/>
              <w:t>日</w:t>
            </w:r>
          </w:p>
        </w:tc>
      </w:tr>
    </w:tbl>
    <w:p w:rsidR="00A933B6" w:rsidRDefault="00A933B6">
      <w:bookmarkStart w:id="1" w:name="_GoBack"/>
      <w:bookmarkEnd w:id="1"/>
    </w:p>
    <w:sectPr w:rsidR="00A933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9C1" w:rsidRDefault="008519C1" w:rsidP="00851756">
      <w:r>
        <w:separator/>
      </w:r>
    </w:p>
  </w:endnote>
  <w:endnote w:type="continuationSeparator" w:id="0">
    <w:p w:rsidR="008519C1" w:rsidRDefault="008519C1" w:rsidP="0085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9C1" w:rsidRDefault="008519C1" w:rsidP="00851756">
      <w:r>
        <w:separator/>
      </w:r>
    </w:p>
  </w:footnote>
  <w:footnote w:type="continuationSeparator" w:id="0">
    <w:p w:rsidR="008519C1" w:rsidRDefault="008519C1" w:rsidP="00851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AB"/>
    <w:rsid w:val="007929AB"/>
    <w:rsid w:val="00851756"/>
    <w:rsid w:val="008519C1"/>
    <w:rsid w:val="00A9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88CA6A-C048-4E6C-BD68-DD2073CE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75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7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17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1756"/>
    <w:rPr>
      <w:sz w:val="18"/>
      <w:szCs w:val="18"/>
    </w:rPr>
  </w:style>
  <w:style w:type="paragraph" w:styleId="a7">
    <w:name w:val="Normal Indent"/>
    <w:basedOn w:val="a"/>
    <w:next w:val="a"/>
    <w:autoRedefine/>
    <w:uiPriority w:val="99"/>
    <w:qFormat/>
    <w:rsid w:val="00851756"/>
    <w:pPr>
      <w:spacing w:line="324" w:lineRule="auto"/>
      <w:jc w:val="center"/>
    </w:pPr>
    <w:rPr>
      <w:rFonts w:ascii="Times New Roman" w:eastAsia="宋体" w:hAnsi="Times New Roman" w:cs="Times New Roman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851756"/>
    <w:pPr>
      <w:spacing w:after="120"/>
    </w:pPr>
  </w:style>
  <w:style w:type="character" w:customStyle="1" w:styleId="a9">
    <w:name w:val="正文文本 字符"/>
    <w:basedOn w:val="a0"/>
    <w:link w:val="a8"/>
    <w:uiPriority w:val="99"/>
    <w:semiHidden/>
    <w:rsid w:val="00851756"/>
    <w:rPr>
      <w:szCs w:val="24"/>
    </w:rPr>
  </w:style>
  <w:style w:type="paragraph" w:styleId="aa">
    <w:name w:val="Body Text First Indent"/>
    <w:basedOn w:val="a8"/>
    <w:link w:val="ab"/>
    <w:qFormat/>
    <w:rsid w:val="00851756"/>
    <w:pPr>
      <w:ind w:firstLineChars="100" w:firstLine="420"/>
    </w:pPr>
  </w:style>
  <w:style w:type="character" w:customStyle="1" w:styleId="ab">
    <w:name w:val="正文首行缩进 字符"/>
    <w:basedOn w:val="a9"/>
    <w:link w:val="aa"/>
    <w:qFormat/>
    <w:rsid w:val="00851756"/>
    <w:rPr>
      <w:szCs w:val="24"/>
    </w:rPr>
  </w:style>
  <w:style w:type="table" w:styleId="ac">
    <w:name w:val="Table Grid"/>
    <w:basedOn w:val="a1"/>
    <w:autoRedefine/>
    <w:qFormat/>
    <w:rsid w:val="008517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Company>P R 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2025-05-08T11:24:00Z</dcterms:created>
  <dcterms:modified xsi:type="dcterms:W3CDTF">2025-05-08T11:24:00Z</dcterms:modified>
</cp:coreProperties>
</file>