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版本号：WSQ-2025-29520250509001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华电宜川150MW农光互补光伏发电项目考古勘探劳务协作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WSQ-2025-295</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华电宜川150MW农光互补光伏发电项目考古勘探劳务协作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WSQ-2025-295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华电宜川150MW农光互补光伏发电项目考古勘探劳务协作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华电宜川150MW农光互补光伏发电项目考古勘探劳务协作，具体内容详见磋商文件第三章。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采购包1（华电宜川150MW农光互补光伏发电项目考古勘探劳务协作）：属于专门面向中小企业采购。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采购包1：910,806.75元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地址：陕西省西安市高新区沣惠南路34号摩尔中心A座16层11601号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延安市宜川县，面积为289145.00㎡，服务期：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910,806.75</w:t>
      </w:r>
    </w:p>
    <w:p>
      <w:pPr>
        <w:pStyle w:val="null3"/>
      </w:pPr>
      <w:r>
        <w:rPr>
          <w:rFonts w:ascii="仿宋_GB2312" w:hAnsi="仿宋_GB2312" w:cs="仿宋_GB2312" w:eastAsia="仿宋_GB2312"/>
        </w:rPr>
        <w:t>采购包最高限价（元）: 910,806.75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910,806.75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必须严格按照《考古勘探操作规程》（试行）进行施工。普探布点间距为梅花孔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陕西省延安市宜川县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1、本项目为专门面向中小企业。2、若为多个标包项目，则供应商可以对一个标包进行投标，也可对多个标包进行投标，但只能中一个标包。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