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管理制度方案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管理制度方案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44623E5F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