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8D77F">
      <w:pPr>
        <w:snapToGrid w:val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分项报价表</w:t>
      </w:r>
      <w:r>
        <w:rPr>
          <w:rFonts w:hint="eastAsia" w:ascii="宋体" w:hAnsi="宋体"/>
          <w:color w:val="000000"/>
          <w:sz w:val="24"/>
          <w:szCs w:val="24"/>
        </w:rPr>
        <w:t>（格式）</w:t>
      </w:r>
    </w:p>
    <w:p w14:paraId="76548423">
      <w:pPr>
        <w:spacing w:before="374" w:line="440" w:lineRule="exact"/>
        <w:jc w:val="center"/>
        <w:rPr>
          <w:rFonts w:hint="eastAsia" w:ascii="宋体" w:hAnsi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36"/>
          <w:szCs w:val="36"/>
        </w:rPr>
        <w:t>分 项 报 价 表</w:t>
      </w:r>
    </w:p>
    <w:p w14:paraId="7E7820CB">
      <w:pPr>
        <w:spacing w:before="374" w:after="187" w:line="44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投标单位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3765"/>
        <w:gridCol w:w="1365"/>
        <w:gridCol w:w="2520"/>
        <w:gridCol w:w="2520"/>
        <w:gridCol w:w="2250"/>
      </w:tblGrid>
      <w:tr w14:paraId="03E7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7399F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序号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B4EC60"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服务</w:t>
            </w:r>
            <w:r>
              <w:rPr>
                <w:rFonts w:hint="eastAsia" w:ascii="宋体" w:hAnsi="宋体"/>
                <w:b/>
                <w:bCs/>
                <w:color w:val="000000"/>
                <w:lang w:val="en-US" w:eastAsia="zh-CN"/>
              </w:rPr>
              <w:t>内容及耗材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5648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数量</w:t>
            </w: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C331FE">
            <w:pPr>
              <w:ind w:firstLine="211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单价（人民币/元）</w:t>
            </w: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F38AD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合计（人民币/元）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4A36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备注</w:t>
            </w:r>
          </w:p>
        </w:tc>
      </w:tr>
      <w:tr w14:paraId="0CB5A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E946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814B81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153A48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8E07D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2653CE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CAEAF99">
            <w:pPr>
              <w:rPr>
                <w:rFonts w:ascii="宋体" w:hAnsi="宋体"/>
              </w:rPr>
            </w:pPr>
          </w:p>
        </w:tc>
      </w:tr>
      <w:tr w14:paraId="3A70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6E79F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0E8CA26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BAF485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7A2CF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67713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3E70014">
            <w:pPr>
              <w:rPr>
                <w:rFonts w:ascii="宋体" w:hAnsi="宋体"/>
              </w:rPr>
            </w:pPr>
          </w:p>
        </w:tc>
      </w:tr>
      <w:tr w14:paraId="6F4A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55678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D77B63F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502B7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FA1AA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1679F4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6F7503F">
            <w:pPr>
              <w:rPr>
                <w:rFonts w:ascii="宋体" w:hAnsi="宋体"/>
              </w:rPr>
            </w:pPr>
          </w:p>
        </w:tc>
      </w:tr>
      <w:tr w14:paraId="22031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89D6F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  <w:spacing w:val="-50"/>
                <w:kern w:val="0"/>
                <w:sz w:val="18"/>
                <w:szCs w:val="18"/>
              </w:rPr>
              <w:t>···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73F5AFC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577AF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A40D4A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3830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B34C330">
            <w:pPr>
              <w:rPr>
                <w:rFonts w:ascii="宋体" w:hAnsi="宋体"/>
              </w:rPr>
            </w:pPr>
          </w:p>
        </w:tc>
      </w:tr>
      <w:tr w14:paraId="5DFBB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906D6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其他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8BF0D6C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293B6B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596DBC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3F12A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57EFF2">
            <w:pPr>
              <w:rPr>
                <w:rFonts w:ascii="宋体" w:hAnsi="宋体"/>
              </w:rPr>
            </w:pPr>
          </w:p>
        </w:tc>
      </w:tr>
      <w:tr w14:paraId="3B94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B9F7D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  <w:spacing w:val="40"/>
              </w:rPr>
              <w:t>总计（人民币</w:t>
            </w:r>
            <w:r>
              <w:rPr>
                <w:rFonts w:hint="eastAsia" w:ascii="宋体" w:hAnsi="宋体"/>
                <w:b/>
                <w:bCs/>
                <w:color w:val="000000"/>
              </w:rPr>
              <w:t>/</w:t>
            </w:r>
            <w:r>
              <w:rPr>
                <w:rFonts w:hint="eastAsia" w:ascii="宋体" w:hAnsi="宋体"/>
                <w:color w:val="000000"/>
                <w:spacing w:val="40"/>
              </w:rPr>
              <w:t>元）</w:t>
            </w:r>
          </w:p>
        </w:tc>
        <w:tc>
          <w:tcPr>
            <w:tcW w:w="640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49D3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3FF78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￥：</w:t>
            </w:r>
          </w:p>
        </w:tc>
      </w:tr>
    </w:tbl>
    <w:p w14:paraId="77970877">
      <w:pPr>
        <w:snapToGrid w:val="0"/>
        <w:spacing w:line="30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注：①</w:t>
      </w:r>
      <w:r>
        <w:rPr>
          <w:rFonts w:hint="eastAsia" w:ascii="宋体" w:hAnsi="宋体"/>
          <w:color w:val="000000"/>
        </w:rPr>
        <w:t>该表可扩展；</w:t>
      </w:r>
    </w:p>
    <w:p w14:paraId="616C0CA8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②单项报价须按照服务内容报价；</w:t>
      </w:r>
    </w:p>
    <w:p w14:paraId="22026FCF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③如果不提供详细分项报价将视为没有实质性响应</w:t>
      </w:r>
      <w:r>
        <w:rPr>
          <w:rFonts w:hint="eastAsia" w:ascii="宋体" w:hAnsi="宋体"/>
          <w:color w:val="000000"/>
          <w:kern w:val="0"/>
          <w:lang w:val="en-US" w:eastAsia="zh-CN"/>
        </w:rPr>
        <w:t>招标</w:t>
      </w:r>
      <w:r>
        <w:rPr>
          <w:rFonts w:hint="eastAsia" w:ascii="宋体" w:hAnsi="宋体"/>
          <w:color w:val="000000"/>
          <w:kern w:val="0"/>
        </w:rPr>
        <w:t>文件。</w:t>
      </w:r>
    </w:p>
    <w:p w14:paraId="59D0A6EB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 w14:paraId="708DC338">
      <w:pPr>
        <w:spacing w:after="187" w:line="44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宋体" w:hAnsi="宋体"/>
          <w:color w:val="000000"/>
          <w:sz w:val="24"/>
          <w:szCs w:val="24"/>
        </w:rPr>
        <w:t>单位代表签字：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宋体" w:hAnsi="宋体"/>
          <w:color w:val="000000"/>
          <w:sz w:val="24"/>
          <w:szCs w:val="24"/>
        </w:rPr>
        <w:t>单位公章）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期：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3759D"/>
    <w:rsid w:val="1A626F8D"/>
    <w:rsid w:val="29D749BA"/>
    <w:rsid w:val="2D360C01"/>
    <w:rsid w:val="2ED718A0"/>
    <w:rsid w:val="3325757E"/>
    <w:rsid w:val="375D2B5F"/>
    <w:rsid w:val="5D03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144</Characters>
  <Lines>0</Lines>
  <Paragraphs>0</Paragraphs>
  <TotalTime>1</TotalTime>
  <ScaleCrop>false</ScaleCrop>
  <LinksUpToDate>false</LinksUpToDate>
  <CharactersWithSpaces>306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2025-04-21T12:33:00Z</dcterms:created>
  <dc:creator>57864</dc:creator>
  <cp:lastModifiedBy>JYZB</cp:lastModifiedBy>
  <dcterms:modified xsi:type="dcterms:W3CDTF">2025-05-09T06:05:15Z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eyJoZGlkIjoiMWRlMDhhMzMwNDc3ZTlhNmY5OWNhYmQ5ZTA3NzA0YTYiLCJ1c2VySWQiOiIyNDIxOTA0MzAifQ==</vt:lpwstr>
  </property>
  <property fmtid="{D5CDD505-2E9C-101B-9397-08002B2CF9AE}" pid="4" name="ICV">
    <vt:lpwstr>9DB67A5B5F5C4054AB201BB28BDB99C0_12</vt:lpwstr>
  </property>
</Properties>
</file>