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BEE38">
      <w:pPr>
        <w:widowControl/>
        <w:kinsoku w:val="0"/>
        <w:autoSpaceDE w:val="0"/>
        <w:autoSpaceDN w:val="0"/>
        <w:adjustRightInd w:val="0"/>
        <w:snapToGrid w:val="0"/>
        <w:spacing w:line="360" w:lineRule="auto"/>
        <w:jc w:val="center"/>
        <w:textAlignment w:val="baseline"/>
        <w:rPr>
          <w:rFonts w:ascii="宋体" w:hAnsi="宋体" w:cs="宋体"/>
          <w:b/>
          <w:bCs/>
          <w:sz w:val="24"/>
        </w:rPr>
      </w:pPr>
      <w:r>
        <w:rPr>
          <w:rFonts w:hint="eastAsia" w:ascii="宋体" w:hAnsi="宋体" w:cs="宋体"/>
          <w:b/>
          <w:bCs/>
          <w:sz w:val="24"/>
        </w:rPr>
        <w:t>分项报价清单</w:t>
      </w:r>
      <w:bookmarkStart w:id="4" w:name="_GoBack"/>
      <w:bookmarkEnd w:id="4"/>
    </w:p>
    <w:tbl>
      <w:tblPr>
        <w:tblStyle w:val="5"/>
        <w:tblW w:w="97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5"/>
        <w:gridCol w:w="5784"/>
      </w:tblGrid>
      <w:tr w14:paraId="560E9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jc w:val="center"/>
        </w:trPr>
        <w:tc>
          <w:tcPr>
            <w:tcW w:w="4015" w:type="dxa"/>
            <w:vAlign w:val="center"/>
          </w:tcPr>
          <w:p w14:paraId="5AA7531A">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 xml:space="preserve">   项目名称</w:t>
            </w:r>
          </w:p>
        </w:tc>
        <w:tc>
          <w:tcPr>
            <w:tcW w:w="5784" w:type="dxa"/>
            <w:vAlign w:val="center"/>
          </w:tcPr>
          <w:p w14:paraId="5ED0081D">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西安建筑科技大学草堂校区子午书院</w:t>
            </w:r>
          </w:p>
          <w:p w14:paraId="3D17C875">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学生食堂项目设计</w:t>
            </w:r>
          </w:p>
        </w:tc>
      </w:tr>
      <w:tr w14:paraId="4CDBD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015" w:type="dxa"/>
            <w:vAlign w:val="center"/>
          </w:tcPr>
          <w:p w14:paraId="2FD2DC20">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 xml:space="preserve">   </w:t>
            </w:r>
            <w:bookmarkStart w:id="0" w:name="OLE_LINK30"/>
            <w:r>
              <w:rPr>
                <w:rFonts w:hint="eastAsia" w:ascii="宋体" w:hAnsi="宋体" w:eastAsia="宋体" w:cs="宋体"/>
                <w:bCs/>
                <w:color w:val="000000"/>
                <w:position w:val="-6"/>
                <w:sz w:val="24"/>
              </w:rPr>
              <w:t>总建筑面积（暂定）</w:t>
            </w:r>
            <w:bookmarkEnd w:id="0"/>
          </w:p>
        </w:tc>
        <w:tc>
          <w:tcPr>
            <w:tcW w:w="5784" w:type="dxa"/>
            <w:vAlign w:val="center"/>
          </w:tcPr>
          <w:p w14:paraId="419CF2AF">
            <w:pPr>
              <w:snapToGrid w:val="0"/>
              <w:spacing w:line="360" w:lineRule="auto"/>
              <w:ind w:right="420"/>
              <w:jc w:val="center"/>
              <w:rPr>
                <w:rFonts w:ascii="宋体" w:hAnsi="宋体" w:eastAsia="宋体" w:cs="宋体"/>
                <w:bCs/>
                <w:color w:val="000000"/>
                <w:position w:val="-6"/>
                <w:sz w:val="24"/>
              </w:rPr>
            </w:pPr>
            <w:bookmarkStart w:id="1" w:name="OLE_LINK31"/>
            <w:r>
              <w:rPr>
                <w:rFonts w:ascii="宋体" w:hAnsi="宋体" w:eastAsia="宋体" w:cs="宋体"/>
                <w:bCs/>
                <w:color w:val="000000"/>
                <w:position w:val="-6"/>
                <w:sz w:val="24"/>
              </w:rPr>
              <w:t>5754.23㎡</w:t>
            </w:r>
            <w:bookmarkEnd w:id="1"/>
          </w:p>
        </w:tc>
      </w:tr>
      <w:tr w14:paraId="57EF5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015" w:type="dxa"/>
            <w:vAlign w:val="center"/>
          </w:tcPr>
          <w:p w14:paraId="2AE03B6B">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 xml:space="preserve">   </w:t>
            </w:r>
            <w:bookmarkStart w:id="2" w:name="OLE_LINK24"/>
            <w:r>
              <w:rPr>
                <w:rFonts w:hint="eastAsia" w:ascii="宋体" w:hAnsi="宋体" w:eastAsia="宋体" w:cs="宋体"/>
                <w:bCs/>
                <w:color w:val="000000"/>
                <w:position w:val="-6"/>
                <w:sz w:val="24"/>
              </w:rPr>
              <w:t>设计费总价（暂定）</w:t>
            </w:r>
            <w:bookmarkEnd w:id="2"/>
            <w:r>
              <w:rPr>
                <w:rFonts w:hint="eastAsia" w:ascii="宋体" w:hAnsi="宋体" w:eastAsia="宋体" w:cs="宋体"/>
                <w:bCs/>
                <w:color w:val="000000"/>
                <w:position w:val="-6"/>
                <w:sz w:val="24"/>
              </w:rPr>
              <w:t>（元）</w:t>
            </w:r>
          </w:p>
        </w:tc>
        <w:tc>
          <w:tcPr>
            <w:tcW w:w="5784" w:type="dxa"/>
            <w:vAlign w:val="center"/>
          </w:tcPr>
          <w:p w14:paraId="69C41508">
            <w:pPr>
              <w:snapToGrid w:val="0"/>
              <w:spacing w:line="360" w:lineRule="auto"/>
              <w:ind w:right="420"/>
              <w:rPr>
                <w:rFonts w:ascii="宋体" w:hAnsi="宋体" w:eastAsia="宋体" w:cs="宋体"/>
                <w:bCs/>
                <w:color w:val="000000"/>
                <w:position w:val="-6"/>
                <w:sz w:val="24"/>
                <w:u w:val="single"/>
              </w:rPr>
            </w:pPr>
          </w:p>
        </w:tc>
      </w:tr>
      <w:tr w14:paraId="103D1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015" w:type="dxa"/>
            <w:vAlign w:val="center"/>
          </w:tcPr>
          <w:p w14:paraId="1078CB18">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 xml:space="preserve">  </w:t>
            </w:r>
            <w:bookmarkStart w:id="3" w:name="OLE_LINK23"/>
            <w:r>
              <w:rPr>
                <w:rFonts w:hint="eastAsia" w:ascii="宋体" w:hAnsi="宋体" w:eastAsia="宋体" w:cs="宋体"/>
                <w:bCs/>
                <w:color w:val="000000"/>
                <w:position w:val="-6"/>
                <w:sz w:val="24"/>
              </w:rPr>
              <w:t>设计费全费用固定综合单价（元/㎡）</w:t>
            </w:r>
            <w:bookmarkEnd w:id="3"/>
          </w:p>
        </w:tc>
        <w:tc>
          <w:tcPr>
            <w:tcW w:w="5784" w:type="dxa"/>
            <w:vAlign w:val="center"/>
          </w:tcPr>
          <w:p w14:paraId="70AD49E2">
            <w:pPr>
              <w:snapToGrid w:val="0"/>
              <w:spacing w:line="360" w:lineRule="auto"/>
              <w:ind w:right="420"/>
              <w:jc w:val="center"/>
              <w:rPr>
                <w:rFonts w:ascii="宋体" w:hAnsi="宋体" w:eastAsia="宋体" w:cs="宋体"/>
                <w:bCs/>
                <w:color w:val="000000"/>
                <w:position w:val="-6"/>
                <w:sz w:val="24"/>
              </w:rPr>
            </w:pPr>
          </w:p>
        </w:tc>
      </w:tr>
      <w:tr w14:paraId="01D0C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4015" w:type="dxa"/>
            <w:vAlign w:val="center"/>
          </w:tcPr>
          <w:p w14:paraId="43353811">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 xml:space="preserve">    设计负责人</w:t>
            </w:r>
            <w:r>
              <w:rPr>
                <w:rFonts w:hint="eastAsia" w:ascii="宋体" w:hAnsi="宋体" w:cs="宋体"/>
                <w:bCs/>
                <w:color w:val="000000"/>
                <w:position w:val="-6"/>
                <w:sz w:val="24"/>
              </w:rPr>
              <w:t>（姓名）</w:t>
            </w:r>
          </w:p>
        </w:tc>
        <w:tc>
          <w:tcPr>
            <w:tcW w:w="5784" w:type="dxa"/>
            <w:vAlign w:val="center"/>
          </w:tcPr>
          <w:p w14:paraId="1C968110">
            <w:pPr>
              <w:snapToGrid w:val="0"/>
              <w:spacing w:line="360" w:lineRule="auto"/>
              <w:ind w:right="420"/>
              <w:jc w:val="center"/>
              <w:rPr>
                <w:rFonts w:ascii="宋体" w:hAnsi="宋体" w:eastAsia="宋体" w:cs="宋体"/>
                <w:bCs/>
                <w:color w:val="000000"/>
                <w:position w:val="-6"/>
                <w:sz w:val="24"/>
              </w:rPr>
            </w:pPr>
          </w:p>
        </w:tc>
      </w:tr>
      <w:tr w14:paraId="1CFFD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4015" w:type="dxa"/>
            <w:vAlign w:val="center"/>
          </w:tcPr>
          <w:p w14:paraId="16D76782">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 xml:space="preserve">   设计服务期</w:t>
            </w:r>
          </w:p>
        </w:tc>
        <w:tc>
          <w:tcPr>
            <w:tcW w:w="5784" w:type="dxa"/>
            <w:vAlign w:val="center"/>
          </w:tcPr>
          <w:p w14:paraId="34780F84">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u w:val="single"/>
              </w:rPr>
              <w:t xml:space="preserve">    </w:t>
            </w:r>
            <w:r>
              <w:rPr>
                <w:rFonts w:hint="eastAsia" w:ascii="宋体" w:hAnsi="宋体" w:eastAsia="宋体" w:cs="宋体"/>
                <w:bCs/>
                <w:color w:val="000000"/>
                <w:position w:val="-6"/>
                <w:sz w:val="24"/>
              </w:rPr>
              <w:t>日历天。其中：初步设计（含方案）</w:t>
            </w:r>
            <w:r>
              <w:rPr>
                <w:rFonts w:hint="eastAsia" w:ascii="宋体" w:hAnsi="宋体" w:eastAsia="宋体" w:cs="宋体"/>
                <w:bCs/>
                <w:color w:val="000000"/>
                <w:position w:val="-6"/>
                <w:sz w:val="24"/>
                <w:u w:val="single"/>
              </w:rPr>
              <w:t xml:space="preserve">         </w:t>
            </w:r>
            <w:r>
              <w:rPr>
                <w:rFonts w:hint="eastAsia" w:ascii="宋体" w:hAnsi="宋体" w:eastAsia="宋体" w:cs="宋体"/>
                <w:bCs/>
                <w:color w:val="000000"/>
                <w:position w:val="-6"/>
                <w:sz w:val="24"/>
              </w:rPr>
              <w:t>日历天，施工图设计</w:t>
            </w:r>
            <w:r>
              <w:rPr>
                <w:rFonts w:hint="eastAsia" w:ascii="宋体" w:hAnsi="宋体" w:eastAsia="宋体" w:cs="宋体"/>
                <w:bCs/>
                <w:color w:val="000000"/>
                <w:position w:val="-6"/>
                <w:sz w:val="24"/>
                <w:u w:val="single"/>
              </w:rPr>
              <w:t xml:space="preserve">    </w:t>
            </w:r>
            <w:r>
              <w:rPr>
                <w:rFonts w:hint="eastAsia" w:ascii="宋体" w:hAnsi="宋体" w:eastAsia="宋体" w:cs="宋体"/>
                <w:bCs/>
                <w:color w:val="000000"/>
                <w:position w:val="-6"/>
                <w:sz w:val="24"/>
              </w:rPr>
              <w:t>日历天。</w:t>
            </w:r>
          </w:p>
        </w:tc>
      </w:tr>
      <w:tr w14:paraId="2732A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4015" w:type="dxa"/>
            <w:vAlign w:val="center"/>
          </w:tcPr>
          <w:p w14:paraId="137DE7DE">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 xml:space="preserve">  质量</w:t>
            </w:r>
          </w:p>
        </w:tc>
        <w:tc>
          <w:tcPr>
            <w:tcW w:w="5784" w:type="dxa"/>
            <w:vAlign w:val="center"/>
          </w:tcPr>
          <w:p w14:paraId="720BF557">
            <w:pPr>
              <w:snapToGrid w:val="0"/>
              <w:spacing w:line="360" w:lineRule="auto"/>
              <w:ind w:right="420"/>
              <w:jc w:val="center"/>
              <w:rPr>
                <w:rFonts w:ascii="宋体" w:hAnsi="宋体" w:eastAsia="宋体" w:cs="宋体"/>
                <w:bCs/>
                <w:color w:val="000000"/>
                <w:position w:val="-6"/>
                <w:sz w:val="24"/>
              </w:rPr>
            </w:pPr>
            <w:r>
              <w:rPr>
                <w:rFonts w:hint="eastAsia" w:ascii="宋体" w:hAnsi="宋体" w:eastAsia="宋体" w:cs="宋体"/>
                <w:bCs/>
                <w:color w:val="000000"/>
                <w:position w:val="-6"/>
                <w:sz w:val="24"/>
              </w:rPr>
              <w:t>达到国家、行业、地方强制性标准要求，同时符合采购人对本项目的服务要求。</w:t>
            </w:r>
          </w:p>
        </w:tc>
      </w:tr>
    </w:tbl>
    <w:p w14:paraId="1AC7648A">
      <w:pPr>
        <w:spacing w:line="360" w:lineRule="auto"/>
        <w:ind w:firstLine="723" w:firstLineChars="300"/>
        <w:rPr>
          <w:rFonts w:ascii="宋体" w:hAnsi="宋体" w:eastAsia="宋体" w:cs="宋体"/>
          <w:b/>
          <w:bCs/>
          <w:color w:val="000000"/>
          <w:sz w:val="24"/>
        </w:rPr>
      </w:pPr>
      <w:r>
        <w:rPr>
          <w:rFonts w:hint="eastAsia" w:ascii="宋体" w:hAnsi="宋体" w:eastAsia="宋体" w:cs="宋体"/>
          <w:b/>
          <w:bCs/>
          <w:color w:val="000000"/>
          <w:sz w:val="24"/>
        </w:rPr>
        <w:t>说明：</w:t>
      </w:r>
    </w:p>
    <w:p w14:paraId="5426B5E5">
      <w:pPr>
        <w:spacing w:line="360" w:lineRule="auto"/>
        <w:ind w:firstLine="723" w:firstLineChars="300"/>
        <w:rPr>
          <w:rFonts w:ascii="宋体" w:hAnsi="宋体" w:eastAsia="宋体" w:cs="宋体"/>
          <w:b/>
          <w:bCs/>
          <w:color w:val="000000"/>
          <w:sz w:val="24"/>
        </w:rPr>
      </w:pPr>
      <w:r>
        <w:rPr>
          <w:rFonts w:hint="eastAsia" w:ascii="宋体" w:hAnsi="宋体" w:eastAsia="宋体" w:cs="宋体"/>
          <w:b/>
          <w:bCs/>
          <w:color w:val="000000"/>
          <w:sz w:val="24"/>
        </w:rPr>
        <w:t>1.供应商应按“设计任务书”要求、根据企业自身实际情况和市场竞争情况自行报价。</w:t>
      </w:r>
    </w:p>
    <w:p w14:paraId="565CB2C6">
      <w:pPr>
        <w:spacing w:line="360" w:lineRule="auto"/>
        <w:ind w:firstLine="723" w:firstLineChars="300"/>
        <w:rPr>
          <w:rFonts w:ascii="宋体" w:hAnsi="宋体" w:eastAsia="宋体" w:cs="宋体"/>
          <w:b/>
          <w:bCs/>
          <w:color w:val="000000"/>
          <w:sz w:val="24"/>
        </w:rPr>
      </w:pPr>
      <w:r>
        <w:rPr>
          <w:rFonts w:hint="eastAsia" w:ascii="宋体" w:hAnsi="宋体" w:eastAsia="宋体" w:cs="宋体"/>
          <w:b/>
          <w:bCs/>
          <w:color w:val="000000"/>
          <w:sz w:val="24"/>
        </w:rPr>
        <w:t>2.响应报价是为完成本项目全部招标内容工作所需的全部费用，包括但不限于：初步设计费、施工图设计费、设计估概算编制费、招标配合及技术答疑、后期施工配合服务、为完成本竞争性磋商文件规定的义务以及供应商认为有必要计入的其他费用等全部费用，任何缺项漏项等都将不能构成改变最终报价的依据。</w:t>
      </w:r>
    </w:p>
    <w:p w14:paraId="2CB9A428">
      <w:pPr>
        <w:spacing w:line="360" w:lineRule="auto"/>
        <w:ind w:firstLine="723" w:firstLineChars="300"/>
        <w:rPr>
          <w:rFonts w:ascii="宋体" w:hAnsi="宋体" w:eastAsia="宋体" w:cs="宋体"/>
          <w:b/>
          <w:bCs/>
          <w:color w:val="000000"/>
          <w:sz w:val="24"/>
        </w:rPr>
      </w:pPr>
      <w:r>
        <w:rPr>
          <w:rFonts w:hint="eastAsia" w:ascii="宋体" w:hAnsi="宋体" w:eastAsia="宋体" w:cs="宋体"/>
          <w:b/>
          <w:bCs/>
          <w:color w:val="000000"/>
          <w:sz w:val="24"/>
        </w:rPr>
        <w:t xml:space="preserve">3.此表格以元为计算单位，响应报价保留小数后二位。 </w:t>
      </w:r>
    </w:p>
    <w:p w14:paraId="41E49F8A">
      <w:pPr>
        <w:spacing w:line="360" w:lineRule="auto"/>
        <w:ind w:firstLine="720" w:firstLineChars="300"/>
        <w:rPr>
          <w:rFonts w:ascii="宋体" w:hAnsi="宋体" w:eastAsia="宋体" w:cs="宋体"/>
          <w:color w:val="000000"/>
          <w:sz w:val="24"/>
        </w:rPr>
      </w:pPr>
    </w:p>
    <w:p w14:paraId="23B7B94F">
      <w:pPr>
        <w:shd w:val="clear" w:color="auto" w:fill="FFFFFF"/>
        <w:adjustRightInd w:val="0"/>
        <w:snapToGrid w:val="0"/>
        <w:spacing w:line="480" w:lineRule="auto"/>
        <w:ind w:firstLine="1320" w:firstLineChars="550"/>
        <w:jc w:val="left"/>
        <w:rPr>
          <w:rFonts w:ascii="宋体" w:hAnsi="宋体" w:eastAsia="宋体" w:cs="宋体"/>
          <w:color w:val="000000"/>
          <w:sz w:val="24"/>
        </w:rPr>
      </w:pPr>
      <w:r>
        <w:rPr>
          <w:rFonts w:hint="eastAsia" w:ascii="宋体" w:hAnsi="宋体" w:eastAsia="宋体" w:cs="宋体"/>
          <w:color w:val="000000"/>
          <w:sz w:val="24"/>
        </w:rPr>
        <w:t>供应商：</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（公章）</w:t>
      </w:r>
    </w:p>
    <w:p w14:paraId="4B7519A4">
      <w:pPr>
        <w:shd w:val="clear" w:color="auto" w:fill="FFFFFF"/>
        <w:adjustRightInd w:val="0"/>
        <w:snapToGrid w:val="0"/>
        <w:spacing w:line="480" w:lineRule="auto"/>
        <w:ind w:firstLine="1200" w:firstLineChars="500"/>
        <w:jc w:val="left"/>
        <w:rPr>
          <w:rFonts w:ascii="宋体" w:hAnsi="宋体" w:eastAsia="宋体" w:cs="宋体"/>
          <w:color w:val="000000"/>
          <w:sz w:val="24"/>
        </w:rPr>
      </w:pPr>
      <w:r>
        <w:rPr>
          <w:rFonts w:hint="eastAsia" w:ascii="宋体" w:hAnsi="宋体" w:eastAsia="宋体" w:cs="宋体"/>
          <w:color w:val="000000"/>
          <w:sz w:val="24"/>
        </w:rPr>
        <w:t>法定代表人或委托代理人:</w:t>
      </w:r>
      <w:r>
        <w:rPr>
          <w:rFonts w:hint="eastAsia" w:ascii="宋体" w:hAnsi="宋体" w:eastAsia="宋体" w:cs="宋体"/>
          <w:color w:val="000000"/>
          <w:sz w:val="24"/>
          <w:u w:val="single"/>
        </w:rPr>
        <w:t>              </w:t>
      </w:r>
      <w:r>
        <w:rPr>
          <w:rFonts w:hint="eastAsia" w:ascii="宋体" w:hAnsi="宋体" w:eastAsia="宋体" w:cs="宋体"/>
          <w:color w:val="000000"/>
          <w:sz w:val="24"/>
        </w:rPr>
        <w:t>（签字或盖章）</w:t>
      </w:r>
    </w:p>
    <w:p w14:paraId="0E8DDD7B">
      <w:pPr>
        <w:pStyle w:val="4"/>
        <w:ind w:firstLine="240"/>
        <w:jc w:val="right"/>
        <w:rPr>
          <w:lang w:eastAsia="zh-CN"/>
        </w:rPr>
      </w:pPr>
      <w:r>
        <w:rPr>
          <w:rFonts w:hint="eastAsia" w:hAnsi="宋体" w:eastAsia="宋体" w:cs="宋体"/>
          <w:color w:val="000000"/>
          <w:sz w:val="24"/>
        </w:rPr>
        <w:t>日      期：</w:t>
      </w:r>
      <w:r>
        <w:rPr>
          <w:rFonts w:hint="eastAsia" w:hAnsi="宋体" w:eastAsia="宋体" w:cs="宋体"/>
          <w:color w:val="000000"/>
          <w:sz w:val="24"/>
          <w:u w:val="single"/>
        </w:rPr>
        <w:t xml:space="preserve">     </w:t>
      </w:r>
      <w:r>
        <w:rPr>
          <w:rFonts w:hint="eastAsia" w:hAnsi="宋体" w:eastAsia="宋体" w:cs="宋体"/>
          <w:color w:val="000000"/>
          <w:sz w:val="24"/>
        </w:rPr>
        <w:t>年</w:t>
      </w:r>
      <w:r>
        <w:rPr>
          <w:rFonts w:hint="eastAsia" w:hAnsi="宋体" w:eastAsia="宋体" w:cs="宋体"/>
          <w:color w:val="000000"/>
          <w:sz w:val="24"/>
          <w:u w:val="single"/>
        </w:rPr>
        <w:t xml:space="preserve">     </w:t>
      </w:r>
      <w:r>
        <w:rPr>
          <w:rFonts w:hint="eastAsia" w:hAnsi="宋体" w:eastAsia="宋体" w:cs="宋体"/>
          <w:color w:val="000000"/>
          <w:sz w:val="24"/>
        </w:rPr>
        <w:t>月</w:t>
      </w:r>
      <w:r>
        <w:rPr>
          <w:rFonts w:hint="eastAsia" w:hAnsi="宋体" w:eastAsia="宋体" w:cs="宋体"/>
          <w:color w:val="000000"/>
          <w:sz w:val="24"/>
          <w:u w:val="single"/>
        </w:rPr>
        <w:t xml:space="preserve">     </w:t>
      </w:r>
      <w:r>
        <w:rPr>
          <w:rFonts w:hint="eastAsia" w:hAnsi="宋体" w:eastAsia="宋体" w:cs="宋体"/>
          <w:color w:val="000000"/>
          <w:sz w:val="24"/>
        </w:rPr>
        <w:t>日</w:t>
      </w:r>
    </w:p>
    <w:p w14:paraId="0906AB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27D3C"/>
    <w:rsid w:val="07D27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ordWrap w:val="0"/>
      <w:autoSpaceDE w:val="0"/>
      <w:autoSpaceDN w:val="0"/>
      <w:spacing w:after="120"/>
    </w:pPr>
    <w:rPr>
      <w:rFonts w:ascii="宋体"/>
      <w:sz w:val="20"/>
      <w:lang w:eastAsia="ko-KR"/>
    </w:r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w:basedOn w:val="2"/>
    <w:unhideWhenUsed/>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2025-05-12T06:35:00Z</dcterms:created>
  <dc:creator>开瑞</dc:creator>
  <cp:lastModifiedBy>开瑞</cp:lastModifiedBy>
  <dcterms:modified xsi:type="dcterms:W3CDTF">2025-05-12T06:35:20Z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4D75DD5CF96B4F16A18D08E208A9AEBA_11</vt:lpwstr>
  </property>
  <property fmtid="{D5CDD505-2E9C-101B-9397-08002B2CF9AE}" pid="4" name="KSOTemplateDocerSaveRecord">
    <vt:lpwstr>eyJoZGlkIjoiNWJlY2JiMDE3MzA4NGFmMWNlMTU4MDg4OGY3M2QxZTQiLCJ1c2VySWQiOiIzODU0NDc2MTYifQ==</vt:lpwstr>
  </property>
</Properties>
</file>