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2FF8D8">
      <w:pPr>
        <w:pStyle w:val="11"/>
        <w:keepNext w:val="0"/>
        <w:keepLines w:val="0"/>
        <w:pageBreakBefore w:val="0"/>
        <w:widowControl w:val="0"/>
        <w:kinsoku/>
        <w:wordWrap/>
        <w:overflowPunct/>
        <w:topLinePunct w:val="0"/>
        <w:autoSpaceDE/>
        <w:autoSpaceDN/>
        <w:bidi w:val="0"/>
        <w:snapToGrid/>
        <w:spacing w:line="360" w:lineRule="auto"/>
        <w:ind w:left="0" w:leftChars="0" w:firstLine="0" w:firstLineChars="0"/>
        <w:jc w:val="center"/>
        <w:textAlignment w:val="auto"/>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28"/>
          <w:szCs w:val="28"/>
          <w:highlight w:val="none"/>
          <w:lang w:val="en-US" w:eastAsia="zh-CN"/>
        </w:rPr>
        <w:t>大件运输许可咨询采购项目</w:t>
      </w:r>
    </w:p>
    <w:p w14:paraId="56088349">
      <w:pPr>
        <w:pStyle w:val="11"/>
        <w:keepNext w:val="0"/>
        <w:keepLines w:val="0"/>
        <w:pageBreakBefore w:val="0"/>
        <w:widowControl w:val="0"/>
        <w:kinsoku/>
        <w:wordWrap/>
        <w:overflowPunct/>
        <w:topLinePunct w:val="0"/>
        <w:autoSpaceDE/>
        <w:autoSpaceDN/>
        <w:bidi w:val="0"/>
        <w:ind w:left="0" w:leftChars="0" w:firstLine="0" w:firstLineChars="0"/>
        <w:jc w:val="both"/>
        <w:rPr>
          <w:rFonts w:hint="eastAsia" w:ascii="宋体" w:hAnsi="宋体" w:eastAsia="宋体" w:cs="宋体"/>
          <w:b/>
          <w:sz w:val="32"/>
          <w:szCs w:val="32"/>
          <w:highlight w:val="none"/>
          <w:lang w:eastAsia="zh-CN"/>
        </w:rPr>
      </w:pPr>
    </w:p>
    <w:p w14:paraId="4057073D">
      <w:pPr>
        <w:pStyle w:val="12"/>
        <w:rPr>
          <w:rFonts w:hint="eastAsia" w:ascii="宋体" w:hAnsi="宋体" w:eastAsia="宋体" w:cs="宋体"/>
          <w:sz w:val="32"/>
          <w:szCs w:val="32"/>
          <w:highlight w:val="green"/>
        </w:rPr>
      </w:pPr>
    </w:p>
    <w:p w14:paraId="7CA8672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合 同 书</w:t>
      </w:r>
    </w:p>
    <w:p w14:paraId="7A135D92">
      <w:pPr>
        <w:keepNext w:val="0"/>
        <w:keepLines w:val="0"/>
        <w:pageBreakBefore w:val="0"/>
        <w:widowControl w:val="0"/>
        <w:kinsoku/>
        <w:wordWrap/>
        <w:overflowPunct/>
        <w:topLinePunct w:val="0"/>
        <w:autoSpaceDE/>
        <w:autoSpaceDN/>
        <w:bidi w:val="0"/>
        <w:spacing w:line="600" w:lineRule="auto"/>
        <w:jc w:val="center"/>
        <w:rPr>
          <w:rFonts w:hint="eastAsia" w:ascii="宋体" w:hAnsi="宋体" w:eastAsia="宋体" w:cs="宋体"/>
          <w:b/>
          <w:kern w:val="0"/>
          <w:sz w:val="28"/>
          <w:szCs w:val="28"/>
          <w:highlight w:val="green"/>
        </w:rPr>
      </w:pP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本格式条款为合同基础条款，甲乙双方可根据项目实际情况增加条款和内容</w:t>
      </w:r>
      <w:r>
        <w:rPr>
          <w:rFonts w:hint="eastAsia" w:ascii="宋体" w:hAnsi="宋体" w:eastAsia="宋体" w:cs="宋体"/>
          <w:sz w:val="28"/>
          <w:szCs w:val="28"/>
          <w:highlight w:val="none"/>
          <w:lang w:eastAsia="zh-CN"/>
        </w:rPr>
        <w:t>）</w:t>
      </w:r>
    </w:p>
    <w:p w14:paraId="00B179F6">
      <w:pPr>
        <w:pStyle w:val="7"/>
        <w:rPr>
          <w:rFonts w:hint="eastAsia" w:ascii="宋体" w:hAnsi="宋体" w:eastAsia="宋体" w:cs="宋体"/>
          <w:sz w:val="32"/>
          <w:szCs w:val="32"/>
        </w:rPr>
      </w:pPr>
    </w:p>
    <w:p w14:paraId="704A0BDA">
      <w:pPr>
        <w:keepNext w:val="0"/>
        <w:keepLines w:val="0"/>
        <w:pageBreakBefore w:val="0"/>
        <w:widowControl w:val="0"/>
        <w:kinsoku/>
        <w:wordWrap/>
        <w:overflowPunct/>
        <w:topLinePunct w:val="0"/>
        <w:autoSpaceDE/>
        <w:autoSpaceDN/>
        <w:bidi w:val="0"/>
        <w:spacing w:line="560" w:lineRule="exact"/>
        <w:jc w:val="both"/>
        <w:rPr>
          <w:rFonts w:hint="eastAsia" w:ascii="宋体" w:hAnsi="宋体" w:eastAsia="宋体" w:cs="宋体"/>
          <w:b/>
          <w:kern w:val="0"/>
          <w:sz w:val="32"/>
          <w:szCs w:val="32"/>
          <w:highlight w:val="none"/>
        </w:rPr>
      </w:pPr>
    </w:p>
    <w:p w14:paraId="2FADECF6">
      <w:pPr>
        <w:keepNext w:val="0"/>
        <w:keepLines w:val="0"/>
        <w:pageBreakBefore w:val="0"/>
        <w:widowControl w:val="0"/>
        <w:kinsoku/>
        <w:wordWrap/>
        <w:overflowPunct/>
        <w:topLinePunct w:val="0"/>
        <w:autoSpaceDE/>
        <w:autoSpaceDN/>
        <w:bidi w:val="0"/>
        <w:spacing w:line="560" w:lineRule="exact"/>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合同编号：XXXX</w:t>
      </w:r>
    </w:p>
    <w:p w14:paraId="387F2F30">
      <w:pPr>
        <w:pStyle w:val="3"/>
        <w:keepNext w:val="0"/>
        <w:keepLines w:val="0"/>
        <w:pageBreakBefore w:val="0"/>
        <w:widowControl w:val="0"/>
        <w:kinsoku/>
        <w:wordWrap/>
        <w:overflowPunct/>
        <w:topLinePunct w:val="0"/>
        <w:autoSpaceDE/>
        <w:autoSpaceDN/>
        <w:bidi w:val="0"/>
        <w:rPr>
          <w:rFonts w:hint="eastAsia" w:ascii="宋体" w:hAnsi="宋体" w:eastAsia="宋体" w:cs="宋体"/>
          <w:sz w:val="28"/>
          <w:szCs w:val="28"/>
          <w:highlight w:val="none"/>
        </w:rPr>
      </w:pPr>
    </w:p>
    <w:p w14:paraId="41F7FEA5">
      <w:pPr>
        <w:keepNext w:val="0"/>
        <w:keepLines w:val="0"/>
        <w:pageBreakBefore w:val="0"/>
        <w:widowControl w:val="0"/>
        <w:kinsoku/>
        <w:wordWrap/>
        <w:overflowPunct/>
        <w:topLinePunct w:val="0"/>
        <w:autoSpaceDE/>
        <w:autoSpaceDN/>
        <w:bidi w:val="0"/>
        <w:rPr>
          <w:rFonts w:hint="eastAsia" w:ascii="宋体" w:hAnsi="宋体" w:eastAsia="宋体" w:cs="宋体"/>
          <w:sz w:val="28"/>
          <w:szCs w:val="28"/>
          <w:highlight w:val="none"/>
        </w:rPr>
      </w:pPr>
    </w:p>
    <w:p w14:paraId="6BA7698A">
      <w:pPr>
        <w:pStyle w:val="3"/>
        <w:keepNext w:val="0"/>
        <w:keepLines w:val="0"/>
        <w:pageBreakBefore w:val="0"/>
        <w:widowControl w:val="0"/>
        <w:kinsoku/>
        <w:wordWrap/>
        <w:overflowPunct/>
        <w:topLinePunct w:val="0"/>
        <w:autoSpaceDE/>
        <w:autoSpaceDN/>
        <w:bidi w:val="0"/>
        <w:rPr>
          <w:rFonts w:hint="eastAsia" w:ascii="宋体" w:hAnsi="宋体" w:eastAsia="宋体" w:cs="宋体"/>
          <w:sz w:val="28"/>
          <w:szCs w:val="28"/>
          <w:highlight w:val="none"/>
        </w:rPr>
      </w:pPr>
    </w:p>
    <w:p w14:paraId="5B79A110">
      <w:pPr>
        <w:keepNext w:val="0"/>
        <w:keepLines w:val="0"/>
        <w:pageBreakBefore w:val="0"/>
        <w:widowControl w:val="0"/>
        <w:kinsoku/>
        <w:wordWrap/>
        <w:overflowPunct/>
        <w:topLinePunct w:val="0"/>
        <w:autoSpaceDE/>
        <w:autoSpaceDN/>
        <w:bidi w:val="0"/>
        <w:rPr>
          <w:rFonts w:hint="eastAsia" w:ascii="宋体" w:hAnsi="宋体" w:eastAsia="宋体" w:cs="宋体"/>
          <w:sz w:val="28"/>
          <w:szCs w:val="28"/>
          <w:highlight w:val="none"/>
        </w:rPr>
      </w:pPr>
    </w:p>
    <w:p w14:paraId="5D596DCE">
      <w:pPr>
        <w:rPr>
          <w:rFonts w:hint="eastAsia" w:ascii="宋体" w:hAnsi="宋体" w:eastAsia="宋体" w:cs="宋体"/>
          <w:sz w:val="28"/>
          <w:szCs w:val="28"/>
          <w:highlight w:val="none"/>
        </w:rPr>
      </w:pPr>
    </w:p>
    <w:p w14:paraId="38B589A4">
      <w:pPr>
        <w:pStyle w:val="3"/>
        <w:keepNext w:val="0"/>
        <w:keepLines w:val="0"/>
        <w:pageBreakBefore w:val="0"/>
        <w:widowControl w:val="0"/>
        <w:kinsoku/>
        <w:wordWrap/>
        <w:overflowPunct/>
        <w:topLinePunct w:val="0"/>
        <w:autoSpaceDE/>
        <w:autoSpaceDN/>
        <w:bidi w:val="0"/>
        <w:rPr>
          <w:rFonts w:hint="eastAsia" w:ascii="宋体" w:hAnsi="宋体" w:eastAsia="宋体" w:cs="宋体"/>
          <w:sz w:val="28"/>
          <w:szCs w:val="28"/>
          <w:highlight w:val="none"/>
        </w:rPr>
      </w:pPr>
    </w:p>
    <w:p w14:paraId="34D4497F">
      <w:pPr>
        <w:keepNext w:val="0"/>
        <w:keepLines w:val="0"/>
        <w:pageBreakBefore w:val="0"/>
        <w:widowControl w:val="0"/>
        <w:kinsoku/>
        <w:wordWrap/>
        <w:overflowPunct/>
        <w:topLinePunct w:val="0"/>
        <w:autoSpaceDE/>
        <w:autoSpaceDN/>
        <w:bidi w:val="0"/>
        <w:spacing w:line="560" w:lineRule="exact"/>
        <w:ind w:left="1469" w:hanging="1308" w:hangingChars="400"/>
        <w:rPr>
          <w:rFonts w:hint="eastAsia" w:ascii="宋体" w:hAnsi="宋体" w:eastAsia="宋体" w:cs="宋体"/>
          <w:b/>
          <w:spacing w:val="23"/>
          <w:sz w:val="28"/>
          <w:szCs w:val="28"/>
          <w:highlight w:val="none"/>
        </w:rPr>
      </w:pPr>
      <w:r>
        <w:rPr>
          <w:rFonts w:hint="eastAsia" w:ascii="宋体" w:hAnsi="宋体" w:eastAsia="宋体" w:cs="宋体"/>
          <w:b/>
          <w:spacing w:val="23"/>
          <w:sz w:val="28"/>
          <w:szCs w:val="28"/>
          <w:highlight w:val="none"/>
          <w:lang w:bidi="ar"/>
        </w:rPr>
        <w:t xml:space="preserve">          甲方（</w:t>
      </w:r>
      <w:r>
        <w:rPr>
          <w:rFonts w:hint="eastAsia" w:ascii="宋体" w:hAnsi="宋体" w:eastAsia="宋体" w:cs="宋体"/>
          <w:b/>
          <w:spacing w:val="23"/>
          <w:sz w:val="28"/>
          <w:szCs w:val="28"/>
          <w:highlight w:val="none"/>
          <w:lang w:bidi="ar"/>
        </w:rPr>
        <w:fldChar w:fldCharType="begin"/>
      </w:r>
      <w:r>
        <w:rPr>
          <w:rFonts w:hint="eastAsia" w:ascii="宋体" w:hAnsi="宋体" w:eastAsia="宋体" w:cs="宋体"/>
          <w:b/>
          <w:spacing w:val="23"/>
          <w:sz w:val="28"/>
          <w:szCs w:val="28"/>
          <w:highlight w:val="none"/>
          <w:lang w:bidi="ar"/>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b/>
          <w:spacing w:val="23"/>
          <w:sz w:val="28"/>
          <w:szCs w:val="28"/>
          <w:highlight w:val="none"/>
          <w:lang w:bidi="ar"/>
        </w:rPr>
        <w:fldChar w:fldCharType="separate"/>
      </w:r>
      <w:r>
        <w:rPr>
          <w:rStyle w:val="10"/>
          <w:rFonts w:hint="eastAsia" w:ascii="宋体" w:hAnsi="宋体" w:eastAsia="宋体" w:cs="宋体"/>
          <w:b/>
          <w:color w:val="auto"/>
          <w:spacing w:val="23"/>
          <w:sz w:val="28"/>
          <w:szCs w:val="28"/>
          <w:highlight w:val="none"/>
        </w:rPr>
        <w:t>采购人</w:t>
      </w:r>
      <w:r>
        <w:rPr>
          <w:rFonts w:hint="eastAsia" w:ascii="宋体" w:hAnsi="宋体" w:eastAsia="宋体" w:cs="宋体"/>
          <w:b/>
          <w:spacing w:val="23"/>
          <w:sz w:val="28"/>
          <w:szCs w:val="28"/>
          <w:highlight w:val="none"/>
          <w:lang w:bidi="ar"/>
        </w:rPr>
        <w:fldChar w:fldCharType="end"/>
      </w:r>
      <w:r>
        <w:rPr>
          <w:rFonts w:hint="eastAsia" w:ascii="宋体" w:hAnsi="宋体" w:eastAsia="宋体" w:cs="宋体"/>
          <w:b/>
          <w:spacing w:val="23"/>
          <w:sz w:val="28"/>
          <w:szCs w:val="28"/>
          <w:highlight w:val="none"/>
          <w:lang w:bidi="ar"/>
        </w:rPr>
        <w:t>）：</w:t>
      </w:r>
      <w:r>
        <w:rPr>
          <w:rFonts w:hint="eastAsia" w:ascii="宋体" w:hAnsi="宋体" w:eastAsia="宋体" w:cs="宋体"/>
          <w:b/>
          <w:spacing w:val="23"/>
          <w:sz w:val="28"/>
          <w:szCs w:val="28"/>
          <w:highlight w:val="none"/>
          <w:u w:val="single"/>
          <w:lang w:bidi="ar"/>
        </w:rPr>
        <w:t xml:space="preserve">           .</w:t>
      </w:r>
    </w:p>
    <w:p w14:paraId="3AF17B2C">
      <w:pPr>
        <w:keepNext w:val="0"/>
        <w:keepLines w:val="0"/>
        <w:pageBreakBefore w:val="0"/>
        <w:widowControl w:val="0"/>
        <w:kinsoku/>
        <w:wordWrap/>
        <w:overflowPunct/>
        <w:topLinePunct w:val="0"/>
        <w:autoSpaceDE/>
        <w:autoSpaceDN/>
        <w:bidi w:val="0"/>
        <w:spacing w:line="560" w:lineRule="exact"/>
        <w:ind w:left="1469" w:hanging="1308" w:hangingChars="400"/>
        <w:rPr>
          <w:rFonts w:hint="eastAsia" w:ascii="宋体" w:hAnsi="宋体" w:eastAsia="宋体" w:cs="宋体"/>
          <w:b/>
          <w:spacing w:val="23"/>
          <w:sz w:val="28"/>
          <w:szCs w:val="28"/>
          <w:highlight w:val="none"/>
        </w:rPr>
      </w:pPr>
      <w:r>
        <w:rPr>
          <w:rFonts w:hint="eastAsia" w:ascii="宋体" w:hAnsi="宋体" w:eastAsia="宋体" w:cs="宋体"/>
          <w:b/>
          <w:spacing w:val="23"/>
          <w:sz w:val="28"/>
          <w:szCs w:val="28"/>
          <w:highlight w:val="none"/>
          <w:lang w:bidi="ar"/>
        </w:rPr>
        <w:t xml:space="preserve">          </w:t>
      </w:r>
      <w:r>
        <w:rPr>
          <w:rFonts w:hint="eastAsia" w:ascii="宋体" w:hAnsi="宋体" w:eastAsia="宋体" w:cs="宋体"/>
          <w:b/>
          <w:spacing w:val="23"/>
          <w:sz w:val="28"/>
          <w:szCs w:val="28"/>
          <w:highlight w:val="none"/>
          <w:lang w:bidi="ar"/>
        </w:rPr>
        <w:fldChar w:fldCharType="begin"/>
      </w:r>
      <w:r>
        <w:rPr>
          <w:rFonts w:hint="eastAsia" w:ascii="宋体" w:hAnsi="宋体" w:eastAsia="宋体" w:cs="宋体"/>
          <w:b/>
          <w:spacing w:val="23"/>
          <w:sz w:val="28"/>
          <w:szCs w:val="28"/>
          <w:highlight w:val="none"/>
          <w:lang w:bidi="ar"/>
        </w:rPr>
        <w:instrText xml:space="preserve"> HYPERLINK "http://set2.mail.qq.com/cgi-bin/mail_spam?action=check_link&amp;spam=0&amp;url=http://www.baidu.com/s?wd=%E4%B9%99%E6%96%B9&amp;hl_tag=textlink&amp;tn=SE_hldp01350_v6v6zkg6" </w:instrText>
      </w:r>
      <w:r>
        <w:rPr>
          <w:rFonts w:hint="eastAsia" w:ascii="宋体" w:hAnsi="宋体" w:eastAsia="宋体" w:cs="宋体"/>
          <w:b/>
          <w:spacing w:val="23"/>
          <w:sz w:val="28"/>
          <w:szCs w:val="28"/>
          <w:highlight w:val="none"/>
          <w:lang w:bidi="ar"/>
        </w:rPr>
        <w:fldChar w:fldCharType="separate"/>
      </w:r>
      <w:r>
        <w:rPr>
          <w:rStyle w:val="10"/>
          <w:rFonts w:hint="eastAsia" w:ascii="宋体" w:hAnsi="宋体" w:eastAsia="宋体" w:cs="宋体"/>
          <w:b/>
          <w:color w:val="auto"/>
          <w:spacing w:val="23"/>
          <w:sz w:val="28"/>
          <w:szCs w:val="28"/>
          <w:highlight w:val="none"/>
        </w:rPr>
        <w:t>乙方</w:t>
      </w:r>
      <w:r>
        <w:rPr>
          <w:rFonts w:hint="eastAsia" w:ascii="宋体" w:hAnsi="宋体" w:eastAsia="宋体" w:cs="宋体"/>
          <w:b/>
          <w:spacing w:val="23"/>
          <w:sz w:val="28"/>
          <w:szCs w:val="28"/>
          <w:highlight w:val="none"/>
          <w:lang w:bidi="ar"/>
        </w:rPr>
        <w:fldChar w:fldCharType="end"/>
      </w:r>
      <w:r>
        <w:rPr>
          <w:rFonts w:hint="eastAsia" w:ascii="宋体" w:hAnsi="宋体" w:eastAsia="宋体" w:cs="宋体"/>
          <w:b/>
          <w:spacing w:val="23"/>
          <w:sz w:val="28"/>
          <w:szCs w:val="28"/>
          <w:highlight w:val="none"/>
          <w:lang w:bidi="ar"/>
        </w:rPr>
        <w:t>（供应商）：</w:t>
      </w:r>
      <w:r>
        <w:rPr>
          <w:rFonts w:hint="eastAsia" w:ascii="宋体" w:hAnsi="宋体" w:eastAsia="宋体" w:cs="宋体"/>
          <w:b/>
          <w:spacing w:val="23"/>
          <w:sz w:val="28"/>
          <w:szCs w:val="28"/>
          <w:highlight w:val="none"/>
          <w:u w:val="single"/>
          <w:lang w:bidi="ar"/>
        </w:rPr>
        <w:t xml:space="preserve">           .</w:t>
      </w:r>
    </w:p>
    <w:p w14:paraId="10DA6570">
      <w:pPr>
        <w:pStyle w:val="6"/>
        <w:keepNext w:val="0"/>
        <w:keepLines w:val="0"/>
        <w:pageBreakBefore w:val="0"/>
        <w:widowControl w:val="0"/>
        <w:kinsoku/>
        <w:wordWrap/>
        <w:overflowPunct/>
        <w:topLinePunct w:val="0"/>
        <w:autoSpaceDE/>
        <w:autoSpaceDN/>
        <w:bidi w:val="0"/>
        <w:adjustRightInd w:val="0"/>
        <w:spacing w:line="560" w:lineRule="exact"/>
        <w:rPr>
          <w:rFonts w:hint="eastAsia" w:ascii="宋体" w:hAnsi="宋体" w:eastAsia="宋体" w:cs="宋体"/>
          <w:b/>
          <w:spacing w:val="23"/>
          <w:kern w:val="0"/>
          <w:sz w:val="28"/>
          <w:szCs w:val="28"/>
          <w:highlight w:val="none"/>
          <w:lang w:val="en-US" w:eastAsia="zh-CN" w:bidi="ar"/>
        </w:rPr>
      </w:pPr>
      <w:r>
        <w:rPr>
          <w:rFonts w:hint="eastAsia" w:ascii="宋体" w:hAnsi="宋体" w:eastAsia="宋体" w:cs="宋体"/>
          <w:b/>
          <w:spacing w:val="23"/>
          <w:kern w:val="0"/>
          <w:sz w:val="28"/>
          <w:szCs w:val="28"/>
          <w:highlight w:val="none"/>
          <w:lang w:bidi="ar"/>
        </w:rPr>
        <w:t xml:space="preserve">          签订时间：</w:t>
      </w:r>
      <w:r>
        <w:rPr>
          <w:rFonts w:hint="eastAsia" w:ascii="宋体" w:hAnsi="宋体" w:eastAsia="宋体" w:cs="宋体"/>
          <w:b/>
          <w:spacing w:val="23"/>
          <w:kern w:val="0"/>
          <w:sz w:val="28"/>
          <w:szCs w:val="28"/>
          <w:highlight w:val="none"/>
          <w:u w:val="single"/>
          <w:lang w:bidi="ar"/>
        </w:rPr>
        <w:t xml:space="preserve">     </w:t>
      </w:r>
      <w:r>
        <w:rPr>
          <w:rFonts w:hint="eastAsia" w:ascii="宋体" w:hAnsi="宋体" w:eastAsia="宋体" w:cs="宋体"/>
          <w:b/>
          <w:spacing w:val="23"/>
          <w:kern w:val="0"/>
          <w:sz w:val="28"/>
          <w:szCs w:val="28"/>
          <w:highlight w:val="none"/>
          <w:lang w:bidi="ar"/>
        </w:rPr>
        <w:t>年</w:t>
      </w:r>
      <w:r>
        <w:rPr>
          <w:rFonts w:hint="eastAsia" w:ascii="宋体" w:hAnsi="宋体" w:eastAsia="宋体" w:cs="宋体"/>
          <w:b/>
          <w:spacing w:val="23"/>
          <w:kern w:val="0"/>
          <w:sz w:val="28"/>
          <w:szCs w:val="28"/>
          <w:highlight w:val="none"/>
          <w:u w:val="single"/>
          <w:lang w:bidi="ar"/>
        </w:rPr>
        <w:t xml:space="preserve">  </w:t>
      </w:r>
      <w:r>
        <w:rPr>
          <w:rFonts w:hint="eastAsia" w:ascii="宋体" w:hAnsi="宋体" w:eastAsia="宋体" w:cs="宋体"/>
          <w:b/>
          <w:spacing w:val="23"/>
          <w:kern w:val="0"/>
          <w:sz w:val="28"/>
          <w:szCs w:val="28"/>
          <w:highlight w:val="none"/>
          <w:lang w:bidi="ar"/>
        </w:rPr>
        <w:t>月</w:t>
      </w:r>
      <w:r>
        <w:rPr>
          <w:rFonts w:hint="eastAsia" w:ascii="宋体" w:hAnsi="宋体" w:eastAsia="宋体" w:cs="宋体"/>
          <w:b/>
          <w:spacing w:val="23"/>
          <w:kern w:val="0"/>
          <w:sz w:val="28"/>
          <w:szCs w:val="28"/>
          <w:highlight w:val="none"/>
          <w:u w:val="single"/>
          <w:lang w:bidi="ar"/>
        </w:rPr>
        <w:t xml:space="preserve">   </w:t>
      </w:r>
      <w:r>
        <w:rPr>
          <w:rFonts w:hint="eastAsia" w:ascii="宋体" w:hAnsi="宋体" w:eastAsia="宋体" w:cs="宋体"/>
          <w:b/>
          <w:spacing w:val="23"/>
          <w:kern w:val="0"/>
          <w:sz w:val="28"/>
          <w:szCs w:val="28"/>
          <w:highlight w:val="none"/>
          <w:lang w:bidi="ar"/>
        </w:rPr>
        <w:t>日</w:t>
      </w:r>
    </w:p>
    <w:p w14:paraId="278F9679">
      <w:pPr>
        <w:spacing w:line="440" w:lineRule="exact"/>
        <w:ind w:firstLine="420" w:firstLineChars="200"/>
        <w:jc w:val="right"/>
        <w:rPr>
          <w:rFonts w:ascii="宋体" w:hAnsi="宋体" w:eastAsia="宋体" w:cs="仿宋"/>
          <w:szCs w:val="21"/>
        </w:rPr>
      </w:pPr>
    </w:p>
    <w:p w14:paraId="06A06199">
      <w:pPr>
        <w:rPr>
          <w:rFonts w:hint="eastAsia" w:ascii="仿宋" w:hAnsi="仿宋" w:eastAsia="仿宋" w:cs="仿宋"/>
          <w:b/>
          <w:sz w:val="36"/>
          <w:szCs w:val="36"/>
          <w:highlight w:val="none"/>
          <w:lang w:bidi="ar"/>
        </w:rPr>
      </w:pPr>
      <w:r>
        <w:rPr>
          <w:rFonts w:hint="eastAsia" w:ascii="仿宋" w:hAnsi="仿宋" w:eastAsia="仿宋" w:cs="仿宋"/>
          <w:b/>
          <w:sz w:val="36"/>
          <w:szCs w:val="36"/>
          <w:highlight w:val="none"/>
          <w:lang w:bidi="ar"/>
        </w:rPr>
        <w:br w:type="page"/>
      </w:r>
    </w:p>
    <w:p w14:paraId="518516BE">
      <w:pPr>
        <w:keepNext w:val="0"/>
        <w:keepLines w:val="0"/>
        <w:pageBreakBefore w:val="0"/>
        <w:widowControl w:val="0"/>
        <w:kinsoku/>
        <w:wordWrap/>
        <w:overflowPunct/>
        <w:topLinePunct w:val="0"/>
        <w:autoSpaceDE/>
        <w:autoSpaceDN/>
        <w:bidi w:val="0"/>
        <w:spacing w:line="500" w:lineRule="exact"/>
        <w:ind w:firstLine="482" w:firstLineChars="200"/>
        <w:jc w:val="center"/>
        <w:rPr>
          <w:rFonts w:hint="eastAsia" w:ascii="宋体" w:hAnsi="宋体" w:eastAsia="宋体" w:cs="宋体"/>
          <w:b/>
          <w:sz w:val="24"/>
          <w:szCs w:val="24"/>
          <w:highlight w:val="none"/>
          <w:lang w:bidi="ar"/>
        </w:rPr>
      </w:pPr>
      <w:r>
        <w:rPr>
          <w:rFonts w:hint="eastAsia" w:ascii="宋体" w:hAnsi="宋体" w:eastAsia="宋体" w:cs="宋体"/>
          <w:b/>
          <w:sz w:val="24"/>
          <w:szCs w:val="24"/>
          <w:highlight w:val="none"/>
          <w:lang w:bidi="ar"/>
        </w:rPr>
        <w:t>合同范本</w:t>
      </w:r>
    </w:p>
    <w:p w14:paraId="547D2EB0">
      <w:pPr>
        <w:keepNext w:val="0"/>
        <w:keepLines w:val="0"/>
        <w:pageBreakBefore w:val="0"/>
        <w:widowControl w:val="0"/>
        <w:kinsoku/>
        <w:wordWrap/>
        <w:overflowPunct/>
        <w:topLinePunct w:val="0"/>
        <w:autoSpaceDE/>
        <w:autoSpaceDN/>
        <w:bidi w:val="0"/>
        <w:spacing w:line="500" w:lineRule="exact"/>
        <w:ind w:firstLine="480" w:firstLineChars="200"/>
        <w:jc w:val="left"/>
        <w:rPr>
          <w:rFonts w:hint="eastAsia" w:ascii="宋体" w:hAnsi="宋体" w:eastAsia="宋体" w:cs="宋体"/>
          <w:bCs/>
          <w:sz w:val="24"/>
          <w:szCs w:val="24"/>
          <w:highlight w:val="none"/>
          <w:lang w:val="en-US" w:eastAsia="zh-CN" w:bidi="ar"/>
        </w:rPr>
      </w:pPr>
      <w:r>
        <w:rPr>
          <w:rFonts w:hint="eastAsia" w:ascii="宋体" w:hAnsi="宋体" w:eastAsia="宋体" w:cs="宋体"/>
          <w:bCs/>
          <w:sz w:val="24"/>
          <w:szCs w:val="24"/>
          <w:highlight w:val="none"/>
          <w:lang w:bidi="ar"/>
        </w:rPr>
        <w:t>甲方（采购人）：</w:t>
      </w:r>
      <w:r>
        <w:rPr>
          <w:rFonts w:hint="eastAsia" w:ascii="宋体" w:hAnsi="宋体" w:eastAsia="宋体" w:cs="宋体"/>
          <w:bCs/>
          <w:sz w:val="24"/>
          <w:szCs w:val="24"/>
          <w:highlight w:val="none"/>
          <w:u w:val="single"/>
          <w:lang w:bidi="ar"/>
        </w:rPr>
        <w:t xml:space="preserve">            </w:t>
      </w:r>
      <w:r>
        <w:rPr>
          <w:rFonts w:hint="eastAsia" w:ascii="宋体" w:hAnsi="宋体" w:eastAsia="宋体" w:cs="宋体"/>
          <w:bCs/>
          <w:sz w:val="24"/>
          <w:szCs w:val="24"/>
          <w:highlight w:val="none"/>
          <w:u w:val="single"/>
          <w:lang w:val="en-US" w:eastAsia="zh-CN" w:bidi="ar"/>
        </w:rPr>
        <w:t xml:space="preserve"> </w:t>
      </w:r>
      <w:r>
        <w:rPr>
          <w:rFonts w:hint="eastAsia" w:ascii="宋体" w:hAnsi="宋体" w:eastAsia="宋体" w:cs="宋体"/>
          <w:bCs/>
          <w:sz w:val="24"/>
          <w:szCs w:val="24"/>
          <w:highlight w:val="none"/>
          <w:u w:val="single"/>
          <w:lang w:bidi="ar"/>
        </w:rPr>
        <w:t xml:space="preserve">   </w:t>
      </w:r>
      <w:r>
        <w:rPr>
          <w:rFonts w:hint="eastAsia" w:ascii="宋体" w:hAnsi="宋体" w:eastAsia="宋体" w:cs="宋体"/>
          <w:bCs/>
          <w:sz w:val="24"/>
          <w:szCs w:val="24"/>
          <w:highlight w:val="none"/>
          <w:u w:val="single"/>
          <w:lang w:val="en-US" w:eastAsia="zh-CN" w:bidi="ar"/>
        </w:rPr>
        <w:t>.</w:t>
      </w:r>
    </w:p>
    <w:p w14:paraId="550A0FC1">
      <w:pPr>
        <w:keepNext w:val="0"/>
        <w:keepLines w:val="0"/>
        <w:pageBreakBefore w:val="0"/>
        <w:widowControl w:val="0"/>
        <w:kinsoku/>
        <w:wordWrap/>
        <w:overflowPunct/>
        <w:topLinePunct w:val="0"/>
        <w:autoSpaceDE/>
        <w:autoSpaceDN/>
        <w:bidi w:val="0"/>
        <w:spacing w:line="500" w:lineRule="exact"/>
        <w:ind w:firstLine="480" w:firstLineChars="200"/>
        <w:jc w:val="left"/>
        <w:rPr>
          <w:rFonts w:hint="eastAsia" w:ascii="宋体" w:hAnsi="宋体" w:eastAsia="宋体" w:cs="宋体"/>
          <w:bCs/>
          <w:sz w:val="24"/>
          <w:szCs w:val="24"/>
          <w:highlight w:val="none"/>
          <w:lang w:val="en-US" w:eastAsia="zh-CN" w:bidi="ar"/>
        </w:rPr>
      </w:pPr>
      <w:r>
        <w:rPr>
          <w:rFonts w:hint="eastAsia" w:ascii="宋体" w:hAnsi="宋体" w:eastAsia="宋体" w:cs="宋体"/>
          <w:bCs/>
          <w:sz w:val="24"/>
          <w:szCs w:val="24"/>
          <w:highlight w:val="none"/>
          <w:lang w:bidi="ar"/>
        </w:rPr>
        <w:t>乙方（供应商）：</w:t>
      </w:r>
      <w:r>
        <w:rPr>
          <w:rFonts w:hint="eastAsia" w:ascii="宋体" w:hAnsi="宋体" w:eastAsia="宋体" w:cs="宋体"/>
          <w:bCs/>
          <w:sz w:val="24"/>
          <w:szCs w:val="24"/>
          <w:highlight w:val="none"/>
          <w:u w:val="single"/>
          <w:lang w:bidi="ar"/>
        </w:rPr>
        <w:t xml:space="preserve">                </w:t>
      </w:r>
      <w:r>
        <w:rPr>
          <w:rFonts w:hint="eastAsia" w:ascii="宋体" w:hAnsi="宋体" w:eastAsia="宋体" w:cs="宋体"/>
          <w:bCs/>
          <w:sz w:val="24"/>
          <w:szCs w:val="24"/>
          <w:highlight w:val="none"/>
          <w:u w:val="single"/>
          <w:lang w:val="en-US" w:eastAsia="zh-CN" w:bidi="ar"/>
        </w:rPr>
        <w:t>.</w:t>
      </w:r>
    </w:p>
    <w:p w14:paraId="60F8069E">
      <w:pPr>
        <w:keepNext w:val="0"/>
        <w:keepLines w:val="0"/>
        <w:pageBreakBefore w:val="0"/>
        <w:widowControl w:val="0"/>
        <w:kinsoku/>
        <w:wordWrap/>
        <w:overflowPunct/>
        <w:topLinePunct w:val="0"/>
        <w:autoSpaceDE/>
        <w:autoSpaceDN/>
        <w:bidi w:val="0"/>
        <w:spacing w:line="500" w:lineRule="exact"/>
        <w:ind w:firstLine="480" w:firstLineChars="200"/>
        <w:jc w:val="left"/>
        <w:rPr>
          <w:rFonts w:hint="eastAsia" w:ascii="宋体" w:hAnsi="宋体" w:eastAsia="宋体" w:cs="宋体"/>
          <w:bCs/>
          <w:sz w:val="24"/>
          <w:szCs w:val="24"/>
          <w:highlight w:val="none"/>
          <w:lang w:bidi="ar"/>
        </w:rPr>
      </w:pPr>
      <w:r>
        <w:rPr>
          <w:rFonts w:hint="eastAsia" w:ascii="宋体" w:hAnsi="宋体" w:eastAsia="宋体" w:cs="宋体"/>
          <w:bCs/>
          <w:sz w:val="24"/>
          <w:szCs w:val="24"/>
          <w:highlight w:val="none"/>
          <w:lang w:bidi="ar"/>
        </w:rPr>
        <w:t>甲乙双方根据</w:t>
      </w:r>
      <w:r>
        <w:rPr>
          <w:rFonts w:hint="eastAsia" w:ascii="宋体" w:hAnsi="宋体" w:eastAsia="宋体" w:cs="宋体"/>
          <w:bCs/>
          <w:sz w:val="24"/>
          <w:szCs w:val="24"/>
          <w:highlight w:val="none"/>
          <w:u w:val="single"/>
          <w:lang w:val="en-US" w:eastAsia="zh-CN" w:bidi="ar"/>
        </w:rPr>
        <w:t xml:space="preserve">   </w:t>
      </w:r>
      <w:r>
        <w:rPr>
          <w:rFonts w:hint="eastAsia" w:ascii="宋体" w:hAnsi="宋体" w:eastAsia="宋体" w:cs="宋体"/>
          <w:bCs/>
          <w:sz w:val="24"/>
          <w:szCs w:val="24"/>
          <w:highlight w:val="none"/>
          <w:u w:val="single"/>
          <w:lang w:bidi="ar"/>
        </w:rPr>
        <w:t xml:space="preserve">   </w:t>
      </w:r>
      <w:r>
        <w:rPr>
          <w:rFonts w:hint="eastAsia" w:ascii="宋体" w:hAnsi="宋体" w:eastAsia="宋体" w:cs="宋体"/>
          <w:bCs/>
          <w:sz w:val="24"/>
          <w:szCs w:val="24"/>
          <w:highlight w:val="none"/>
          <w:u w:val="single"/>
          <w:lang w:val="en-US" w:eastAsia="zh-CN" w:bidi="ar"/>
        </w:rPr>
        <w:t xml:space="preserve">  </w:t>
      </w:r>
      <w:r>
        <w:rPr>
          <w:rFonts w:hint="eastAsia" w:ascii="宋体" w:hAnsi="宋体" w:eastAsia="宋体" w:cs="宋体"/>
          <w:bCs/>
          <w:sz w:val="24"/>
          <w:szCs w:val="24"/>
          <w:highlight w:val="none"/>
          <w:u w:val="single"/>
          <w:lang w:bidi="ar"/>
        </w:rPr>
        <w:t xml:space="preserve">    </w:t>
      </w:r>
      <w:r>
        <w:rPr>
          <w:rFonts w:hint="eastAsia" w:ascii="宋体" w:hAnsi="宋体" w:eastAsia="宋体" w:cs="宋体"/>
          <w:bCs/>
          <w:sz w:val="24"/>
          <w:szCs w:val="24"/>
          <w:highlight w:val="none"/>
          <w:lang w:bidi="ar"/>
        </w:rPr>
        <w:t>政府采购项目（项目编号：</w:t>
      </w:r>
      <w:r>
        <w:rPr>
          <w:rFonts w:hint="eastAsia" w:ascii="宋体" w:hAnsi="宋体" w:eastAsia="宋体" w:cs="宋体"/>
          <w:bCs/>
          <w:sz w:val="24"/>
          <w:szCs w:val="24"/>
          <w:highlight w:val="none"/>
          <w:u w:val="single"/>
          <w:lang w:bidi="ar"/>
        </w:rPr>
        <w:t xml:space="preserve">  </w:t>
      </w:r>
      <w:r>
        <w:rPr>
          <w:rFonts w:hint="eastAsia" w:ascii="宋体" w:hAnsi="宋体" w:eastAsia="宋体" w:cs="宋体"/>
          <w:bCs/>
          <w:sz w:val="24"/>
          <w:szCs w:val="24"/>
          <w:highlight w:val="none"/>
          <w:u w:val="single"/>
          <w:lang w:val="en-US" w:eastAsia="zh-CN" w:bidi="ar"/>
        </w:rPr>
        <w:t xml:space="preserve">      </w:t>
      </w:r>
      <w:r>
        <w:rPr>
          <w:rFonts w:hint="eastAsia" w:ascii="宋体" w:hAnsi="宋体" w:eastAsia="宋体" w:cs="宋体"/>
          <w:bCs/>
          <w:sz w:val="24"/>
          <w:szCs w:val="24"/>
          <w:highlight w:val="none"/>
          <w:u w:val="single"/>
          <w:lang w:bidi="ar"/>
        </w:rPr>
        <w:t xml:space="preserve">  </w:t>
      </w:r>
      <w:r>
        <w:rPr>
          <w:rFonts w:hint="eastAsia" w:ascii="宋体" w:hAnsi="宋体" w:eastAsia="宋体" w:cs="宋体"/>
          <w:bCs/>
          <w:sz w:val="24"/>
          <w:szCs w:val="24"/>
          <w:highlight w:val="none"/>
          <w:lang w:bidi="ar"/>
        </w:rPr>
        <w:t>）采购结果及相关竞争性磋商文件、竞争性磋商响应文件，经协商一致，订立本合同，供双方共同遵守：</w:t>
      </w:r>
    </w:p>
    <w:p w14:paraId="540B29AC">
      <w:pPr>
        <w:keepNext w:val="0"/>
        <w:keepLines w:val="0"/>
        <w:pageBreakBefore w:val="0"/>
        <w:widowControl w:val="0"/>
        <w:kinsoku/>
        <w:wordWrap/>
        <w:overflowPunct/>
        <w:topLinePunct w:val="0"/>
        <w:autoSpaceDE/>
        <w:autoSpaceDN/>
        <w:bidi w:val="0"/>
        <w:spacing w:line="500" w:lineRule="exact"/>
        <w:jc w:val="left"/>
        <w:rPr>
          <w:rFonts w:hint="eastAsia" w:ascii="宋体" w:hAnsi="宋体" w:eastAsia="宋体" w:cs="宋体"/>
          <w:b/>
          <w:sz w:val="24"/>
          <w:szCs w:val="24"/>
          <w:highlight w:val="none"/>
          <w:lang w:bidi="ar"/>
        </w:rPr>
      </w:pPr>
      <w:r>
        <w:rPr>
          <w:rFonts w:hint="eastAsia" w:ascii="宋体" w:hAnsi="宋体" w:eastAsia="宋体" w:cs="宋体"/>
          <w:b/>
          <w:sz w:val="24"/>
          <w:szCs w:val="24"/>
          <w:highlight w:val="none"/>
          <w:lang w:bidi="ar"/>
        </w:rPr>
        <w:t>第一条  项目概况</w:t>
      </w:r>
    </w:p>
    <w:p w14:paraId="16E70B6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color w:val="auto"/>
          <w:sz w:val="24"/>
          <w:szCs w:val="24"/>
          <w:highlight w:val="none"/>
          <w:lang w:eastAsia="zh-CN" w:bidi="ar"/>
        </w:rPr>
      </w:pPr>
      <w:r>
        <w:rPr>
          <w:rFonts w:hint="eastAsia" w:ascii="宋体" w:hAnsi="宋体" w:eastAsia="宋体" w:cs="宋体"/>
          <w:b w:val="0"/>
          <w:bCs/>
          <w:color w:val="auto"/>
          <w:sz w:val="24"/>
          <w:szCs w:val="24"/>
          <w:highlight w:val="none"/>
          <w:lang w:eastAsia="zh-CN" w:bidi="ar"/>
        </w:rPr>
        <w:t>服务内容：</w:t>
      </w:r>
      <w:r>
        <w:rPr>
          <w:rFonts w:hint="eastAsia" w:ascii="宋体" w:hAnsi="宋体" w:eastAsia="宋体" w:cs="宋体"/>
          <w:b w:val="0"/>
          <w:bCs/>
          <w:color w:val="auto"/>
          <w:sz w:val="24"/>
          <w:szCs w:val="24"/>
          <w:highlight w:val="none"/>
          <w:u w:val="none"/>
          <w:lang w:eastAsia="zh-CN" w:bidi="ar"/>
        </w:rPr>
        <w:t>大件运输许可咨询，主要内容为协助采购单位完成大件运输许 可相关咨询、服务工作，配备至少 3 名工作人员常驻陕西省超限超载办证大厅，协助审批人员开展工作，提供大件运输审查相关咨询。</w:t>
      </w:r>
    </w:p>
    <w:p w14:paraId="70D4673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color w:val="auto"/>
          <w:sz w:val="24"/>
          <w:szCs w:val="24"/>
          <w:highlight w:val="none"/>
          <w:lang w:eastAsia="zh-CN" w:bidi="ar"/>
        </w:rPr>
      </w:pPr>
      <w:r>
        <w:rPr>
          <w:rFonts w:hint="eastAsia" w:ascii="宋体" w:hAnsi="宋体" w:eastAsia="宋体" w:cs="宋体"/>
          <w:b w:val="0"/>
          <w:bCs/>
          <w:color w:val="auto"/>
          <w:sz w:val="24"/>
          <w:szCs w:val="24"/>
          <w:highlight w:val="none"/>
          <w:lang w:eastAsia="zh-CN" w:bidi="ar"/>
        </w:rPr>
        <w:t>成交价格（含税）：</w:t>
      </w:r>
      <w:r>
        <w:rPr>
          <w:rFonts w:hint="eastAsia" w:ascii="宋体" w:hAnsi="宋体" w:eastAsia="宋体" w:cs="宋体"/>
          <w:b w:val="0"/>
          <w:bCs/>
          <w:color w:val="auto"/>
          <w:sz w:val="24"/>
          <w:szCs w:val="24"/>
          <w:highlight w:val="none"/>
          <w:u w:val="single"/>
          <w:lang w:eastAsia="zh-CN" w:bidi="ar"/>
        </w:rPr>
        <w:t xml:space="preserve">         </w:t>
      </w:r>
      <w:r>
        <w:rPr>
          <w:rFonts w:hint="eastAsia" w:ascii="宋体" w:hAnsi="宋体" w:eastAsia="宋体" w:cs="宋体"/>
          <w:b w:val="0"/>
          <w:bCs/>
          <w:color w:val="auto"/>
          <w:sz w:val="24"/>
          <w:szCs w:val="24"/>
          <w:highlight w:val="none"/>
          <w:lang w:eastAsia="zh-CN" w:bidi="ar"/>
        </w:rPr>
        <w:t>(金额单位：人民币元)</w:t>
      </w:r>
    </w:p>
    <w:p w14:paraId="1F4833A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color w:val="auto"/>
          <w:sz w:val="24"/>
          <w:szCs w:val="24"/>
          <w:highlight w:val="none"/>
          <w:lang w:eastAsia="zh-CN" w:bidi="ar"/>
        </w:rPr>
      </w:pPr>
      <w:r>
        <w:rPr>
          <w:rFonts w:hint="eastAsia" w:ascii="宋体" w:hAnsi="宋体" w:eastAsia="宋体" w:cs="宋体"/>
          <w:b w:val="0"/>
          <w:bCs/>
          <w:color w:val="auto"/>
          <w:sz w:val="24"/>
          <w:szCs w:val="24"/>
          <w:highlight w:val="none"/>
          <w:lang w:eastAsia="zh-CN" w:bidi="ar"/>
        </w:rPr>
        <w:t>乙方负责项目实施过程中的所有费用，甲方不再另付任何费用。</w:t>
      </w:r>
    </w:p>
    <w:p w14:paraId="692B3E56">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宋体"/>
          <w:b/>
          <w:color w:val="auto"/>
          <w:sz w:val="24"/>
          <w:szCs w:val="24"/>
          <w:highlight w:val="none"/>
          <w:lang w:bidi="ar"/>
        </w:rPr>
      </w:pPr>
      <w:r>
        <w:rPr>
          <w:rFonts w:hint="eastAsia" w:ascii="宋体" w:hAnsi="宋体" w:eastAsia="宋体" w:cs="宋体"/>
          <w:b/>
          <w:color w:val="auto"/>
          <w:sz w:val="24"/>
          <w:szCs w:val="24"/>
          <w:highlight w:val="none"/>
          <w:lang w:eastAsia="zh-CN" w:bidi="ar"/>
        </w:rPr>
        <w:t>第二条</w:t>
      </w:r>
      <w:r>
        <w:rPr>
          <w:rFonts w:hint="eastAsia" w:ascii="宋体" w:hAnsi="宋体" w:eastAsia="宋体" w:cs="宋体"/>
          <w:b/>
          <w:color w:val="auto"/>
          <w:sz w:val="24"/>
          <w:szCs w:val="24"/>
          <w:highlight w:val="none"/>
          <w:lang w:val="en-US" w:eastAsia="zh-CN" w:bidi="ar"/>
        </w:rPr>
        <w:t xml:space="preserve"> </w:t>
      </w:r>
      <w:r>
        <w:rPr>
          <w:rFonts w:hint="eastAsia" w:ascii="宋体" w:hAnsi="宋体" w:eastAsia="宋体" w:cs="宋体"/>
          <w:b/>
          <w:color w:val="auto"/>
          <w:sz w:val="24"/>
          <w:szCs w:val="24"/>
          <w:highlight w:val="none"/>
          <w:lang w:bidi="ar"/>
        </w:rPr>
        <w:t xml:space="preserve"> </w:t>
      </w:r>
      <w:r>
        <w:rPr>
          <w:rFonts w:hint="eastAsia" w:ascii="宋体" w:hAnsi="宋体" w:eastAsia="宋体" w:cs="宋体"/>
          <w:b/>
          <w:color w:val="auto"/>
          <w:sz w:val="24"/>
          <w:szCs w:val="24"/>
          <w:highlight w:val="none"/>
          <w:lang w:eastAsia="zh-CN" w:bidi="ar"/>
        </w:rPr>
        <w:t>服务</w:t>
      </w:r>
      <w:r>
        <w:rPr>
          <w:rFonts w:hint="eastAsia" w:ascii="宋体" w:hAnsi="宋体" w:eastAsia="宋体" w:cs="宋体"/>
          <w:b/>
          <w:color w:val="auto"/>
          <w:sz w:val="24"/>
          <w:szCs w:val="24"/>
          <w:highlight w:val="none"/>
          <w:lang w:bidi="ar"/>
        </w:rPr>
        <w:t>要求</w:t>
      </w:r>
    </w:p>
    <w:p w14:paraId="4A91CDC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color w:val="auto"/>
          <w:sz w:val="24"/>
          <w:szCs w:val="24"/>
          <w:highlight w:val="none"/>
          <w:lang w:eastAsia="zh-CN" w:bidi="ar"/>
        </w:rPr>
      </w:pPr>
      <w:r>
        <w:rPr>
          <w:rFonts w:hint="eastAsia" w:ascii="宋体" w:hAnsi="宋体" w:eastAsia="宋体" w:cs="宋体"/>
          <w:b w:val="0"/>
          <w:bCs/>
          <w:color w:val="auto"/>
          <w:sz w:val="24"/>
          <w:szCs w:val="24"/>
          <w:highlight w:val="none"/>
          <w:lang w:eastAsia="zh-CN" w:bidi="ar"/>
        </w:rPr>
        <w:t>大件运输许可咨询，主要内容为协助采购单位完成大件运输许可相关咨询、服务工作，配备至少 3 名工作人员常驻陕西省超限超载办证大厅，协助审批人员开展工作，提供大件运输审查相关咨询。包括不限于以下内容：</w:t>
      </w:r>
    </w:p>
    <w:p w14:paraId="6D39DD8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color w:val="auto"/>
          <w:sz w:val="24"/>
          <w:szCs w:val="24"/>
          <w:highlight w:val="none"/>
          <w:lang w:val="en-US" w:eastAsia="zh-Hans" w:bidi="ar"/>
        </w:rPr>
      </w:pPr>
      <w:r>
        <w:rPr>
          <w:rFonts w:hint="eastAsia" w:ascii="宋体" w:hAnsi="宋体" w:eastAsia="宋体" w:cs="宋体"/>
          <w:b w:val="0"/>
          <w:bCs/>
          <w:color w:val="auto"/>
          <w:sz w:val="24"/>
          <w:szCs w:val="24"/>
          <w:highlight w:val="none"/>
          <w:lang w:val="en-US" w:eastAsia="zh-Hans" w:bidi="ar"/>
        </w:rPr>
        <w:t>（一）超限超载办证大厅节假日轮岗值班。要求完成大件运输许可业务咨询电话接听工作，做好电话记录，紧急事件第一时间通知审批员进行处理；</w:t>
      </w:r>
    </w:p>
    <w:p w14:paraId="6A7321E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color w:val="auto"/>
          <w:sz w:val="24"/>
          <w:szCs w:val="24"/>
          <w:highlight w:val="none"/>
          <w:lang w:val="en-US" w:eastAsia="zh-Hans" w:bidi="ar"/>
        </w:rPr>
      </w:pPr>
      <w:r>
        <w:rPr>
          <w:rFonts w:hint="eastAsia" w:ascii="宋体" w:hAnsi="宋体" w:eastAsia="宋体" w:cs="宋体"/>
          <w:b w:val="0"/>
          <w:bCs/>
          <w:color w:val="auto"/>
          <w:sz w:val="24"/>
          <w:szCs w:val="24"/>
          <w:highlight w:val="none"/>
          <w:lang w:val="en-US" w:eastAsia="zh-Hans" w:bidi="ar"/>
        </w:rPr>
        <w:t>（二）交警联合审批辅助工作。要求完成工作邮箱里交警联合审批单的收集、回传工作，实现当天所有联合审批单按地市全部整理分类完毕。</w:t>
      </w:r>
    </w:p>
    <w:p w14:paraId="14D20E8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color w:val="auto"/>
          <w:sz w:val="24"/>
          <w:szCs w:val="24"/>
          <w:highlight w:val="none"/>
          <w:lang w:val="en-US" w:eastAsia="zh-Hans" w:bidi="ar"/>
        </w:rPr>
      </w:pPr>
      <w:r>
        <w:rPr>
          <w:rFonts w:hint="eastAsia" w:ascii="宋体" w:hAnsi="宋体" w:eastAsia="宋体" w:cs="宋体"/>
          <w:b w:val="0"/>
          <w:bCs/>
          <w:color w:val="auto"/>
          <w:sz w:val="24"/>
          <w:szCs w:val="24"/>
          <w:highlight w:val="none"/>
          <w:lang w:val="en-US" w:eastAsia="zh-Hans" w:bidi="ar"/>
        </w:rPr>
        <w:t>（三）大件运输许可业务咨询电话接听。完成咨询电话接听工作，熟悉大件 运输许可相关法律法规，做好政策解读，完成大件运输许可办理流程查询工作。</w:t>
      </w:r>
    </w:p>
    <w:p w14:paraId="112EB6D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color w:val="auto"/>
          <w:sz w:val="24"/>
          <w:szCs w:val="24"/>
          <w:highlight w:val="none"/>
          <w:lang w:val="en-US" w:eastAsia="zh-Hans" w:bidi="ar"/>
        </w:rPr>
      </w:pPr>
      <w:r>
        <w:rPr>
          <w:rFonts w:hint="eastAsia" w:ascii="宋体" w:hAnsi="宋体" w:eastAsia="宋体" w:cs="宋体"/>
          <w:b w:val="0"/>
          <w:bCs/>
          <w:color w:val="auto"/>
          <w:sz w:val="24"/>
          <w:szCs w:val="24"/>
          <w:highlight w:val="none"/>
          <w:lang w:val="en-US" w:eastAsia="zh-Hans" w:bidi="ar"/>
        </w:rPr>
        <w:t>（四）大件运输许可申请通行路线路况核实工作。根据承运人申请路线，进 行路况核实，并根据交控集团、各市公路管理局报送路况信息完成全省大件运输</w:t>
      </w:r>
    </w:p>
    <w:p w14:paraId="35AC9BC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color w:val="auto"/>
          <w:sz w:val="24"/>
          <w:szCs w:val="24"/>
          <w:highlight w:val="none"/>
          <w:lang w:val="en-US" w:eastAsia="zh-Hans" w:bidi="ar"/>
        </w:rPr>
      </w:pPr>
      <w:r>
        <w:rPr>
          <w:rFonts w:hint="eastAsia" w:ascii="宋体" w:hAnsi="宋体" w:eastAsia="宋体" w:cs="宋体"/>
          <w:b w:val="0"/>
          <w:bCs/>
          <w:color w:val="auto"/>
          <w:sz w:val="24"/>
          <w:szCs w:val="24"/>
          <w:highlight w:val="none"/>
          <w:lang w:val="en-US" w:eastAsia="zh-Hans" w:bidi="ar"/>
        </w:rPr>
        <w:t>通行路况整理汇总工作。</w:t>
      </w:r>
    </w:p>
    <w:p w14:paraId="1569CCF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color w:val="auto"/>
          <w:sz w:val="24"/>
          <w:szCs w:val="24"/>
          <w:highlight w:val="none"/>
          <w:lang w:eastAsia="zh-CN" w:bidi="ar"/>
        </w:rPr>
      </w:pPr>
      <w:r>
        <w:rPr>
          <w:rFonts w:hint="eastAsia" w:ascii="宋体" w:hAnsi="宋体" w:eastAsia="宋体" w:cs="宋体"/>
          <w:b w:val="0"/>
          <w:bCs/>
          <w:color w:val="auto"/>
          <w:sz w:val="24"/>
          <w:szCs w:val="24"/>
          <w:highlight w:val="none"/>
          <w:lang w:val="en-US" w:eastAsia="zh-Hans" w:bidi="ar"/>
        </w:rPr>
        <w:t>（五）依据技术规范、桥梁技术状况，给出 49-100 吨大件运输车辆通行普通桥梁的安全性咨询意见。</w:t>
      </w:r>
    </w:p>
    <w:p w14:paraId="0680877F">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00" w:lineRule="exact"/>
        <w:ind w:left="0" w:leftChars="0"/>
        <w:textAlignment w:val="auto"/>
        <w:rPr>
          <w:rFonts w:hint="eastAsia" w:ascii="宋体" w:hAnsi="宋体" w:eastAsia="宋体" w:cs="宋体"/>
          <w:b/>
          <w:bCs/>
          <w:sz w:val="24"/>
          <w:szCs w:val="24"/>
          <w:highlight w:val="none"/>
          <w:lang w:val="zh-CN"/>
        </w:rPr>
      </w:pPr>
      <w:r>
        <w:rPr>
          <w:rFonts w:hint="eastAsia" w:ascii="宋体" w:hAnsi="宋体" w:eastAsia="宋体" w:cs="宋体"/>
          <w:b/>
          <w:sz w:val="24"/>
          <w:szCs w:val="24"/>
          <w:highlight w:val="none"/>
          <w:lang w:eastAsia="zh-CN" w:bidi="ar"/>
        </w:rPr>
        <w:t>第</w:t>
      </w:r>
      <w:r>
        <w:rPr>
          <w:rFonts w:hint="eastAsia" w:ascii="宋体" w:hAnsi="宋体" w:eastAsia="宋体" w:cs="宋体"/>
          <w:b/>
          <w:sz w:val="24"/>
          <w:szCs w:val="24"/>
          <w:highlight w:val="none"/>
          <w:lang w:val="en-US" w:eastAsia="zh-CN" w:bidi="ar"/>
        </w:rPr>
        <w:t>三</w:t>
      </w:r>
      <w:r>
        <w:rPr>
          <w:rFonts w:hint="eastAsia" w:ascii="宋体" w:hAnsi="宋体" w:eastAsia="宋体" w:cs="宋体"/>
          <w:b/>
          <w:sz w:val="24"/>
          <w:szCs w:val="24"/>
          <w:highlight w:val="none"/>
          <w:lang w:eastAsia="zh-CN" w:bidi="ar"/>
        </w:rPr>
        <w:t>条</w:t>
      </w:r>
      <w:r>
        <w:rPr>
          <w:rFonts w:hint="eastAsia" w:ascii="宋体" w:hAnsi="宋体" w:eastAsia="宋体" w:cs="宋体"/>
          <w:b/>
          <w:sz w:val="24"/>
          <w:szCs w:val="24"/>
          <w:highlight w:val="none"/>
          <w:lang w:val="en-US" w:eastAsia="zh-CN" w:bidi="ar"/>
        </w:rPr>
        <w:t xml:space="preserve"> </w:t>
      </w:r>
      <w:r>
        <w:rPr>
          <w:rFonts w:hint="eastAsia" w:ascii="宋体" w:hAnsi="宋体" w:eastAsia="宋体" w:cs="宋体"/>
          <w:b/>
          <w:sz w:val="24"/>
          <w:szCs w:val="24"/>
          <w:highlight w:val="none"/>
          <w:lang w:bidi="ar"/>
        </w:rPr>
        <w:t xml:space="preserve"> </w:t>
      </w:r>
      <w:r>
        <w:rPr>
          <w:rFonts w:hint="eastAsia" w:ascii="宋体" w:hAnsi="宋体" w:eastAsia="宋体" w:cs="宋体"/>
          <w:b/>
          <w:bCs/>
          <w:sz w:val="24"/>
          <w:szCs w:val="24"/>
          <w:highlight w:val="none"/>
          <w:lang w:val="zh-CN"/>
        </w:rPr>
        <w:t>服务期限</w:t>
      </w:r>
    </w:p>
    <w:p w14:paraId="4A1B026C">
      <w:pPr>
        <w:keepNext w:val="0"/>
        <w:keepLines w:val="0"/>
        <w:pageBreakBefore w:val="0"/>
        <w:numPr>
          <w:ilvl w:val="0"/>
          <w:numId w:val="0"/>
        </w:numPr>
        <w:kinsoku/>
        <w:wordWrap/>
        <w:overflowPunct/>
        <w:topLinePunct w:val="0"/>
        <w:autoSpaceDE w:val="0"/>
        <w:autoSpaceDN w:val="0"/>
        <w:bidi w:val="0"/>
        <w:adjustRightInd w:val="0"/>
        <w:snapToGrid w:val="0"/>
        <w:spacing w:line="500" w:lineRule="exact"/>
        <w:ind w:left="0" w:leftChars="0" w:firstLine="480" w:firstLineChars="200"/>
        <w:textAlignment w:val="auto"/>
        <w:rPr>
          <w:rFonts w:hint="eastAsia" w:ascii="宋体" w:hAnsi="宋体" w:eastAsia="宋体" w:cs="宋体"/>
          <w:b w:val="0"/>
          <w:bCs/>
          <w:sz w:val="24"/>
          <w:szCs w:val="24"/>
          <w:highlight w:val="none"/>
          <w:lang w:val="en-US" w:eastAsia="zh-CN" w:bidi="ar"/>
        </w:rPr>
      </w:pPr>
      <w:r>
        <w:rPr>
          <w:rFonts w:hint="eastAsia" w:ascii="宋体" w:hAnsi="宋体" w:eastAsia="宋体" w:cs="宋体"/>
          <w:b w:val="0"/>
          <w:bCs/>
          <w:color w:val="auto"/>
          <w:sz w:val="24"/>
          <w:szCs w:val="24"/>
          <w:highlight w:val="none"/>
          <w:lang w:eastAsia="zh-CN"/>
        </w:rPr>
        <w:t>服务期限</w:t>
      </w:r>
      <w:r>
        <w:rPr>
          <w:rFonts w:hint="eastAsia" w:ascii="宋体" w:hAnsi="宋体" w:eastAsia="宋体" w:cs="宋体"/>
          <w:bCs/>
          <w:color w:val="auto"/>
          <w:sz w:val="24"/>
          <w:szCs w:val="24"/>
          <w:highlight w:val="none"/>
          <w:lang w:val="en-US" w:eastAsia="zh-CN" w:bidi="ar"/>
        </w:rPr>
        <w:t>：合同签订之日起1年内。</w:t>
      </w:r>
    </w:p>
    <w:p w14:paraId="0BCDF388">
      <w:pPr>
        <w:keepNext w:val="0"/>
        <w:keepLines w:val="0"/>
        <w:pageBreakBefore w:val="0"/>
        <w:numPr>
          <w:ilvl w:val="0"/>
          <w:numId w:val="0"/>
        </w:numPr>
        <w:kinsoku/>
        <w:wordWrap/>
        <w:overflowPunct/>
        <w:topLinePunct w:val="0"/>
        <w:autoSpaceDE w:val="0"/>
        <w:autoSpaceDN w:val="0"/>
        <w:bidi w:val="0"/>
        <w:adjustRightInd w:val="0"/>
        <w:snapToGrid w:val="0"/>
        <w:spacing w:line="500" w:lineRule="exact"/>
        <w:ind w:left="0" w:leftChars="0"/>
        <w:textAlignment w:val="auto"/>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第</w:t>
      </w:r>
      <w:r>
        <w:rPr>
          <w:rFonts w:hint="eastAsia" w:ascii="宋体" w:hAnsi="宋体" w:eastAsia="宋体" w:cs="宋体"/>
          <w:b/>
          <w:bCs/>
          <w:sz w:val="24"/>
          <w:szCs w:val="24"/>
          <w:highlight w:val="none"/>
          <w:lang w:val="en-US" w:eastAsia="zh-CN"/>
        </w:rPr>
        <w:t>四</w:t>
      </w:r>
      <w:r>
        <w:rPr>
          <w:rFonts w:hint="eastAsia" w:ascii="宋体" w:hAnsi="宋体" w:eastAsia="宋体" w:cs="宋体"/>
          <w:b/>
          <w:bCs/>
          <w:sz w:val="24"/>
          <w:szCs w:val="24"/>
          <w:highlight w:val="none"/>
          <w:lang w:val="zh-CN"/>
        </w:rPr>
        <w:t>条</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lang w:val="zh-CN"/>
        </w:rPr>
        <w:t>费用的结算</w:t>
      </w:r>
    </w:p>
    <w:p w14:paraId="06A3ED5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Cs/>
          <w:color w:val="auto"/>
          <w:sz w:val="24"/>
          <w:szCs w:val="24"/>
          <w:highlight w:val="none"/>
          <w:lang w:val="en-US" w:eastAsia="zh-CN" w:bidi="ar"/>
        </w:rPr>
      </w:pPr>
      <w:r>
        <w:rPr>
          <w:rFonts w:hint="eastAsia" w:ascii="宋体" w:hAnsi="宋体" w:eastAsia="宋体" w:cs="宋体"/>
          <w:bCs/>
          <w:color w:val="auto"/>
          <w:sz w:val="24"/>
          <w:szCs w:val="24"/>
          <w:highlight w:val="none"/>
          <w:lang w:val="en-US" w:eastAsia="zh-CN" w:bidi="ar"/>
        </w:rPr>
        <w:t>1.结算依据：本项目竞争性磋商文件、竞争性磋商响应文件、</w:t>
      </w:r>
      <w:r>
        <w:rPr>
          <w:rFonts w:hint="eastAsia" w:ascii="宋体" w:hAnsi="宋体" w:eastAsia="宋体" w:cs="宋体"/>
          <w:bCs/>
          <w:color w:val="auto"/>
          <w:sz w:val="24"/>
          <w:szCs w:val="24"/>
          <w:highlight w:val="none"/>
          <w:lang w:val="en-US" w:eastAsia="zh-CN" w:bidi="ar"/>
        </w:rPr>
        <w:fldChar w:fldCharType="begin"/>
      </w:r>
      <w:r>
        <w:rPr>
          <w:rFonts w:hint="eastAsia" w:ascii="宋体" w:hAnsi="宋体" w:eastAsia="宋体" w:cs="宋体"/>
          <w:bCs/>
          <w:color w:val="auto"/>
          <w:sz w:val="24"/>
          <w:szCs w:val="24"/>
          <w:highlight w:val="none"/>
          <w:lang w:val="en-US" w:eastAsia="zh-CN"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宋体" w:hAnsi="宋体" w:eastAsia="宋体" w:cs="宋体"/>
          <w:bCs/>
          <w:color w:val="auto"/>
          <w:sz w:val="24"/>
          <w:szCs w:val="24"/>
          <w:highlight w:val="none"/>
          <w:lang w:val="en-US" w:eastAsia="zh-CN" w:bidi="ar"/>
        </w:rPr>
        <w:fldChar w:fldCharType="separate"/>
      </w:r>
      <w:r>
        <w:rPr>
          <w:rFonts w:hint="eastAsia" w:ascii="宋体" w:hAnsi="宋体" w:eastAsia="宋体" w:cs="宋体"/>
          <w:bCs/>
          <w:color w:val="auto"/>
          <w:sz w:val="24"/>
          <w:szCs w:val="24"/>
          <w:highlight w:val="none"/>
          <w:lang w:val="en-US" w:eastAsia="zh-CN" w:bidi="ar"/>
        </w:rPr>
        <w:t>采购合同</w:t>
      </w:r>
      <w:r>
        <w:rPr>
          <w:rFonts w:hint="eastAsia" w:ascii="宋体" w:hAnsi="宋体" w:eastAsia="宋体" w:cs="宋体"/>
          <w:bCs/>
          <w:color w:val="auto"/>
          <w:sz w:val="24"/>
          <w:szCs w:val="24"/>
          <w:highlight w:val="none"/>
          <w:lang w:val="en-US" w:eastAsia="zh-CN" w:bidi="ar"/>
        </w:rPr>
        <w:fldChar w:fldCharType="end"/>
      </w:r>
      <w:r>
        <w:rPr>
          <w:rFonts w:hint="eastAsia" w:ascii="宋体" w:hAnsi="宋体" w:eastAsia="宋体" w:cs="宋体"/>
          <w:bCs/>
          <w:color w:val="auto"/>
          <w:sz w:val="24"/>
          <w:szCs w:val="24"/>
          <w:highlight w:val="none"/>
          <w:lang w:val="en-US" w:eastAsia="zh-CN" w:bidi="ar"/>
        </w:rPr>
        <w:t>、乙方</w:t>
      </w:r>
      <w:r>
        <w:rPr>
          <w:rFonts w:hint="eastAsia" w:ascii="宋体" w:hAnsi="宋体" w:eastAsia="宋体" w:cs="宋体"/>
          <w:bCs/>
          <w:color w:val="auto"/>
          <w:sz w:val="24"/>
          <w:szCs w:val="24"/>
          <w:highlight w:val="none"/>
          <w:lang w:val="en-US" w:eastAsia="zh-CN" w:bidi="ar"/>
        </w:rPr>
        <w:fldChar w:fldCharType="begin"/>
      </w:r>
      <w:r>
        <w:rPr>
          <w:rFonts w:hint="eastAsia" w:ascii="宋体" w:hAnsi="宋体" w:eastAsia="宋体" w:cs="宋体"/>
          <w:bCs/>
          <w:color w:val="auto"/>
          <w:sz w:val="24"/>
          <w:szCs w:val="24"/>
          <w:highlight w:val="none"/>
          <w:lang w:val="en-US" w:eastAsia="zh-CN"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宋体" w:hAnsi="宋体" w:eastAsia="宋体" w:cs="宋体"/>
          <w:bCs/>
          <w:color w:val="auto"/>
          <w:sz w:val="24"/>
          <w:szCs w:val="24"/>
          <w:highlight w:val="none"/>
          <w:lang w:val="en-US" w:eastAsia="zh-CN" w:bidi="ar"/>
        </w:rPr>
        <w:fldChar w:fldCharType="separate"/>
      </w:r>
      <w:r>
        <w:rPr>
          <w:rFonts w:hint="eastAsia" w:ascii="宋体" w:hAnsi="宋体" w:eastAsia="宋体" w:cs="宋体"/>
          <w:bCs/>
          <w:color w:val="auto"/>
          <w:sz w:val="24"/>
          <w:szCs w:val="24"/>
          <w:highlight w:val="none"/>
          <w:lang w:val="en-US" w:eastAsia="zh-CN" w:bidi="ar"/>
        </w:rPr>
        <w:t>的项目成果资料、发票</w:t>
      </w:r>
      <w:r>
        <w:rPr>
          <w:rFonts w:hint="eastAsia" w:ascii="宋体" w:hAnsi="宋体" w:eastAsia="宋体" w:cs="宋体"/>
          <w:bCs/>
          <w:color w:val="auto"/>
          <w:sz w:val="24"/>
          <w:szCs w:val="24"/>
          <w:highlight w:val="none"/>
          <w:lang w:val="en-US" w:eastAsia="zh-CN" w:bidi="ar"/>
        </w:rPr>
        <w:fldChar w:fldCharType="end"/>
      </w:r>
      <w:r>
        <w:rPr>
          <w:rFonts w:hint="eastAsia" w:ascii="宋体" w:hAnsi="宋体" w:eastAsia="宋体" w:cs="宋体"/>
          <w:bCs/>
          <w:color w:val="auto"/>
          <w:sz w:val="24"/>
          <w:szCs w:val="24"/>
          <w:highlight w:val="none"/>
          <w:lang w:val="en-US" w:eastAsia="zh-CN" w:bidi="ar"/>
        </w:rPr>
        <w:t>以及与本项目有关的其他资料。</w:t>
      </w:r>
    </w:p>
    <w:p w14:paraId="3A0F17D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Cs/>
          <w:color w:val="auto"/>
          <w:sz w:val="24"/>
          <w:szCs w:val="24"/>
          <w:highlight w:val="none"/>
          <w:lang w:val="en-US" w:eastAsia="zh-CN" w:bidi="ar"/>
        </w:rPr>
      </w:pPr>
      <w:r>
        <w:rPr>
          <w:rFonts w:hint="eastAsia" w:ascii="宋体" w:hAnsi="宋体" w:eastAsia="宋体" w:cs="宋体"/>
          <w:bCs/>
          <w:color w:val="auto"/>
          <w:sz w:val="24"/>
          <w:szCs w:val="24"/>
          <w:highlight w:val="none"/>
          <w:lang w:val="en-US" w:eastAsia="zh-CN" w:bidi="ar"/>
        </w:rPr>
        <w:t>2.</w:t>
      </w:r>
      <w:r>
        <w:rPr>
          <w:rFonts w:hint="eastAsia" w:ascii="宋体" w:hAnsi="宋体" w:eastAsia="宋体" w:cs="宋体"/>
          <w:bCs/>
          <w:color w:val="auto"/>
          <w:sz w:val="24"/>
          <w:szCs w:val="24"/>
          <w:highlight w:val="none"/>
          <w:lang w:val="en-US" w:eastAsia="zh-CN" w:bidi="ar"/>
        </w:rPr>
        <w:fldChar w:fldCharType="begin"/>
      </w:r>
      <w:r>
        <w:rPr>
          <w:rFonts w:hint="eastAsia" w:ascii="宋体" w:hAnsi="宋体" w:eastAsia="宋体" w:cs="宋体"/>
          <w:bCs/>
          <w:color w:val="auto"/>
          <w:sz w:val="24"/>
          <w:szCs w:val="24"/>
          <w:highlight w:val="none"/>
          <w:lang w:val="en-US" w:eastAsia="zh-CN"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宋体" w:hAnsi="宋体" w:eastAsia="宋体" w:cs="宋体"/>
          <w:bCs/>
          <w:color w:val="auto"/>
          <w:sz w:val="24"/>
          <w:szCs w:val="24"/>
          <w:highlight w:val="none"/>
          <w:lang w:val="en-US" w:eastAsia="zh-CN" w:bidi="ar"/>
        </w:rPr>
        <w:fldChar w:fldCharType="separate"/>
      </w:r>
      <w:r>
        <w:rPr>
          <w:rFonts w:hint="eastAsia" w:ascii="宋体" w:hAnsi="宋体" w:eastAsia="宋体" w:cs="宋体"/>
          <w:bCs/>
          <w:color w:val="auto"/>
          <w:sz w:val="24"/>
          <w:szCs w:val="24"/>
          <w:highlight w:val="none"/>
          <w:lang w:val="en-US" w:eastAsia="zh-CN" w:bidi="ar"/>
        </w:rPr>
        <w:t>结算方式</w:t>
      </w:r>
      <w:r>
        <w:rPr>
          <w:rFonts w:hint="eastAsia" w:ascii="宋体" w:hAnsi="宋体" w:eastAsia="宋体" w:cs="宋体"/>
          <w:bCs/>
          <w:color w:val="auto"/>
          <w:sz w:val="24"/>
          <w:szCs w:val="24"/>
          <w:highlight w:val="none"/>
          <w:lang w:val="en-US" w:eastAsia="zh-CN" w:bidi="ar"/>
        </w:rPr>
        <w:fldChar w:fldCharType="end"/>
      </w:r>
      <w:r>
        <w:rPr>
          <w:rFonts w:hint="eastAsia" w:ascii="宋体" w:hAnsi="宋体" w:eastAsia="宋体" w:cs="宋体"/>
          <w:bCs/>
          <w:color w:val="auto"/>
          <w:sz w:val="24"/>
          <w:szCs w:val="24"/>
          <w:highlight w:val="none"/>
          <w:lang w:val="en-US" w:eastAsia="zh-CN" w:bidi="ar"/>
        </w:rPr>
        <w:t>：合同签订后，甲方收到履约保证金及符合要求的发票后，支付合同总金额的60.00%，2025年12月前且收到发票后，支付合同总金额的40.00%。</w:t>
      </w:r>
    </w:p>
    <w:p w14:paraId="36511968">
      <w:pPr>
        <w:pStyle w:val="12"/>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lang w:val="en-US" w:eastAsia="zh-CN" w:bidi="ar"/>
        </w:rPr>
      </w:pPr>
      <w:r>
        <w:rPr>
          <w:rFonts w:hint="eastAsia" w:ascii="宋体" w:hAnsi="宋体" w:eastAsia="宋体" w:cs="宋体"/>
          <w:b/>
          <w:sz w:val="24"/>
          <w:szCs w:val="24"/>
          <w:highlight w:val="none"/>
          <w:lang w:bidi="ar"/>
        </w:rPr>
        <w:t>第</w:t>
      </w:r>
      <w:r>
        <w:rPr>
          <w:rFonts w:hint="eastAsia" w:ascii="宋体" w:hAnsi="宋体" w:cs="宋体"/>
          <w:b/>
          <w:sz w:val="24"/>
          <w:szCs w:val="24"/>
          <w:highlight w:val="none"/>
          <w:lang w:val="en-US" w:eastAsia="zh-CN" w:bidi="ar"/>
        </w:rPr>
        <w:t>五</w:t>
      </w:r>
      <w:r>
        <w:rPr>
          <w:rFonts w:hint="eastAsia" w:ascii="宋体" w:hAnsi="宋体" w:eastAsia="宋体" w:cs="宋体"/>
          <w:b/>
          <w:sz w:val="24"/>
          <w:szCs w:val="24"/>
          <w:highlight w:val="none"/>
          <w:lang w:bidi="ar"/>
        </w:rPr>
        <w:t>条</w:t>
      </w:r>
      <w:r>
        <w:rPr>
          <w:rFonts w:hint="eastAsia" w:ascii="宋体" w:hAnsi="宋体" w:eastAsia="宋体" w:cs="宋体"/>
          <w:b/>
          <w:sz w:val="24"/>
          <w:szCs w:val="24"/>
          <w:highlight w:val="none"/>
          <w:lang w:val="en-US" w:eastAsia="zh-CN" w:bidi="ar"/>
        </w:rPr>
        <w:t xml:space="preserve">  履约保证金</w:t>
      </w:r>
    </w:p>
    <w:p w14:paraId="7C6F4CC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Cs/>
          <w:color w:val="auto"/>
          <w:sz w:val="24"/>
          <w:szCs w:val="24"/>
          <w:highlight w:val="none"/>
          <w:lang w:val="en-US" w:eastAsia="zh-CN" w:bidi="ar"/>
        </w:rPr>
      </w:pPr>
      <w:r>
        <w:rPr>
          <w:rFonts w:hint="eastAsia" w:ascii="宋体" w:hAnsi="宋体" w:eastAsia="宋体" w:cs="宋体"/>
          <w:bCs/>
          <w:color w:val="auto"/>
          <w:sz w:val="24"/>
          <w:szCs w:val="24"/>
          <w:highlight w:val="none"/>
          <w:lang w:val="en-US" w:eastAsia="zh-CN" w:bidi="ar"/>
        </w:rPr>
        <w:t>1.乙方在签订本合同之前，向甲方缴纳中标价格5%的履约保证金。</w:t>
      </w:r>
    </w:p>
    <w:p w14:paraId="73FB9FE7">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Cs/>
          <w:color w:val="auto"/>
          <w:sz w:val="24"/>
          <w:szCs w:val="24"/>
          <w:highlight w:val="none"/>
          <w:lang w:val="en-US" w:eastAsia="zh-CN" w:bidi="ar"/>
        </w:rPr>
      </w:pPr>
      <w:r>
        <w:rPr>
          <w:rFonts w:hint="eastAsia" w:ascii="宋体" w:hAnsi="宋体" w:eastAsia="宋体" w:cs="宋体"/>
          <w:bCs/>
          <w:color w:val="auto"/>
          <w:sz w:val="24"/>
          <w:szCs w:val="24"/>
          <w:highlight w:val="none"/>
          <w:lang w:val="en-US" w:eastAsia="zh-CN" w:bidi="ar"/>
        </w:rPr>
        <w:t>2.履约保证金的有效期为乙方承诺的服务期限。</w:t>
      </w:r>
    </w:p>
    <w:p w14:paraId="0098C2CC">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Cs/>
          <w:color w:val="auto"/>
          <w:sz w:val="24"/>
          <w:szCs w:val="24"/>
          <w:highlight w:val="none"/>
          <w:lang w:val="en-US" w:eastAsia="zh-CN" w:bidi="ar"/>
        </w:rPr>
      </w:pPr>
      <w:r>
        <w:rPr>
          <w:rFonts w:hint="eastAsia" w:ascii="宋体" w:hAnsi="宋体" w:eastAsia="宋体" w:cs="宋体"/>
          <w:bCs/>
          <w:color w:val="auto"/>
          <w:sz w:val="24"/>
          <w:szCs w:val="24"/>
          <w:highlight w:val="none"/>
          <w:lang w:val="en-US" w:eastAsia="zh-CN" w:bidi="ar"/>
        </w:rPr>
        <w:t>3.履约保证金作为违约金的一部分及用于补偿甲方因乙方不能履行合同义务而蒙受的损失。</w:t>
      </w:r>
    </w:p>
    <w:p w14:paraId="5AB7AD9D">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Cs/>
          <w:color w:val="auto"/>
          <w:sz w:val="24"/>
          <w:szCs w:val="24"/>
          <w:highlight w:val="none"/>
          <w:lang w:val="en-US" w:eastAsia="zh-CN" w:bidi="ar"/>
        </w:rPr>
      </w:pPr>
      <w:r>
        <w:rPr>
          <w:rFonts w:hint="eastAsia" w:ascii="宋体" w:hAnsi="宋体" w:eastAsia="宋体" w:cs="宋体"/>
          <w:bCs/>
          <w:color w:val="auto"/>
          <w:sz w:val="24"/>
          <w:szCs w:val="24"/>
          <w:highlight w:val="none"/>
          <w:lang w:val="en-US" w:eastAsia="zh-CN" w:bidi="ar"/>
        </w:rPr>
        <w:t>4.服务期限结束后，甲方确认本合同服务等约定事项已经履行完毕且验收合格无任何争议后，向乙方无息退还履约保证金。</w:t>
      </w:r>
    </w:p>
    <w:p w14:paraId="59FB451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Cs/>
          <w:color w:val="auto"/>
          <w:sz w:val="24"/>
          <w:szCs w:val="24"/>
          <w:highlight w:val="none"/>
          <w:lang w:val="en-US" w:eastAsia="zh-CN" w:bidi="ar"/>
        </w:rPr>
      </w:pPr>
      <w:r>
        <w:rPr>
          <w:rFonts w:hint="eastAsia" w:ascii="宋体" w:hAnsi="宋体" w:eastAsia="宋体" w:cs="宋体"/>
          <w:bCs/>
          <w:color w:val="auto"/>
          <w:sz w:val="24"/>
          <w:szCs w:val="24"/>
          <w:highlight w:val="none"/>
          <w:lang w:val="en-US" w:eastAsia="zh-CN" w:bidi="ar"/>
        </w:rPr>
        <w:t>5.乙方可以履约担保函的形式交纳履约保证金。</w:t>
      </w:r>
    </w:p>
    <w:p w14:paraId="02B0C4DC">
      <w:pPr>
        <w:pStyle w:val="12"/>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b/>
          <w:color w:val="000000"/>
          <w:sz w:val="24"/>
          <w:szCs w:val="24"/>
          <w:highlight w:val="none"/>
          <w:lang w:val="en-US" w:eastAsia="zh-CN"/>
        </w:rPr>
      </w:pPr>
      <w:r>
        <w:rPr>
          <w:rFonts w:hint="eastAsia" w:ascii="宋体" w:hAnsi="宋体" w:eastAsia="宋体" w:cs="宋体"/>
          <w:b/>
          <w:color w:val="auto"/>
          <w:sz w:val="24"/>
          <w:szCs w:val="24"/>
          <w:highlight w:val="none"/>
          <w:lang w:eastAsia="zh-CN" w:bidi="ar"/>
        </w:rPr>
        <w:t>第</w:t>
      </w:r>
      <w:r>
        <w:rPr>
          <w:rFonts w:hint="eastAsia" w:ascii="宋体" w:hAnsi="宋体" w:cs="宋体"/>
          <w:b/>
          <w:color w:val="auto"/>
          <w:sz w:val="24"/>
          <w:szCs w:val="24"/>
          <w:highlight w:val="none"/>
          <w:lang w:val="en-US" w:eastAsia="zh-CN" w:bidi="ar"/>
        </w:rPr>
        <w:t>六</w:t>
      </w:r>
      <w:r>
        <w:rPr>
          <w:rFonts w:hint="eastAsia" w:ascii="宋体" w:hAnsi="宋体" w:eastAsia="宋体" w:cs="宋体"/>
          <w:b/>
          <w:color w:val="auto"/>
          <w:sz w:val="24"/>
          <w:szCs w:val="24"/>
          <w:highlight w:val="none"/>
          <w:lang w:eastAsia="zh-CN" w:bidi="ar"/>
        </w:rPr>
        <w:t>条</w:t>
      </w:r>
      <w:r>
        <w:rPr>
          <w:rFonts w:hint="eastAsia" w:ascii="宋体" w:hAnsi="宋体" w:eastAsia="宋体" w:cs="宋体"/>
          <w:b/>
          <w:color w:val="auto"/>
          <w:sz w:val="24"/>
          <w:szCs w:val="24"/>
          <w:highlight w:val="none"/>
          <w:lang w:val="en-US" w:eastAsia="zh-CN" w:bidi="ar"/>
        </w:rPr>
        <w:t xml:space="preserve"> </w:t>
      </w:r>
      <w:r>
        <w:rPr>
          <w:rFonts w:hint="eastAsia" w:ascii="宋体" w:hAnsi="宋体" w:eastAsia="宋体" w:cs="宋体"/>
          <w:b/>
          <w:color w:val="auto"/>
          <w:sz w:val="24"/>
          <w:szCs w:val="24"/>
          <w:highlight w:val="none"/>
          <w:lang w:bidi="ar"/>
        </w:rPr>
        <w:t xml:space="preserve"> </w:t>
      </w:r>
      <w:r>
        <w:rPr>
          <w:rFonts w:hint="eastAsia" w:ascii="宋体" w:hAnsi="宋体" w:eastAsia="宋体" w:cs="宋体"/>
          <w:b/>
          <w:color w:val="auto"/>
          <w:sz w:val="24"/>
          <w:szCs w:val="24"/>
          <w:highlight w:val="none"/>
          <w:lang w:eastAsia="zh-CN" w:bidi="ar"/>
        </w:rPr>
        <w:t>验收</w:t>
      </w:r>
      <w:r>
        <w:rPr>
          <w:rFonts w:hint="eastAsia" w:ascii="宋体" w:hAnsi="宋体" w:eastAsia="宋体" w:cs="宋体"/>
          <w:b/>
          <w:color w:val="auto"/>
          <w:sz w:val="24"/>
          <w:szCs w:val="24"/>
          <w:highlight w:val="none"/>
          <w:lang w:bidi="ar"/>
        </w:rPr>
        <w:t>及要求</w:t>
      </w:r>
    </w:p>
    <w:p w14:paraId="61295C89">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宋体" w:hAnsi="宋体" w:eastAsia="宋体" w:cs="宋体"/>
          <w:bCs/>
          <w:sz w:val="24"/>
          <w:szCs w:val="24"/>
          <w:highlight w:val="none"/>
          <w:lang w:val="en-US" w:eastAsia="zh-CN" w:bidi="ar"/>
        </w:rPr>
      </w:pPr>
      <w:r>
        <w:rPr>
          <w:rFonts w:hint="eastAsia" w:ascii="宋体" w:hAnsi="宋体" w:eastAsia="宋体" w:cs="宋体"/>
          <w:bCs/>
          <w:sz w:val="24"/>
          <w:szCs w:val="24"/>
          <w:highlight w:val="none"/>
          <w:lang w:val="en-US" w:eastAsia="zh-CN" w:bidi="ar"/>
        </w:rPr>
        <w:t>1.验收标准：满足现行的技术规范、规程、要求，达到采购人技术目的，通过采购人审查和验收。</w:t>
      </w:r>
    </w:p>
    <w:p w14:paraId="060A6C45">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宋体" w:hAnsi="宋体" w:eastAsia="宋体" w:cs="宋体"/>
          <w:bCs/>
          <w:sz w:val="24"/>
          <w:szCs w:val="24"/>
          <w:highlight w:val="none"/>
          <w:lang w:val="en-US" w:eastAsia="zh-CN" w:bidi="ar"/>
        </w:rPr>
      </w:pPr>
      <w:r>
        <w:rPr>
          <w:rFonts w:hint="eastAsia" w:ascii="宋体" w:hAnsi="宋体" w:eastAsia="宋体" w:cs="宋体"/>
          <w:bCs/>
          <w:sz w:val="24"/>
          <w:szCs w:val="24"/>
          <w:highlight w:val="none"/>
          <w:lang w:val="en-US" w:eastAsia="zh-CN" w:bidi="ar"/>
        </w:rPr>
        <w:t>2.验收方法：采购人</w:t>
      </w:r>
      <w:r>
        <w:rPr>
          <w:rFonts w:hint="eastAsia" w:ascii="宋体" w:hAnsi="宋体" w:eastAsia="宋体" w:cs="宋体"/>
          <w:bCs/>
          <w:sz w:val="24"/>
          <w:szCs w:val="24"/>
          <w:highlight w:val="none"/>
          <w:lang w:val="en-US" w:eastAsia="zh-Hans" w:bidi="ar"/>
        </w:rPr>
        <w:t>按照供应商</w:t>
      </w:r>
      <w:r>
        <w:rPr>
          <w:rFonts w:hint="eastAsia" w:ascii="宋体" w:hAnsi="宋体" w:eastAsia="宋体" w:cs="宋体"/>
          <w:bCs/>
          <w:sz w:val="24"/>
          <w:szCs w:val="24"/>
          <w:highlight w:val="none"/>
          <w:lang w:val="en-US" w:eastAsia="zh-CN" w:bidi="ar"/>
        </w:rPr>
        <w:t>完成的电话咨询、网站咨询、现场咨询等</w:t>
      </w:r>
      <w:r>
        <w:rPr>
          <w:rFonts w:hint="eastAsia" w:ascii="宋体" w:hAnsi="宋体" w:eastAsia="宋体" w:cs="宋体"/>
          <w:bCs/>
          <w:sz w:val="24"/>
          <w:szCs w:val="24"/>
          <w:highlight w:val="none"/>
          <w:lang w:val="en-US" w:eastAsia="zh-Hans" w:bidi="ar"/>
        </w:rPr>
        <w:t>内容进行审查</w:t>
      </w:r>
      <w:r>
        <w:rPr>
          <w:rFonts w:hint="eastAsia" w:ascii="宋体" w:hAnsi="宋体" w:eastAsia="宋体" w:cs="宋体"/>
          <w:bCs/>
          <w:sz w:val="24"/>
          <w:szCs w:val="24"/>
          <w:highlight w:val="none"/>
          <w:lang w:val="en-US" w:eastAsia="zh-CN" w:bidi="ar"/>
        </w:rPr>
        <w:t>，</w:t>
      </w:r>
      <w:r>
        <w:rPr>
          <w:rFonts w:hint="eastAsia" w:ascii="宋体" w:hAnsi="宋体" w:eastAsia="宋体" w:cs="宋体"/>
          <w:bCs/>
          <w:sz w:val="24"/>
          <w:szCs w:val="24"/>
          <w:highlight w:val="none"/>
          <w:lang w:val="en-US" w:eastAsia="zh-Hans" w:bidi="ar"/>
        </w:rPr>
        <w:t>核对</w:t>
      </w:r>
      <w:r>
        <w:rPr>
          <w:rFonts w:hint="eastAsia" w:ascii="宋体" w:hAnsi="宋体" w:eastAsia="宋体" w:cs="宋体"/>
          <w:bCs/>
          <w:sz w:val="24"/>
          <w:szCs w:val="24"/>
          <w:highlight w:val="none"/>
          <w:lang w:val="en-US" w:eastAsia="zh-CN" w:bidi="ar"/>
        </w:rPr>
        <w:t>相关</w:t>
      </w:r>
      <w:r>
        <w:rPr>
          <w:rFonts w:hint="eastAsia" w:ascii="宋体" w:hAnsi="宋体" w:eastAsia="宋体" w:cs="宋体"/>
          <w:bCs/>
          <w:sz w:val="24"/>
          <w:szCs w:val="24"/>
          <w:highlight w:val="none"/>
          <w:lang w:val="en-US" w:eastAsia="zh-Hans" w:bidi="ar"/>
        </w:rPr>
        <w:t>客户反馈</w:t>
      </w:r>
      <w:r>
        <w:rPr>
          <w:rFonts w:hint="eastAsia" w:ascii="宋体" w:hAnsi="宋体" w:eastAsia="宋体" w:cs="宋体"/>
          <w:bCs/>
          <w:sz w:val="24"/>
          <w:szCs w:val="24"/>
          <w:highlight w:val="none"/>
          <w:lang w:val="en-US" w:eastAsia="zh-CN" w:bidi="ar"/>
        </w:rPr>
        <w:t>、资料收集、</w:t>
      </w:r>
      <w:r>
        <w:rPr>
          <w:rFonts w:hint="eastAsia" w:ascii="宋体" w:hAnsi="宋体" w:eastAsia="宋体" w:cs="宋体"/>
          <w:bCs/>
          <w:sz w:val="24"/>
          <w:szCs w:val="24"/>
          <w:highlight w:val="none"/>
          <w:lang w:val="en-US" w:eastAsia="zh-Hans" w:bidi="ar"/>
        </w:rPr>
        <w:t>测试与验证</w:t>
      </w:r>
      <w:r>
        <w:rPr>
          <w:rFonts w:hint="eastAsia" w:ascii="宋体" w:hAnsi="宋体" w:eastAsia="宋体" w:cs="宋体"/>
          <w:bCs/>
          <w:sz w:val="24"/>
          <w:szCs w:val="24"/>
          <w:highlight w:val="none"/>
          <w:lang w:val="en-US" w:eastAsia="zh-CN" w:bidi="ar"/>
        </w:rPr>
        <w:t>、</w:t>
      </w:r>
      <w:r>
        <w:rPr>
          <w:rFonts w:hint="eastAsia" w:ascii="宋体" w:hAnsi="宋体" w:eastAsia="宋体" w:cs="宋体"/>
          <w:bCs/>
          <w:sz w:val="24"/>
          <w:szCs w:val="24"/>
          <w:highlight w:val="none"/>
          <w:lang w:val="en-US" w:eastAsia="zh-Hans" w:bidi="ar"/>
        </w:rPr>
        <w:t>签署验收报告</w:t>
      </w:r>
      <w:r>
        <w:rPr>
          <w:rFonts w:hint="eastAsia" w:ascii="宋体" w:hAnsi="宋体" w:eastAsia="宋体" w:cs="宋体"/>
          <w:bCs/>
          <w:sz w:val="24"/>
          <w:szCs w:val="24"/>
          <w:highlight w:val="none"/>
          <w:lang w:val="en-US" w:eastAsia="zh-CN" w:bidi="ar"/>
        </w:rPr>
        <w:t>、</w:t>
      </w:r>
      <w:r>
        <w:rPr>
          <w:rFonts w:hint="eastAsia" w:ascii="宋体" w:hAnsi="宋体" w:eastAsia="宋体" w:cs="宋体"/>
          <w:bCs/>
          <w:sz w:val="24"/>
          <w:szCs w:val="24"/>
          <w:highlight w:val="none"/>
          <w:lang w:val="en-US" w:eastAsia="zh-Hans" w:bidi="ar"/>
        </w:rPr>
        <w:t>后期维护</w:t>
      </w:r>
      <w:r>
        <w:rPr>
          <w:rFonts w:hint="eastAsia" w:ascii="宋体" w:hAnsi="宋体" w:eastAsia="宋体" w:cs="宋体"/>
          <w:bCs/>
          <w:sz w:val="24"/>
          <w:szCs w:val="24"/>
          <w:highlight w:val="none"/>
          <w:lang w:val="en-US" w:eastAsia="zh-CN" w:bidi="ar"/>
        </w:rPr>
        <w:t>等</w:t>
      </w:r>
      <w:r>
        <w:rPr>
          <w:rFonts w:hint="eastAsia" w:ascii="宋体" w:hAnsi="宋体" w:eastAsia="宋体" w:cs="宋体"/>
          <w:bCs/>
          <w:sz w:val="24"/>
          <w:szCs w:val="24"/>
          <w:highlight w:val="none"/>
          <w:lang w:val="en-US" w:eastAsia="zh-Hans" w:bidi="ar"/>
        </w:rPr>
        <w:t>验收</w:t>
      </w:r>
      <w:r>
        <w:rPr>
          <w:rFonts w:hint="eastAsia" w:ascii="宋体" w:hAnsi="宋体" w:eastAsia="宋体" w:cs="宋体"/>
          <w:bCs/>
          <w:sz w:val="24"/>
          <w:szCs w:val="24"/>
          <w:highlight w:val="none"/>
          <w:lang w:val="en-US" w:eastAsia="zh-CN" w:bidi="ar"/>
        </w:rPr>
        <w:t>。</w:t>
      </w:r>
    </w:p>
    <w:p w14:paraId="21739663">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宋体" w:hAnsi="宋体" w:eastAsia="宋体" w:cs="宋体"/>
          <w:b/>
          <w:sz w:val="24"/>
          <w:szCs w:val="24"/>
          <w:highlight w:val="none"/>
          <w:lang w:bidi="ar"/>
        </w:rPr>
      </w:pPr>
      <w:r>
        <w:rPr>
          <w:rFonts w:hint="eastAsia" w:ascii="宋体" w:hAnsi="宋体" w:eastAsia="宋体" w:cs="宋体"/>
          <w:b/>
          <w:sz w:val="24"/>
          <w:szCs w:val="24"/>
          <w:highlight w:val="none"/>
          <w:lang w:eastAsia="zh-CN" w:bidi="ar"/>
        </w:rPr>
        <w:t>第</w:t>
      </w:r>
      <w:r>
        <w:rPr>
          <w:rFonts w:hint="eastAsia" w:ascii="宋体" w:hAnsi="宋体" w:eastAsia="宋体" w:cs="宋体"/>
          <w:b/>
          <w:sz w:val="24"/>
          <w:szCs w:val="24"/>
          <w:highlight w:val="none"/>
          <w:lang w:val="en-US" w:eastAsia="zh-CN" w:bidi="ar"/>
        </w:rPr>
        <w:t>七</w:t>
      </w:r>
      <w:r>
        <w:rPr>
          <w:rFonts w:hint="eastAsia" w:ascii="宋体" w:hAnsi="宋体" w:eastAsia="宋体" w:cs="宋体"/>
          <w:b/>
          <w:sz w:val="24"/>
          <w:szCs w:val="24"/>
          <w:highlight w:val="none"/>
          <w:lang w:eastAsia="zh-CN" w:bidi="ar"/>
        </w:rPr>
        <w:t>条</w:t>
      </w:r>
      <w:r>
        <w:rPr>
          <w:rFonts w:hint="eastAsia" w:ascii="宋体" w:hAnsi="宋体" w:eastAsia="宋体" w:cs="宋体"/>
          <w:b/>
          <w:sz w:val="24"/>
          <w:szCs w:val="24"/>
          <w:highlight w:val="none"/>
          <w:lang w:val="en-US" w:eastAsia="zh-CN" w:bidi="ar"/>
        </w:rPr>
        <w:t xml:space="preserve">  </w:t>
      </w:r>
      <w:r>
        <w:rPr>
          <w:rFonts w:hint="eastAsia" w:ascii="宋体" w:hAnsi="宋体" w:eastAsia="宋体" w:cs="宋体"/>
          <w:b/>
          <w:sz w:val="24"/>
          <w:szCs w:val="24"/>
          <w:highlight w:val="none"/>
          <w:lang w:bidi="ar"/>
        </w:rPr>
        <w:t>甲方的</w:t>
      </w:r>
      <w:r>
        <w:rPr>
          <w:rFonts w:hint="eastAsia" w:ascii="宋体" w:hAnsi="宋体" w:eastAsia="宋体" w:cs="宋体"/>
          <w:b/>
          <w:sz w:val="24"/>
          <w:szCs w:val="24"/>
          <w:highlight w:val="none"/>
          <w:lang w:bidi="ar"/>
        </w:rPr>
        <w:fldChar w:fldCharType="begin"/>
      </w:r>
      <w:r>
        <w:rPr>
          <w:rFonts w:hint="eastAsia" w:ascii="宋体" w:hAnsi="宋体" w:eastAsia="宋体" w:cs="宋体"/>
          <w:b/>
          <w:sz w:val="24"/>
          <w:szCs w:val="24"/>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sz w:val="24"/>
          <w:szCs w:val="24"/>
          <w:highlight w:val="none"/>
          <w:lang w:bidi="ar"/>
        </w:rPr>
        <w:fldChar w:fldCharType="separate"/>
      </w:r>
      <w:r>
        <w:rPr>
          <w:rFonts w:hint="eastAsia" w:ascii="宋体" w:hAnsi="宋体" w:eastAsia="宋体" w:cs="宋体"/>
          <w:b/>
          <w:sz w:val="24"/>
          <w:szCs w:val="24"/>
          <w:highlight w:val="none"/>
          <w:lang w:bidi="ar"/>
        </w:rPr>
        <w:t>违约责任</w:t>
      </w:r>
      <w:r>
        <w:rPr>
          <w:rFonts w:hint="eastAsia" w:ascii="宋体" w:hAnsi="宋体" w:eastAsia="宋体" w:cs="宋体"/>
          <w:b/>
          <w:sz w:val="24"/>
          <w:szCs w:val="24"/>
          <w:highlight w:val="none"/>
          <w:lang w:bidi="ar"/>
        </w:rPr>
        <w:fldChar w:fldCharType="end"/>
      </w:r>
    </w:p>
    <w:p w14:paraId="7B8E8DB1">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bCs/>
          <w:sz w:val="24"/>
          <w:szCs w:val="24"/>
          <w:highlight w:val="none"/>
          <w:lang w:bidi="ar"/>
        </w:rPr>
        <w:t>1</w:t>
      </w:r>
      <w:r>
        <w:rPr>
          <w:rFonts w:hint="eastAsia" w:ascii="宋体" w:hAnsi="宋体" w:eastAsia="宋体" w:cs="宋体"/>
          <w:bCs/>
          <w:sz w:val="24"/>
          <w:szCs w:val="24"/>
          <w:highlight w:val="none"/>
          <w:lang w:val="en-US" w:eastAsia="zh-CN" w:bidi="ar"/>
        </w:rPr>
        <w:t>.</w:t>
      </w:r>
      <w:r>
        <w:rPr>
          <w:rFonts w:hint="eastAsia" w:ascii="宋体" w:hAnsi="宋体" w:eastAsia="宋体" w:cs="宋体"/>
          <w:kern w:val="0"/>
          <w:sz w:val="24"/>
          <w:szCs w:val="24"/>
          <w:highlight w:val="none"/>
        </w:rPr>
        <w:t>甲方逾期付款，应就逾期部分向乙方支付按照中国人民银行规定的同期贷款基准利率计算的逾期付款违约金。</w:t>
      </w:r>
    </w:p>
    <w:p w14:paraId="0CB2EDB5">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jc w:val="left"/>
        <w:textAlignment w:val="auto"/>
        <w:rPr>
          <w:rFonts w:hint="eastAsia" w:ascii="宋体" w:hAnsi="宋体" w:eastAsia="宋体" w:cs="宋体"/>
          <w:bCs/>
          <w:sz w:val="24"/>
          <w:szCs w:val="24"/>
          <w:highlight w:val="none"/>
          <w:lang w:bidi="ar"/>
        </w:rPr>
      </w:pPr>
      <w:r>
        <w:rPr>
          <w:rFonts w:hint="eastAsia" w:ascii="宋体" w:hAnsi="宋体" w:eastAsia="宋体" w:cs="宋体"/>
          <w:bCs/>
          <w:sz w:val="24"/>
          <w:szCs w:val="24"/>
          <w:highlight w:val="none"/>
          <w:lang w:bidi="ar"/>
        </w:rPr>
        <w:t>2</w:t>
      </w:r>
      <w:r>
        <w:rPr>
          <w:rFonts w:hint="eastAsia" w:ascii="宋体" w:hAnsi="宋体" w:eastAsia="宋体" w:cs="宋体"/>
          <w:bCs/>
          <w:sz w:val="24"/>
          <w:szCs w:val="24"/>
          <w:highlight w:val="none"/>
          <w:lang w:val="en-US" w:eastAsia="zh-CN" w:bidi="ar"/>
        </w:rPr>
        <w:t>.</w:t>
      </w:r>
      <w:r>
        <w:rPr>
          <w:rFonts w:hint="eastAsia" w:ascii="宋体" w:hAnsi="宋体" w:eastAsia="宋体" w:cs="宋体"/>
          <w:bCs/>
          <w:sz w:val="24"/>
          <w:szCs w:val="24"/>
          <w:highlight w:val="none"/>
          <w:lang w:bidi="ar"/>
        </w:rPr>
        <w:t>甲方违反合同规定拒绝接收</w:t>
      </w:r>
      <w:r>
        <w:rPr>
          <w:rFonts w:hint="eastAsia" w:ascii="宋体" w:hAnsi="宋体" w:eastAsia="宋体" w:cs="宋体"/>
          <w:bCs/>
          <w:sz w:val="24"/>
          <w:szCs w:val="24"/>
          <w:highlight w:val="none"/>
          <w:lang w:eastAsia="zh-CN" w:bidi="ar"/>
        </w:rPr>
        <w:t>成果及服务</w:t>
      </w:r>
      <w:r>
        <w:rPr>
          <w:rFonts w:hint="eastAsia" w:ascii="宋体" w:hAnsi="宋体" w:eastAsia="宋体" w:cs="宋体"/>
          <w:bCs/>
          <w:sz w:val="24"/>
          <w:szCs w:val="24"/>
          <w:highlight w:val="none"/>
          <w:lang w:bidi="ar"/>
        </w:rPr>
        <w:t>的，应当承担由此对乙方造成的损失。</w:t>
      </w:r>
    </w:p>
    <w:p w14:paraId="6DC4E088">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rPr>
          <w:rFonts w:hint="eastAsia" w:ascii="宋体" w:hAnsi="宋体" w:eastAsia="宋体" w:cs="宋体"/>
          <w:b/>
          <w:color w:val="auto"/>
          <w:sz w:val="24"/>
          <w:szCs w:val="24"/>
          <w:highlight w:val="none"/>
          <w:lang w:bidi="ar"/>
        </w:rPr>
      </w:pPr>
      <w:r>
        <w:rPr>
          <w:rFonts w:hint="eastAsia" w:ascii="宋体" w:hAnsi="宋体" w:eastAsia="宋体" w:cs="宋体"/>
          <w:b/>
          <w:color w:val="auto"/>
          <w:sz w:val="24"/>
          <w:szCs w:val="24"/>
          <w:highlight w:val="none"/>
          <w:lang w:bidi="ar"/>
        </w:rPr>
        <w:t>第</w:t>
      </w:r>
      <w:r>
        <w:rPr>
          <w:rFonts w:hint="eastAsia" w:ascii="宋体" w:hAnsi="宋体" w:eastAsia="宋体" w:cs="宋体"/>
          <w:b/>
          <w:color w:val="auto"/>
          <w:sz w:val="24"/>
          <w:szCs w:val="24"/>
          <w:highlight w:val="none"/>
          <w:lang w:val="en-US" w:eastAsia="zh-CN" w:bidi="ar"/>
        </w:rPr>
        <w:t>八</w:t>
      </w:r>
      <w:r>
        <w:rPr>
          <w:rFonts w:hint="eastAsia" w:ascii="宋体" w:hAnsi="宋体" w:eastAsia="宋体" w:cs="宋体"/>
          <w:b/>
          <w:color w:val="auto"/>
          <w:sz w:val="24"/>
          <w:szCs w:val="24"/>
          <w:highlight w:val="none"/>
          <w:lang w:bidi="ar"/>
        </w:rPr>
        <w:t>条  乙方的</w:t>
      </w:r>
      <w:r>
        <w:rPr>
          <w:rFonts w:hint="eastAsia" w:ascii="宋体" w:hAnsi="宋体" w:eastAsia="宋体" w:cs="宋体"/>
          <w:b/>
          <w:color w:val="auto"/>
          <w:sz w:val="24"/>
          <w:szCs w:val="24"/>
          <w:highlight w:val="none"/>
          <w:lang w:bidi="ar"/>
        </w:rPr>
        <w:fldChar w:fldCharType="begin"/>
      </w:r>
      <w:r>
        <w:rPr>
          <w:rFonts w:hint="eastAsia" w:ascii="宋体" w:hAnsi="宋体" w:eastAsia="宋体" w:cs="宋体"/>
          <w:b/>
          <w:color w:val="auto"/>
          <w:sz w:val="24"/>
          <w:szCs w:val="24"/>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
          <w:color w:val="auto"/>
          <w:sz w:val="24"/>
          <w:szCs w:val="24"/>
          <w:highlight w:val="none"/>
          <w:lang w:bidi="ar"/>
        </w:rPr>
        <w:fldChar w:fldCharType="separate"/>
      </w:r>
      <w:r>
        <w:rPr>
          <w:rFonts w:hint="eastAsia" w:ascii="宋体" w:hAnsi="宋体" w:eastAsia="宋体" w:cs="宋体"/>
          <w:b/>
          <w:color w:val="auto"/>
          <w:sz w:val="24"/>
          <w:szCs w:val="24"/>
          <w:highlight w:val="none"/>
          <w:lang w:bidi="ar"/>
        </w:rPr>
        <w:t>违约责任</w:t>
      </w:r>
      <w:r>
        <w:rPr>
          <w:rFonts w:hint="eastAsia" w:ascii="宋体" w:hAnsi="宋体" w:eastAsia="宋体" w:cs="宋体"/>
          <w:b/>
          <w:color w:val="auto"/>
          <w:sz w:val="24"/>
          <w:szCs w:val="24"/>
          <w:highlight w:val="none"/>
          <w:lang w:bidi="ar"/>
        </w:rPr>
        <w:fldChar w:fldCharType="end"/>
      </w:r>
    </w:p>
    <w:p w14:paraId="7D97CCF6">
      <w:pPr>
        <w:keepNext w:val="0"/>
        <w:keepLines w:val="0"/>
        <w:pageBreakBefore w:val="0"/>
        <w:widowControl w:val="0"/>
        <w:kinsoku/>
        <w:wordWrap/>
        <w:overflowPunct/>
        <w:topLinePunct w:val="0"/>
        <w:autoSpaceDE/>
        <w:autoSpaceDN/>
        <w:bidi w:val="0"/>
        <w:adjustRightInd/>
        <w:snapToGrid/>
        <w:spacing w:line="520" w:lineRule="exact"/>
        <w:ind w:left="0" w:firstLine="480" w:firstLineChars="200"/>
        <w:jc w:val="left"/>
        <w:textAlignment w:val="auto"/>
        <w:rPr>
          <w:rFonts w:hint="eastAsia" w:ascii="宋体" w:hAnsi="宋体" w:eastAsia="宋体" w:cs="宋体"/>
          <w:bCs/>
          <w:sz w:val="24"/>
          <w:szCs w:val="24"/>
          <w:highlight w:val="none"/>
          <w:lang w:bidi="ar"/>
        </w:rPr>
      </w:pPr>
      <w:r>
        <w:rPr>
          <w:rFonts w:hint="eastAsia" w:ascii="宋体" w:hAnsi="宋体" w:eastAsia="宋体" w:cs="宋体"/>
          <w:bCs/>
          <w:sz w:val="24"/>
          <w:szCs w:val="24"/>
          <w:highlight w:val="none"/>
          <w:lang w:bidi="ar"/>
        </w:rPr>
        <w:t>1</w:t>
      </w:r>
      <w:r>
        <w:rPr>
          <w:rFonts w:hint="eastAsia" w:ascii="宋体" w:hAnsi="宋体" w:eastAsia="宋体" w:cs="宋体"/>
          <w:bCs/>
          <w:sz w:val="24"/>
          <w:szCs w:val="24"/>
          <w:highlight w:val="none"/>
          <w:lang w:val="en-US" w:eastAsia="zh-CN" w:bidi="ar"/>
        </w:rPr>
        <w:t>.乙方不能按期提交成果的，每逾期1日，乙方应向甲方赔付合同总价的0.1%作为违约金，逾期超过【30】日的，甲方有权单方解除合同，乙方应退还已收取的全部价款，给甲方造成损失的还应予以赔偿；</w:t>
      </w:r>
    </w:p>
    <w:p w14:paraId="486E9A56">
      <w:pPr>
        <w:keepNext w:val="0"/>
        <w:keepLines w:val="0"/>
        <w:pageBreakBefore w:val="0"/>
        <w:widowControl w:val="0"/>
        <w:kinsoku/>
        <w:wordWrap/>
        <w:overflowPunct/>
        <w:topLinePunct w:val="0"/>
        <w:autoSpaceDE/>
        <w:autoSpaceDN/>
        <w:bidi w:val="0"/>
        <w:adjustRightInd/>
        <w:snapToGrid/>
        <w:spacing w:line="520" w:lineRule="exact"/>
        <w:ind w:left="0" w:firstLine="480" w:firstLineChars="200"/>
        <w:jc w:val="left"/>
        <w:textAlignment w:val="auto"/>
        <w:rPr>
          <w:rFonts w:hint="eastAsia" w:ascii="宋体" w:hAnsi="宋体" w:eastAsia="宋体" w:cs="宋体"/>
          <w:bCs/>
          <w:sz w:val="24"/>
          <w:szCs w:val="24"/>
          <w:highlight w:val="none"/>
          <w:lang w:bidi="ar"/>
        </w:rPr>
      </w:pPr>
      <w:r>
        <w:rPr>
          <w:rFonts w:hint="eastAsia" w:ascii="宋体" w:hAnsi="宋体" w:eastAsia="宋体" w:cs="宋体"/>
          <w:bCs/>
          <w:sz w:val="24"/>
          <w:szCs w:val="24"/>
          <w:highlight w:val="none"/>
          <w:lang w:bidi="ar"/>
        </w:rPr>
        <w:t>2</w:t>
      </w:r>
      <w:r>
        <w:rPr>
          <w:rFonts w:hint="eastAsia" w:ascii="宋体" w:hAnsi="宋体" w:eastAsia="宋体" w:cs="宋体"/>
          <w:bCs/>
          <w:sz w:val="24"/>
          <w:szCs w:val="24"/>
          <w:highlight w:val="none"/>
          <w:lang w:val="en-US" w:eastAsia="zh-CN" w:bidi="ar"/>
        </w:rPr>
        <w:t>.</w:t>
      </w:r>
      <w:r>
        <w:rPr>
          <w:rFonts w:hint="eastAsia" w:ascii="宋体" w:hAnsi="宋体" w:eastAsia="宋体" w:cs="宋体"/>
          <w:bCs/>
          <w:sz w:val="24"/>
          <w:szCs w:val="24"/>
          <w:highlight w:val="none"/>
          <w:lang w:bidi="ar"/>
        </w:rPr>
        <w:t>乙方所交</w:t>
      </w:r>
      <w:r>
        <w:rPr>
          <w:rFonts w:hint="eastAsia" w:ascii="宋体" w:hAnsi="宋体" w:eastAsia="宋体" w:cs="宋体"/>
          <w:bCs/>
          <w:sz w:val="24"/>
          <w:szCs w:val="24"/>
          <w:highlight w:val="none"/>
          <w:lang w:eastAsia="zh-CN" w:bidi="ar"/>
        </w:rPr>
        <w:t>服务</w:t>
      </w:r>
      <w:r>
        <w:rPr>
          <w:rFonts w:hint="eastAsia" w:ascii="宋体" w:hAnsi="宋体" w:eastAsia="宋体" w:cs="宋体"/>
          <w:bCs/>
          <w:sz w:val="24"/>
          <w:szCs w:val="24"/>
          <w:highlight w:val="none"/>
          <w:lang w:bidi="ar"/>
        </w:rPr>
        <w:t>不符合国家法律法规和合同规定的，每出现一次，向甲方承担合同总价款【</w:t>
      </w:r>
      <w:r>
        <w:rPr>
          <w:rFonts w:hint="eastAsia" w:ascii="宋体" w:hAnsi="宋体" w:eastAsia="宋体" w:cs="宋体"/>
          <w:bCs/>
          <w:sz w:val="24"/>
          <w:szCs w:val="24"/>
          <w:highlight w:val="none"/>
          <w:lang w:val="en-US" w:eastAsia="zh-CN" w:bidi="ar"/>
        </w:rPr>
        <w:t>5</w:t>
      </w:r>
      <w:r>
        <w:rPr>
          <w:rFonts w:hint="eastAsia" w:ascii="宋体" w:hAnsi="宋体" w:eastAsia="宋体" w:cs="宋体"/>
          <w:bCs/>
          <w:sz w:val="24"/>
          <w:szCs w:val="24"/>
          <w:highlight w:val="none"/>
          <w:lang w:bidi="ar"/>
        </w:rPr>
        <w:t>】%的违约金，给甲方造成损失的，还应予以赔偿；出现【</w:t>
      </w:r>
      <w:r>
        <w:rPr>
          <w:rFonts w:hint="eastAsia" w:ascii="宋体" w:hAnsi="宋体" w:eastAsia="宋体" w:cs="宋体"/>
          <w:bCs/>
          <w:sz w:val="24"/>
          <w:szCs w:val="24"/>
          <w:highlight w:val="none"/>
          <w:lang w:val="en-US" w:eastAsia="zh-CN" w:bidi="ar"/>
        </w:rPr>
        <w:t>2</w:t>
      </w:r>
      <w:r>
        <w:rPr>
          <w:rFonts w:hint="eastAsia" w:ascii="宋体" w:hAnsi="宋体" w:eastAsia="宋体" w:cs="宋体"/>
          <w:bCs/>
          <w:sz w:val="24"/>
          <w:szCs w:val="24"/>
          <w:highlight w:val="none"/>
          <w:lang w:bidi="ar"/>
        </w:rPr>
        <w:t>】次的，甲方有权单方解除合同并保留追究乙方违约责任的权力，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14:paraId="322A37BC">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rPr>
          <w:rFonts w:hint="eastAsia" w:ascii="宋体" w:hAnsi="宋体" w:eastAsia="宋体" w:cs="宋体"/>
          <w:b/>
          <w:color w:val="auto"/>
          <w:sz w:val="24"/>
          <w:szCs w:val="24"/>
          <w:highlight w:val="none"/>
          <w:lang w:bidi="ar"/>
        </w:rPr>
      </w:pPr>
      <w:r>
        <w:rPr>
          <w:rFonts w:hint="eastAsia" w:ascii="宋体" w:hAnsi="宋体" w:eastAsia="宋体" w:cs="宋体"/>
          <w:b/>
          <w:color w:val="auto"/>
          <w:sz w:val="24"/>
          <w:szCs w:val="24"/>
          <w:highlight w:val="none"/>
          <w:lang w:bidi="ar"/>
        </w:rPr>
        <w:t>第</w:t>
      </w:r>
      <w:r>
        <w:rPr>
          <w:rFonts w:hint="eastAsia" w:ascii="宋体" w:hAnsi="宋体" w:eastAsia="宋体" w:cs="宋体"/>
          <w:b/>
          <w:color w:val="auto"/>
          <w:sz w:val="24"/>
          <w:szCs w:val="24"/>
          <w:highlight w:val="none"/>
          <w:lang w:val="en-US" w:eastAsia="zh-CN" w:bidi="ar"/>
        </w:rPr>
        <w:t>九</w:t>
      </w:r>
      <w:r>
        <w:rPr>
          <w:rFonts w:hint="eastAsia" w:ascii="宋体" w:hAnsi="宋体" w:eastAsia="宋体" w:cs="宋体"/>
          <w:b/>
          <w:color w:val="auto"/>
          <w:sz w:val="24"/>
          <w:szCs w:val="24"/>
          <w:highlight w:val="none"/>
          <w:lang w:bidi="ar"/>
        </w:rPr>
        <w:t xml:space="preserve">条  </w:t>
      </w:r>
      <w:r>
        <w:rPr>
          <w:rFonts w:hint="eastAsia" w:ascii="宋体" w:hAnsi="宋体" w:eastAsia="宋体" w:cs="宋体"/>
          <w:b/>
          <w:color w:val="auto"/>
          <w:sz w:val="24"/>
          <w:szCs w:val="24"/>
          <w:highlight w:val="none"/>
          <w:lang w:bidi="ar"/>
        </w:rPr>
        <w:fldChar w:fldCharType="begin"/>
      </w:r>
      <w:r>
        <w:rPr>
          <w:rFonts w:hint="eastAsia" w:ascii="宋体" w:hAnsi="宋体" w:eastAsia="宋体" w:cs="宋体"/>
          <w:b/>
          <w:color w:val="auto"/>
          <w:sz w:val="24"/>
          <w:szCs w:val="24"/>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
          <w:color w:val="auto"/>
          <w:sz w:val="24"/>
          <w:szCs w:val="24"/>
          <w:highlight w:val="none"/>
          <w:lang w:bidi="ar"/>
        </w:rPr>
        <w:fldChar w:fldCharType="separate"/>
      </w:r>
      <w:r>
        <w:rPr>
          <w:rFonts w:hint="eastAsia" w:ascii="宋体" w:hAnsi="宋体" w:eastAsia="宋体" w:cs="宋体"/>
          <w:b/>
          <w:color w:val="auto"/>
          <w:sz w:val="24"/>
          <w:szCs w:val="24"/>
          <w:highlight w:val="none"/>
          <w:lang w:bidi="ar"/>
        </w:rPr>
        <w:t>不可抗力</w:t>
      </w:r>
      <w:r>
        <w:rPr>
          <w:rFonts w:hint="eastAsia" w:ascii="宋体" w:hAnsi="宋体" w:eastAsia="宋体" w:cs="宋体"/>
          <w:b/>
          <w:color w:val="auto"/>
          <w:sz w:val="24"/>
          <w:szCs w:val="24"/>
          <w:highlight w:val="none"/>
          <w:lang w:bidi="ar"/>
        </w:rPr>
        <w:fldChar w:fldCharType="end"/>
      </w:r>
    </w:p>
    <w:p w14:paraId="23E5D78D">
      <w:pPr>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left"/>
        <w:textAlignment w:val="auto"/>
        <w:rPr>
          <w:rFonts w:hint="eastAsia" w:ascii="宋体" w:hAnsi="宋体" w:eastAsia="宋体" w:cs="宋体"/>
          <w:bCs/>
          <w:color w:val="auto"/>
          <w:sz w:val="24"/>
          <w:szCs w:val="24"/>
          <w:highlight w:val="none"/>
          <w:lang w:bidi="ar"/>
        </w:rPr>
      </w:pPr>
      <w:r>
        <w:rPr>
          <w:rFonts w:hint="eastAsia" w:ascii="宋体" w:hAnsi="宋体" w:eastAsia="宋体" w:cs="宋体"/>
          <w:bCs/>
          <w:color w:val="auto"/>
          <w:sz w:val="24"/>
          <w:szCs w:val="24"/>
          <w:highlight w:val="none"/>
          <w:lang w:bidi="ar"/>
        </w:rPr>
        <w:t>甲乙双方任何一方由于</w:t>
      </w:r>
      <w:r>
        <w:rPr>
          <w:rFonts w:hint="eastAsia" w:ascii="宋体" w:hAnsi="宋体" w:eastAsia="宋体" w:cs="宋体"/>
          <w:bCs/>
          <w:color w:val="auto"/>
          <w:sz w:val="24"/>
          <w:szCs w:val="24"/>
          <w:highlight w:val="none"/>
          <w:lang w:bidi="ar"/>
        </w:rPr>
        <w:fldChar w:fldCharType="begin"/>
      </w:r>
      <w:r>
        <w:rPr>
          <w:rFonts w:hint="eastAsia" w:ascii="宋体" w:hAnsi="宋体" w:eastAsia="宋体" w:cs="宋体"/>
          <w:bCs/>
          <w:color w:val="auto"/>
          <w:sz w:val="24"/>
          <w:szCs w:val="24"/>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Cs/>
          <w:color w:val="auto"/>
          <w:sz w:val="24"/>
          <w:szCs w:val="24"/>
          <w:highlight w:val="none"/>
          <w:lang w:bidi="ar"/>
        </w:rPr>
        <w:fldChar w:fldCharType="separate"/>
      </w:r>
      <w:r>
        <w:rPr>
          <w:rFonts w:hint="eastAsia" w:ascii="宋体" w:hAnsi="宋体" w:eastAsia="宋体" w:cs="宋体"/>
          <w:bCs/>
          <w:color w:val="auto"/>
          <w:sz w:val="24"/>
          <w:szCs w:val="24"/>
          <w:highlight w:val="none"/>
          <w:lang w:bidi="ar"/>
        </w:rPr>
        <w:t>不可抗力</w:t>
      </w:r>
      <w:r>
        <w:rPr>
          <w:rFonts w:hint="eastAsia" w:ascii="宋体" w:hAnsi="宋体" w:eastAsia="宋体" w:cs="宋体"/>
          <w:bCs/>
          <w:color w:val="auto"/>
          <w:sz w:val="24"/>
          <w:szCs w:val="24"/>
          <w:highlight w:val="none"/>
          <w:lang w:bidi="ar"/>
        </w:rPr>
        <w:fldChar w:fldCharType="end"/>
      </w:r>
      <w:r>
        <w:rPr>
          <w:rFonts w:hint="eastAsia" w:ascii="宋体" w:hAnsi="宋体" w:eastAsia="宋体" w:cs="宋体"/>
          <w:bCs/>
          <w:color w:val="auto"/>
          <w:sz w:val="24"/>
          <w:szCs w:val="24"/>
          <w:highlight w:val="none"/>
          <w:lang w:bidi="ar"/>
        </w:rPr>
        <w:t>原因不能履行合同时，应及时向对</w:t>
      </w:r>
      <w:r>
        <w:rPr>
          <w:rFonts w:hint="eastAsia" w:ascii="宋体" w:hAnsi="宋体" w:eastAsia="宋体" w:cs="宋体"/>
          <w:bCs/>
          <w:color w:val="auto"/>
          <w:sz w:val="24"/>
          <w:szCs w:val="24"/>
          <w:highlight w:val="none"/>
          <w:lang w:bidi="ar"/>
        </w:rPr>
        <w:fldChar w:fldCharType="begin"/>
      </w:r>
      <w:r>
        <w:rPr>
          <w:rFonts w:hint="eastAsia" w:ascii="宋体" w:hAnsi="宋体" w:eastAsia="宋体" w:cs="宋体"/>
          <w:bCs/>
          <w:color w:val="auto"/>
          <w:sz w:val="24"/>
          <w:szCs w:val="24"/>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宋体" w:hAnsi="宋体" w:eastAsia="宋体" w:cs="宋体"/>
          <w:bCs/>
          <w:color w:val="auto"/>
          <w:sz w:val="24"/>
          <w:szCs w:val="24"/>
          <w:highlight w:val="none"/>
          <w:lang w:bidi="ar"/>
        </w:rPr>
        <w:fldChar w:fldCharType="separate"/>
      </w:r>
      <w:r>
        <w:rPr>
          <w:rFonts w:hint="eastAsia" w:ascii="宋体" w:hAnsi="宋体" w:eastAsia="宋体" w:cs="宋体"/>
          <w:bCs/>
          <w:color w:val="auto"/>
          <w:sz w:val="24"/>
          <w:szCs w:val="24"/>
          <w:highlight w:val="none"/>
          <w:lang w:bidi="ar"/>
        </w:rPr>
        <w:t>方通</w:t>
      </w:r>
      <w:r>
        <w:rPr>
          <w:rFonts w:hint="eastAsia" w:ascii="宋体" w:hAnsi="宋体" w:eastAsia="宋体" w:cs="宋体"/>
          <w:bCs/>
          <w:color w:val="auto"/>
          <w:sz w:val="24"/>
          <w:szCs w:val="24"/>
          <w:highlight w:val="none"/>
          <w:lang w:bidi="ar"/>
        </w:rPr>
        <w:fldChar w:fldCharType="end"/>
      </w:r>
      <w:r>
        <w:rPr>
          <w:rFonts w:hint="eastAsia" w:ascii="宋体" w:hAnsi="宋体" w:eastAsia="宋体" w:cs="宋体"/>
          <w:bCs/>
          <w:color w:val="auto"/>
          <w:sz w:val="24"/>
          <w:szCs w:val="24"/>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bCs/>
          <w:color w:val="auto"/>
          <w:sz w:val="24"/>
          <w:szCs w:val="24"/>
          <w:highlight w:val="none"/>
          <w:lang w:bidi="ar"/>
        </w:rPr>
        <w:fldChar w:fldCharType="begin"/>
      </w:r>
      <w:r>
        <w:rPr>
          <w:rFonts w:hint="eastAsia" w:ascii="宋体" w:hAnsi="宋体" w:eastAsia="宋体" w:cs="宋体"/>
          <w:bCs/>
          <w:color w:val="auto"/>
          <w:sz w:val="24"/>
          <w:szCs w:val="24"/>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Cs/>
          <w:color w:val="auto"/>
          <w:sz w:val="24"/>
          <w:szCs w:val="24"/>
          <w:highlight w:val="none"/>
          <w:lang w:bidi="ar"/>
        </w:rPr>
        <w:fldChar w:fldCharType="separate"/>
      </w:r>
      <w:r>
        <w:rPr>
          <w:rFonts w:hint="eastAsia" w:ascii="宋体" w:hAnsi="宋体" w:eastAsia="宋体" w:cs="宋体"/>
          <w:bCs/>
          <w:color w:val="auto"/>
          <w:sz w:val="24"/>
          <w:szCs w:val="24"/>
          <w:highlight w:val="none"/>
          <w:lang w:bidi="ar"/>
        </w:rPr>
        <w:t>违约责任</w:t>
      </w:r>
      <w:r>
        <w:rPr>
          <w:rFonts w:hint="eastAsia" w:ascii="宋体" w:hAnsi="宋体" w:eastAsia="宋体" w:cs="宋体"/>
          <w:bCs/>
          <w:color w:val="auto"/>
          <w:sz w:val="24"/>
          <w:szCs w:val="24"/>
          <w:highlight w:val="none"/>
          <w:lang w:bidi="ar"/>
        </w:rPr>
        <w:fldChar w:fldCharType="end"/>
      </w:r>
      <w:r>
        <w:rPr>
          <w:rFonts w:hint="eastAsia" w:ascii="宋体" w:hAnsi="宋体" w:eastAsia="宋体" w:cs="宋体"/>
          <w:bCs/>
          <w:color w:val="auto"/>
          <w:sz w:val="24"/>
          <w:szCs w:val="24"/>
          <w:highlight w:val="none"/>
          <w:lang w:bidi="ar"/>
        </w:rPr>
        <w:t>。</w:t>
      </w:r>
    </w:p>
    <w:p w14:paraId="2710DFE4">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rPr>
          <w:rFonts w:hint="eastAsia" w:ascii="宋体" w:hAnsi="宋体" w:eastAsia="宋体" w:cs="宋体"/>
          <w:b/>
          <w:color w:val="auto"/>
          <w:sz w:val="24"/>
          <w:szCs w:val="24"/>
          <w:highlight w:val="none"/>
          <w:lang w:bidi="ar"/>
        </w:rPr>
      </w:pPr>
      <w:r>
        <w:rPr>
          <w:rFonts w:hint="eastAsia" w:ascii="宋体" w:hAnsi="宋体" w:eastAsia="宋体" w:cs="宋体"/>
          <w:b/>
          <w:color w:val="auto"/>
          <w:sz w:val="24"/>
          <w:szCs w:val="24"/>
          <w:highlight w:val="none"/>
          <w:lang w:bidi="ar"/>
        </w:rPr>
        <w:t>第</w:t>
      </w:r>
      <w:r>
        <w:rPr>
          <w:rFonts w:hint="eastAsia" w:ascii="宋体" w:hAnsi="宋体" w:eastAsia="宋体" w:cs="宋体"/>
          <w:b/>
          <w:color w:val="auto"/>
          <w:sz w:val="24"/>
          <w:szCs w:val="24"/>
          <w:highlight w:val="none"/>
          <w:lang w:val="en-US" w:eastAsia="zh-CN" w:bidi="ar"/>
        </w:rPr>
        <w:t>十</w:t>
      </w:r>
      <w:r>
        <w:rPr>
          <w:rFonts w:hint="eastAsia" w:ascii="宋体" w:hAnsi="宋体" w:eastAsia="宋体" w:cs="宋体"/>
          <w:b/>
          <w:color w:val="auto"/>
          <w:sz w:val="24"/>
          <w:szCs w:val="24"/>
          <w:highlight w:val="none"/>
          <w:lang w:bidi="ar"/>
        </w:rPr>
        <w:t>条  争议解决</w:t>
      </w:r>
    </w:p>
    <w:p w14:paraId="51021480">
      <w:pPr>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left"/>
        <w:textAlignment w:val="auto"/>
        <w:rPr>
          <w:rFonts w:hint="eastAsia" w:ascii="宋体" w:hAnsi="宋体" w:eastAsia="宋体" w:cs="宋体"/>
          <w:bCs/>
          <w:color w:val="auto"/>
          <w:sz w:val="24"/>
          <w:szCs w:val="24"/>
          <w:highlight w:val="none"/>
          <w:lang w:bidi="ar"/>
        </w:rPr>
      </w:pPr>
      <w:r>
        <w:rPr>
          <w:rFonts w:hint="eastAsia" w:ascii="宋体" w:hAnsi="宋体" w:eastAsia="宋体" w:cs="宋体"/>
          <w:bCs/>
          <w:color w:val="auto"/>
          <w:sz w:val="24"/>
          <w:szCs w:val="24"/>
          <w:highlight w:val="none"/>
          <w:lang w:bidi="ar"/>
        </w:rPr>
        <w:t>双方本着友好合作的态度,对合同履行过程中发生的纠纷应及时协商解决，协商不成的，向甲方所在地有管辖权的人民法院诉讼解决。</w:t>
      </w:r>
    </w:p>
    <w:p w14:paraId="2A4FBB78">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rPr>
          <w:rFonts w:hint="eastAsia" w:ascii="宋体" w:hAnsi="宋体" w:eastAsia="宋体" w:cs="宋体"/>
          <w:b/>
          <w:color w:val="auto"/>
          <w:sz w:val="24"/>
          <w:szCs w:val="24"/>
          <w:highlight w:val="none"/>
          <w:lang w:bidi="ar"/>
        </w:rPr>
      </w:pPr>
      <w:r>
        <w:rPr>
          <w:rFonts w:hint="eastAsia" w:ascii="宋体" w:hAnsi="宋体" w:eastAsia="宋体" w:cs="宋体"/>
          <w:b/>
          <w:color w:val="auto"/>
          <w:sz w:val="24"/>
          <w:szCs w:val="24"/>
          <w:highlight w:val="none"/>
          <w:lang w:bidi="ar"/>
        </w:rPr>
        <w:t>第</w:t>
      </w:r>
      <w:r>
        <w:rPr>
          <w:rFonts w:hint="eastAsia" w:ascii="宋体" w:hAnsi="宋体" w:eastAsia="宋体" w:cs="宋体"/>
          <w:b/>
          <w:color w:val="auto"/>
          <w:sz w:val="24"/>
          <w:szCs w:val="24"/>
          <w:highlight w:val="none"/>
          <w:lang w:eastAsia="zh-CN" w:bidi="ar"/>
        </w:rPr>
        <w:t>十</w:t>
      </w:r>
      <w:r>
        <w:rPr>
          <w:rFonts w:hint="eastAsia" w:ascii="宋体" w:hAnsi="宋体" w:eastAsia="宋体" w:cs="宋体"/>
          <w:b/>
          <w:color w:val="auto"/>
          <w:sz w:val="24"/>
          <w:szCs w:val="24"/>
          <w:highlight w:val="none"/>
          <w:lang w:val="en-US" w:eastAsia="zh-CN" w:bidi="ar"/>
        </w:rPr>
        <w:t>一</w:t>
      </w:r>
      <w:r>
        <w:rPr>
          <w:rFonts w:hint="eastAsia" w:ascii="宋体" w:hAnsi="宋体" w:eastAsia="宋体" w:cs="宋体"/>
          <w:b/>
          <w:color w:val="auto"/>
          <w:sz w:val="24"/>
          <w:szCs w:val="24"/>
          <w:highlight w:val="none"/>
          <w:lang w:bidi="ar"/>
        </w:rPr>
        <w:t>条  监督和管理</w:t>
      </w:r>
    </w:p>
    <w:p w14:paraId="2B8AC4A0">
      <w:pPr>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left"/>
        <w:textAlignment w:val="auto"/>
        <w:rPr>
          <w:rFonts w:hint="eastAsia" w:ascii="宋体" w:hAnsi="宋体" w:eastAsia="宋体" w:cs="宋体"/>
          <w:bCs/>
          <w:color w:val="auto"/>
          <w:sz w:val="24"/>
          <w:szCs w:val="24"/>
          <w:highlight w:val="none"/>
          <w:lang w:bidi="ar"/>
        </w:rPr>
      </w:pPr>
      <w:r>
        <w:rPr>
          <w:rFonts w:hint="eastAsia" w:ascii="宋体" w:hAnsi="宋体" w:eastAsia="宋体" w:cs="宋体"/>
          <w:bCs/>
          <w:color w:val="auto"/>
          <w:sz w:val="24"/>
          <w:szCs w:val="24"/>
          <w:highlight w:val="none"/>
          <w:lang w:val="en-US" w:eastAsia="zh-CN" w:bidi="ar"/>
        </w:rPr>
        <w:t>1.</w:t>
      </w:r>
      <w:r>
        <w:rPr>
          <w:rFonts w:hint="eastAsia" w:ascii="宋体" w:hAnsi="宋体" w:eastAsia="宋体" w:cs="宋体"/>
          <w:bCs/>
          <w:color w:val="auto"/>
          <w:sz w:val="24"/>
          <w:szCs w:val="24"/>
          <w:highlight w:val="none"/>
          <w:lang w:bidi="ar"/>
        </w:rPr>
        <w:t>政府采购合同履行中，采购人需追加与合同标的相同的货物、工程或者服务的，在不改变合同其他条款的前提下，可以与供应商协商签订补充合同，但所有补充合同的采购金额不得超过原合同采购金额的10%。</w:t>
      </w:r>
    </w:p>
    <w:p w14:paraId="62D7EF6B">
      <w:pPr>
        <w:keepNext w:val="0"/>
        <w:keepLines w:val="0"/>
        <w:pageBreakBefore w:val="0"/>
        <w:widowControl w:val="0"/>
        <w:kinsoku/>
        <w:wordWrap/>
        <w:overflowPunct/>
        <w:topLinePunct w:val="0"/>
        <w:autoSpaceDE/>
        <w:autoSpaceDN/>
        <w:bidi w:val="0"/>
        <w:adjustRightInd/>
        <w:snapToGrid/>
        <w:spacing w:line="500" w:lineRule="exact"/>
        <w:ind w:right="0" w:rightChars="0" w:firstLine="456" w:firstLineChars="200"/>
        <w:jc w:val="left"/>
        <w:textAlignment w:val="auto"/>
        <w:rPr>
          <w:rFonts w:hint="eastAsia" w:ascii="宋体" w:hAnsi="宋体" w:eastAsia="宋体" w:cs="宋体"/>
          <w:bCs/>
          <w:color w:val="auto"/>
          <w:spacing w:val="-6"/>
          <w:sz w:val="24"/>
          <w:szCs w:val="24"/>
          <w:highlight w:val="none"/>
          <w:lang w:bidi="ar"/>
        </w:rPr>
      </w:pPr>
      <w:r>
        <w:rPr>
          <w:rFonts w:hint="eastAsia" w:ascii="宋体" w:hAnsi="宋体" w:eastAsia="宋体" w:cs="宋体"/>
          <w:bCs/>
          <w:color w:val="auto"/>
          <w:spacing w:val="-6"/>
          <w:sz w:val="24"/>
          <w:szCs w:val="24"/>
          <w:highlight w:val="none"/>
          <w:lang w:val="en-US" w:eastAsia="zh-CN" w:bidi="ar"/>
        </w:rPr>
        <w:t>2.</w:t>
      </w:r>
      <w:r>
        <w:rPr>
          <w:rFonts w:hint="eastAsia" w:ascii="宋体" w:hAnsi="宋体" w:eastAsia="宋体" w:cs="宋体"/>
          <w:bCs/>
          <w:color w:val="auto"/>
          <w:spacing w:val="-6"/>
          <w:sz w:val="24"/>
          <w:szCs w:val="24"/>
          <w:highlight w:val="none"/>
          <w:lang w:bidi="ar"/>
        </w:rPr>
        <w:t>甲乙双方均应自觉配合有关监督管理部门对</w:t>
      </w:r>
      <w:r>
        <w:rPr>
          <w:rFonts w:hint="eastAsia" w:ascii="宋体" w:hAnsi="宋体" w:eastAsia="宋体" w:cs="宋体"/>
          <w:bCs/>
          <w:color w:val="auto"/>
          <w:spacing w:val="-6"/>
          <w:sz w:val="24"/>
          <w:szCs w:val="24"/>
          <w:highlight w:val="none"/>
          <w:lang w:bidi="ar"/>
        </w:rPr>
        <w:fldChar w:fldCharType="begin"/>
      </w:r>
      <w:r>
        <w:rPr>
          <w:rFonts w:hint="eastAsia" w:ascii="宋体" w:hAnsi="宋体" w:eastAsia="宋体" w:cs="宋体"/>
          <w:bCs/>
          <w:color w:val="auto"/>
          <w:spacing w:val="-6"/>
          <w:sz w:val="24"/>
          <w:szCs w:val="24"/>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宋体" w:hAnsi="宋体" w:eastAsia="宋体" w:cs="宋体"/>
          <w:bCs/>
          <w:color w:val="auto"/>
          <w:spacing w:val="-6"/>
          <w:sz w:val="24"/>
          <w:szCs w:val="24"/>
          <w:highlight w:val="none"/>
          <w:lang w:bidi="ar"/>
        </w:rPr>
        <w:fldChar w:fldCharType="separate"/>
      </w:r>
      <w:r>
        <w:rPr>
          <w:rFonts w:hint="eastAsia" w:ascii="宋体" w:hAnsi="宋体" w:eastAsia="宋体" w:cs="宋体"/>
          <w:bCs/>
          <w:color w:val="auto"/>
          <w:spacing w:val="-6"/>
          <w:sz w:val="24"/>
          <w:szCs w:val="24"/>
          <w:highlight w:val="none"/>
          <w:lang w:bidi="ar"/>
        </w:rPr>
        <w:t>合同履行</w:t>
      </w:r>
      <w:r>
        <w:rPr>
          <w:rFonts w:hint="eastAsia" w:ascii="宋体" w:hAnsi="宋体" w:eastAsia="宋体" w:cs="宋体"/>
          <w:bCs/>
          <w:color w:val="auto"/>
          <w:spacing w:val="-6"/>
          <w:sz w:val="24"/>
          <w:szCs w:val="24"/>
          <w:highlight w:val="none"/>
          <w:lang w:bidi="ar"/>
        </w:rPr>
        <w:fldChar w:fldCharType="end"/>
      </w:r>
      <w:r>
        <w:rPr>
          <w:rFonts w:hint="eastAsia" w:ascii="宋体" w:hAnsi="宋体" w:eastAsia="宋体" w:cs="宋体"/>
          <w:bCs/>
          <w:color w:val="auto"/>
          <w:spacing w:val="-6"/>
          <w:sz w:val="24"/>
          <w:szCs w:val="24"/>
          <w:highlight w:val="none"/>
          <w:lang w:bidi="ar"/>
        </w:rPr>
        <w:t>情况的监督检查，如实反映情况，提供有关资料；否则，将对有关单位、当事人按照有关规定予以处罚。</w:t>
      </w:r>
    </w:p>
    <w:p w14:paraId="56818E27">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rPr>
          <w:rFonts w:hint="eastAsia" w:ascii="宋体" w:hAnsi="宋体" w:eastAsia="宋体" w:cs="宋体"/>
          <w:b/>
          <w:color w:val="auto"/>
          <w:sz w:val="24"/>
          <w:szCs w:val="24"/>
          <w:highlight w:val="none"/>
          <w:lang w:bidi="ar"/>
        </w:rPr>
      </w:pPr>
      <w:r>
        <w:rPr>
          <w:rFonts w:hint="eastAsia" w:ascii="宋体" w:hAnsi="宋体" w:eastAsia="宋体" w:cs="宋体"/>
          <w:b/>
          <w:color w:val="auto"/>
          <w:sz w:val="24"/>
          <w:szCs w:val="24"/>
          <w:highlight w:val="none"/>
          <w:lang w:bidi="ar"/>
        </w:rPr>
        <w:t>第十</w:t>
      </w:r>
      <w:r>
        <w:rPr>
          <w:rFonts w:hint="eastAsia" w:ascii="宋体" w:hAnsi="宋体" w:eastAsia="宋体" w:cs="宋体"/>
          <w:b/>
          <w:color w:val="auto"/>
          <w:sz w:val="24"/>
          <w:szCs w:val="24"/>
          <w:highlight w:val="none"/>
          <w:lang w:val="en-US" w:eastAsia="zh-CN" w:bidi="ar"/>
        </w:rPr>
        <w:t>二</w:t>
      </w:r>
      <w:r>
        <w:rPr>
          <w:rFonts w:hint="eastAsia" w:ascii="宋体" w:hAnsi="宋体" w:eastAsia="宋体" w:cs="宋体"/>
          <w:b/>
          <w:color w:val="auto"/>
          <w:sz w:val="24"/>
          <w:szCs w:val="24"/>
          <w:highlight w:val="none"/>
          <w:lang w:bidi="ar"/>
        </w:rPr>
        <w:t>条</w:t>
      </w:r>
      <w:r>
        <w:rPr>
          <w:rFonts w:hint="eastAsia" w:ascii="宋体" w:hAnsi="宋体" w:eastAsia="宋体" w:cs="宋体"/>
          <w:b/>
          <w:color w:val="auto"/>
          <w:sz w:val="24"/>
          <w:szCs w:val="24"/>
          <w:highlight w:val="none"/>
          <w:lang w:val="en-US" w:eastAsia="zh-CN" w:bidi="ar"/>
        </w:rPr>
        <w:t xml:space="preserve">  </w:t>
      </w:r>
      <w:r>
        <w:rPr>
          <w:rFonts w:hint="eastAsia" w:ascii="宋体" w:hAnsi="宋体" w:eastAsia="宋体" w:cs="宋体"/>
          <w:b/>
          <w:color w:val="auto"/>
          <w:sz w:val="24"/>
          <w:szCs w:val="24"/>
          <w:highlight w:val="none"/>
          <w:lang w:bidi="ar"/>
        </w:rPr>
        <w:fldChar w:fldCharType="begin"/>
      </w:r>
      <w:r>
        <w:rPr>
          <w:rFonts w:hint="eastAsia" w:ascii="宋体" w:hAnsi="宋体" w:eastAsia="宋体" w:cs="宋体"/>
          <w:b/>
          <w:color w:val="auto"/>
          <w:sz w:val="24"/>
          <w:szCs w:val="24"/>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宋体" w:hAnsi="宋体" w:eastAsia="宋体" w:cs="宋体"/>
          <w:b/>
          <w:color w:val="auto"/>
          <w:sz w:val="24"/>
          <w:szCs w:val="24"/>
          <w:highlight w:val="none"/>
          <w:lang w:bidi="ar"/>
        </w:rPr>
        <w:fldChar w:fldCharType="separate"/>
      </w:r>
      <w:r>
        <w:rPr>
          <w:rFonts w:hint="eastAsia" w:ascii="宋体" w:hAnsi="宋体" w:eastAsia="宋体" w:cs="宋体"/>
          <w:b/>
          <w:color w:val="auto"/>
          <w:sz w:val="24"/>
          <w:szCs w:val="24"/>
          <w:highlight w:val="none"/>
          <w:lang w:bidi="ar"/>
        </w:rPr>
        <w:t>无效合同</w:t>
      </w:r>
      <w:r>
        <w:rPr>
          <w:rFonts w:hint="eastAsia" w:ascii="宋体" w:hAnsi="宋体" w:eastAsia="宋体" w:cs="宋体"/>
          <w:b/>
          <w:color w:val="auto"/>
          <w:sz w:val="24"/>
          <w:szCs w:val="24"/>
          <w:highlight w:val="none"/>
          <w:lang w:bidi="ar"/>
        </w:rPr>
        <w:fldChar w:fldCharType="end"/>
      </w:r>
    </w:p>
    <w:p w14:paraId="2D5888D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480" w:firstLineChars="200"/>
        <w:jc w:val="left"/>
        <w:textAlignment w:val="auto"/>
        <w:rPr>
          <w:rFonts w:hint="eastAsia" w:ascii="宋体" w:hAnsi="宋体" w:eastAsia="宋体" w:cs="宋体"/>
          <w:bCs/>
          <w:color w:val="auto"/>
          <w:sz w:val="24"/>
          <w:szCs w:val="24"/>
          <w:highlight w:val="none"/>
          <w:lang w:bidi="ar"/>
        </w:rPr>
      </w:pPr>
      <w:r>
        <w:rPr>
          <w:rFonts w:hint="eastAsia" w:ascii="宋体" w:hAnsi="宋体" w:eastAsia="宋体" w:cs="宋体"/>
          <w:bCs/>
          <w:color w:val="auto"/>
          <w:sz w:val="24"/>
          <w:szCs w:val="24"/>
          <w:highlight w:val="none"/>
          <w:lang w:bidi="ar"/>
        </w:rPr>
        <w:t>甲乙双方如因违反政府采购法及相关法律法规的规定，被宣告</w:t>
      </w:r>
      <w:r>
        <w:rPr>
          <w:rFonts w:hint="eastAsia" w:ascii="宋体" w:hAnsi="宋体" w:eastAsia="宋体" w:cs="宋体"/>
          <w:bCs/>
          <w:color w:val="auto"/>
          <w:sz w:val="24"/>
          <w:szCs w:val="24"/>
          <w:highlight w:val="none"/>
          <w:lang w:bidi="ar"/>
        </w:rPr>
        <w:fldChar w:fldCharType="begin"/>
      </w:r>
      <w:r>
        <w:rPr>
          <w:rFonts w:hint="eastAsia" w:ascii="宋体" w:hAnsi="宋体" w:eastAsia="宋体" w:cs="宋体"/>
          <w:bCs/>
          <w:color w:val="auto"/>
          <w:sz w:val="24"/>
          <w:szCs w:val="24"/>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宋体" w:hAnsi="宋体" w:eastAsia="宋体" w:cs="宋体"/>
          <w:bCs/>
          <w:color w:val="auto"/>
          <w:sz w:val="24"/>
          <w:szCs w:val="24"/>
          <w:highlight w:val="none"/>
          <w:lang w:bidi="ar"/>
        </w:rPr>
        <w:fldChar w:fldCharType="separate"/>
      </w:r>
      <w:r>
        <w:rPr>
          <w:rFonts w:hint="eastAsia" w:ascii="宋体" w:hAnsi="宋体" w:eastAsia="宋体" w:cs="宋体"/>
          <w:bCs/>
          <w:color w:val="auto"/>
          <w:sz w:val="24"/>
          <w:szCs w:val="24"/>
          <w:highlight w:val="none"/>
          <w:lang w:bidi="ar"/>
        </w:rPr>
        <w:t>合同无效</w:t>
      </w:r>
      <w:r>
        <w:rPr>
          <w:rFonts w:hint="eastAsia" w:ascii="宋体" w:hAnsi="宋体" w:eastAsia="宋体" w:cs="宋体"/>
          <w:bCs/>
          <w:color w:val="auto"/>
          <w:sz w:val="24"/>
          <w:szCs w:val="24"/>
          <w:highlight w:val="none"/>
          <w:lang w:bidi="ar"/>
        </w:rPr>
        <w:fldChar w:fldCharType="end"/>
      </w:r>
      <w:r>
        <w:rPr>
          <w:rFonts w:hint="eastAsia" w:ascii="宋体" w:hAnsi="宋体" w:eastAsia="宋体" w:cs="宋体"/>
          <w:bCs/>
          <w:color w:val="auto"/>
          <w:sz w:val="24"/>
          <w:szCs w:val="24"/>
          <w:highlight w:val="none"/>
          <w:lang w:bidi="ar"/>
        </w:rPr>
        <w:t>的，一切责任概由过错方自行承担。</w:t>
      </w:r>
    </w:p>
    <w:p w14:paraId="4B22007C">
      <w:pPr>
        <w:keepNext w:val="0"/>
        <w:keepLines w:val="0"/>
        <w:pageBreakBefore w:val="0"/>
        <w:widowControl w:val="0"/>
        <w:kinsoku/>
        <w:wordWrap/>
        <w:overflowPunct/>
        <w:topLinePunct w:val="0"/>
        <w:autoSpaceDE/>
        <w:autoSpaceDN/>
        <w:bidi w:val="0"/>
        <w:spacing w:line="500" w:lineRule="exact"/>
        <w:jc w:val="left"/>
        <w:rPr>
          <w:rFonts w:hint="eastAsia" w:ascii="宋体" w:hAnsi="宋体" w:eastAsia="宋体" w:cs="宋体"/>
          <w:b/>
          <w:sz w:val="24"/>
          <w:szCs w:val="24"/>
          <w:highlight w:val="none"/>
          <w:lang w:bidi="ar"/>
        </w:rPr>
      </w:pPr>
      <w:r>
        <w:rPr>
          <w:rFonts w:hint="eastAsia" w:ascii="宋体" w:hAnsi="宋体" w:eastAsia="宋体" w:cs="宋体"/>
          <w:b/>
          <w:sz w:val="24"/>
          <w:szCs w:val="24"/>
          <w:highlight w:val="none"/>
          <w:lang w:bidi="ar"/>
        </w:rPr>
        <w:t>第十</w:t>
      </w:r>
      <w:r>
        <w:rPr>
          <w:rFonts w:hint="eastAsia" w:ascii="宋体" w:hAnsi="宋体" w:eastAsia="宋体" w:cs="宋体"/>
          <w:b/>
          <w:sz w:val="24"/>
          <w:szCs w:val="24"/>
          <w:highlight w:val="none"/>
          <w:lang w:val="en-US" w:eastAsia="zh-CN" w:bidi="ar"/>
        </w:rPr>
        <w:t>三</w:t>
      </w:r>
      <w:r>
        <w:rPr>
          <w:rFonts w:hint="eastAsia" w:ascii="宋体" w:hAnsi="宋体" w:eastAsia="宋体" w:cs="宋体"/>
          <w:b/>
          <w:sz w:val="24"/>
          <w:szCs w:val="24"/>
          <w:highlight w:val="none"/>
          <w:lang w:bidi="ar"/>
        </w:rPr>
        <w:t>条附则</w:t>
      </w:r>
    </w:p>
    <w:p w14:paraId="2D2FEDD8">
      <w:pPr>
        <w:keepNext w:val="0"/>
        <w:keepLines w:val="0"/>
        <w:pageBreakBefore w:val="0"/>
        <w:widowControl w:val="0"/>
        <w:kinsoku/>
        <w:wordWrap/>
        <w:overflowPunct/>
        <w:topLinePunct w:val="0"/>
        <w:autoSpaceDE/>
        <w:autoSpaceDN/>
        <w:bidi w:val="0"/>
        <w:spacing w:line="500" w:lineRule="exact"/>
        <w:ind w:firstLine="480" w:firstLineChars="200"/>
        <w:jc w:val="left"/>
        <w:rPr>
          <w:rFonts w:hint="eastAsia" w:ascii="宋体" w:hAnsi="宋体" w:eastAsia="宋体" w:cs="宋体"/>
          <w:bCs/>
          <w:sz w:val="24"/>
          <w:szCs w:val="24"/>
          <w:highlight w:val="none"/>
          <w:lang w:bidi="ar"/>
        </w:rPr>
      </w:pPr>
      <w:r>
        <w:rPr>
          <w:rFonts w:hint="eastAsia" w:ascii="宋体" w:hAnsi="宋体" w:eastAsia="宋体" w:cs="宋体"/>
          <w:bCs/>
          <w:sz w:val="24"/>
          <w:szCs w:val="24"/>
          <w:highlight w:val="none"/>
          <w:lang w:bidi="ar"/>
        </w:rPr>
        <w:t>1</w:t>
      </w:r>
      <w:r>
        <w:rPr>
          <w:rFonts w:hint="eastAsia" w:ascii="宋体" w:hAnsi="宋体" w:eastAsia="宋体" w:cs="宋体"/>
          <w:bCs/>
          <w:sz w:val="24"/>
          <w:szCs w:val="24"/>
          <w:highlight w:val="none"/>
          <w:lang w:val="en-US" w:eastAsia="zh-CN" w:bidi="ar"/>
        </w:rPr>
        <w:t>.</w:t>
      </w:r>
      <w:r>
        <w:rPr>
          <w:rFonts w:hint="eastAsia" w:ascii="宋体" w:hAnsi="宋体" w:eastAsia="宋体" w:cs="宋体"/>
          <w:bCs/>
          <w:sz w:val="24"/>
          <w:szCs w:val="24"/>
          <w:highlight w:val="none"/>
          <w:u w:val="single"/>
          <w:lang w:bidi="ar"/>
        </w:rPr>
        <w:t></w:t>
      </w:r>
      <w:r>
        <w:rPr>
          <w:rFonts w:hint="eastAsia" w:ascii="宋体" w:hAnsi="宋体" w:eastAsia="宋体" w:cs="宋体"/>
          <w:bCs/>
          <w:sz w:val="24"/>
          <w:szCs w:val="24"/>
          <w:highlight w:val="none"/>
          <w:lang w:bidi="ar"/>
        </w:rPr>
        <w:t>项目（项目编号：</w:t>
      </w:r>
      <w:r>
        <w:rPr>
          <w:rFonts w:hint="eastAsia" w:ascii="宋体" w:hAnsi="宋体" w:eastAsia="宋体" w:cs="宋体"/>
          <w:bCs/>
          <w:sz w:val="24"/>
          <w:szCs w:val="24"/>
          <w:highlight w:val="none"/>
          <w:u w:val="single"/>
          <w:lang w:bidi="ar"/>
        </w:rPr>
        <w:t></w:t>
      </w:r>
      <w:r>
        <w:rPr>
          <w:rFonts w:hint="eastAsia" w:ascii="宋体" w:hAnsi="宋体" w:eastAsia="宋体" w:cs="宋体"/>
          <w:bCs/>
          <w:sz w:val="24"/>
          <w:szCs w:val="24"/>
          <w:highlight w:val="none"/>
          <w:lang w:bidi="ar"/>
        </w:rPr>
        <w:t>）的</w:t>
      </w:r>
      <w:r>
        <w:rPr>
          <w:rFonts w:hint="eastAsia" w:ascii="宋体" w:hAnsi="宋体" w:eastAsia="宋体" w:cs="宋体"/>
          <w:bCs/>
          <w:sz w:val="24"/>
          <w:szCs w:val="24"/>
          <w:highlight w:val="none"/>
          <w:lang w:bidi="ar"/>
        </w:rPr>
        <w:fldChar w:fldCharType="begin"/>
      </w:r>
      <w:r>
        <w:rPr>
          <w:rFonts w:hint="eastAsia" w:ascii="宋体" w:hAnsi="宋体" w:eastAsia="宋体" w:cs="宋体"/>
          <w:bCs/>
          <w:sz w:val="24"/>
          <w:szCs w:val="24"/>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宋体" w:hAnsi="宋体" w:eastAsia="宋体" w:cs="宋体"/>
          <w:bCs/>
          <w:sz w:val="24"/>
          <w:szCs w:val="24"/>
          <w:highlight w:val="none"/>
          <w:lang w:bidi="ar"/>
        </w:rPr>
        <w:fldChar w:fldCharType="separate"/>
      </w:r>
      <w:r>
        <w:rPr>
          <w:rFonts w:hint="eastAsia" w:ascii="宋体" w:hAnsi="宋体" w:eastAsia="宋体" w:cs="宋体"/>
          <w:bCs/>
          <w:sz w:val="24"/>
          <w:szCs w:val="24"/>
          <w:highlight w:val="none"/>
          <w:lang w:eastAsia="zh-CN" w:bidi="ar"/>
        </w:rPr>
        <w:t>竞争性磋商</w:t>
      </w:r>
      <w:r>
        <w:rPr>
          <w:rFonts w:hint="eastAsia" w:ascii="宋体" w:hAnsi="宋体" w:eastAsia="宋体" w:cs="宋体"/>
          <w:bCs/>
          <w:sz w:val="24"/>
          <w:szCs w:val="24"/>
          <w:highlight w:val="none"/>
          <w:lang w:bidi="ar"/>
        </w:rPr>
        <w:t>文件</w:t>
      </w:r>
      <w:r>
        <w:rPr>
          <w:rFonts w:hint="eastAsia" w:ascii="宋体" w:hAnsi="宋体" w:eastAsia="宋体" w:cs="宋体"/>
          <w:bCs/>
          <w:sz w:val="24"/>
          <w:szCs w:val="24"/>
          <w:highlight w:val="none"/>
          <w:lang w:bidi="ar"/>
        </w:rPr>
        <w:fldChar w:fldCharType="end"/>
      </w:r>
      <w:r>
        <w:rPr>
          <w:rFonts w:hint="eastAsia" w:ascii="宋体" w:hAnsi="宋体" w:eastAsia="宋体" w:cs="宋体"/>
          <w:bCs/>
          <w:sz w:val="24"/>
          <w:szCs w:val="24"/>
          <w:highlight w:val="none"/>
          <w:lang w:bidi="ar"/>
        </w:rPr>
        <w:t>、</w:t>
      </w:r>
      <w:r>
        <w:rPr>
          <w:rFonts w:hint="eastAsia" w:ascii="宋体" w:hAnsi="宋体" w:eastAsia="宋体" w:cs="宋体"/>
          <w:bCs/>
          <w:sz w:val="24"/>
          <w:szCs w:val="24"/>
          <w:highlight w:val="none"/>
          <w:lang w:eastAsia="zh-CN" w:bidi="ar"/>
        </w:rPr>
        <w:t>成交</w:t>
      </w:r>
      <w:r>
        <w:rPr>
          <w:rFonts w:hint="eastAsia" w:ascii="宋体" w:hAnsi="宋体" w:eastAsia="宋体" w:cs="宋体"/>
          <w:bCs/>
          <w:sz w:val="24"/>
          <w:szCs w:val="24"/>
          <w:highlight w:val="none"/>
          <w:lang w:bidi="ar"/>
        </w:rPr>
        <w:t>通知书、乙方</w:t>
      </w:r>
      <w:r>
        <w:rPr>
          <w:rFonts w:hint="eastAsia" w:ascii="宋体" w:hAnsi="宋体" w:eastAsia="宋体" w:cs="宋体"/>
          <w:bCs/>
          <w:sz w:val="24"/>
          <w:szCs w:val="24"/>
          <w:highlight w:val="none"/>
          <w:lang w:eastAsia="zh-CN" w:bidi="ar"/>
        </w:rPr>
        <w:t>竞争性磋商响应</w:t>
      </w:r>
      <w:r>
        <w:rPr>
          <w:rFonts w:hint="eastAsia" w:ascii="宋体" w:hAnsi="宋体" w:eastAsia="宋体" w:cs="宋体"/>
          <w:bCs/>
          <w:sz w:val="24"/>
          <w:szCs w:val="24"/>
          <w:highlight w:val="none"/>
          <w:lang w:bidi="ar"/>
        </w:rPr>
        <w:t>文件及澄清说明文件都是本合同的组成部分，甲、乙双方必须全面遵守，如有违反，应承担违约责任。</w:t>
      </w:r>
    </w:p>
    <w:p w14:paraId="0F57ADE6">
      <w:pPr>
        <w:keepNext w:val="0"/>
        <w:keepLines w:val="0"/>
        <w:pageBreakBefore w:val="0"/>
        <w:widowControl w:val="0"/>
        <w:kinsoku/>
        <w:wordWrap/>
        <w:overflowPunct/>
        <w:topLinePunct w:val="0"/>
        <w:autoSpaceDE/>
        <w:autoSpaceDN/>
        <w:bidi w:val="0"/>
        <w:spacing w:line="500" w:lineRule="exact"/>
        <w:ind w:firstLine="480" w:firstLineChars="200"/>
        <w:jc w:val="left"/>
        <w:rPr>
          <w:rFonts w:hint="eastAsia" w:ascii="宋体" w:hAnsi="宋体" w:eastAsia="宋体" w:cs="宋体"/>
          <w:bCs/>
          <w:sz w:val="24"/>
          <w:szCs w:val="24"/>
          <w:highlight w:val="none"/>
          <w:lang w:bidi="ar"/>
        </w:rPr>
      </w:pPr>
      <w:r>
        <w:rPr>
          <w:rFonts w:hint="eastAsia" w:ascii="宋体" w:hAnsi="宋体" w:eastAsia="宋体" w:cs="宋体"/>
          <w:bCs/>
          <w:sz w:val="24"/>
          <w:szCs w:val="24"/>
          <w:highlight w:val="none"/>
          <w:lang w:bidi="ar"/>
        </w:rPr>
        <w:t>2</w:t>
      </w:r>
      <w:r>
        <w:rPr>
          <w:rFonts w:hint="eastAsia" w:ascii="宋体" w:hAnsi="宋体" w:eastAsia="宋体" w:cs="宋体"/>
          <w:bCs/>
          <w:sz w:val="24"/>
          <w:szCs w:val="24"/>
          <w:highlight w:val="none"/>
          <w:lang w:val="en-US" w:eastAsia="zh-CN" w:bidi="ar"/>
        </w:rPr>
        <w:t>.</w:t>
      </w:r>
      <w:r>
        <w:rPr>
          <w:rFonts w:hint="eastAsia" w:ascii="宋体" w:hAnsi="宋体" w:eastAsia="宋体" w:cs="宋体"/>
          <w:bCs/>
          <w:sz w:val="24"/>
          <w:szCs w:val="24"/>
          <w:highlight w:val="none"/>
          <w:lang w:bidi="ar"/>
        </w:rPr>
        <w:t>本合同一式</w:t>
      </w:r>
      <w:r>
        <w:rPr>
          <w:rFonts w:hint="eastAsia" w:ascii="宋体" w:hAnsi="宋体" w:eastAsia="宋体" w:cs="宋体"/>
          <w:bCs/>
          <w:sz w:val="24"/>
          <w:szCs w:val="24"/>
          <w:highlight w:val="none"/>
          <w:lang w:val="en-US" w:eastAsia="zh-CN" w:bidi="ar"/>
        </w:rPr>
        <w:t>六</w:t>
      </w:r>
      <w:r>
        <w:rPr>
          <w:rFonts w:hint="eastAsia" w:ascii="宋体" w:hAnsi="宋体" w:eastAsia="宋体" w:cs="宋体"/>
          <w:bCs/>
          <w:sz w:val="24"/>
          <w:szCs w:val="24"/>
          <w:highlight w:val="none"/>
          <w:lang w:bidi="ar"/>
        </w:rPr>
        <w:t>份,甲乙双方各执</w:t>
      </w:r>
      <w:r>
        <w:rPr>
          <w:rFonts w:hint="eastAsia" w:ascii="宋体" w:hAnsi="宋体" w:eastAsia="宋体" w:cs="宋体"/>
          <w:bCs/>
          <w:sz w:val="24"/>
          <w:szCs w:val="24"/>
          <w:highlight w:val="none"/>
          <w:lang w:val="en-US" w:eastAsia="zh-CN" w:bidi="ar"/>
        </w:rPr>
        <w:t>两</w:t>
      </w:r>
      <w:r>
        <w:rPr>
          <w:rFonts w:hint="eastAsia" w:ascii="宋体" w:hAnsi="宋体" w:eastAsia="宋体" w:cs="宋体"/>
          <w:bCs/>
          <w:sz w:val="24"/>
          <w:szCs w:val="24"/>
          <w:highlight w:val="none"/>
          <w:lang w:bidi="ar"/>
        </w:rPr>
        <w:t>份,政府采购代理机构两份。</w:t>
      </w:r>
    </w:p>
    <w:p w14:paraId="665F5DE3">
      <w:pPr>
        <w:keepNext w:val="0"/>
        <w:keepLines w:val="0"/>
        <w:pageBreakBefore w:val="0"/>
        <w:widowControl w:val="0"/>
        <w:kinsoku/>
        <w:wordWrap/>
        <w:overflowPunct/>
        <w:topLinePunct w:val="0"/>
        <w:autoSpaceDE/>
        <w:autoSpaceDN/>
        <w:bidi w:val="0"/>
        <w:spacing w:line="500" w:lineRule="exact"/>
        <w:ind w:firstLine="480" w:firstLineChars="200"/>
        <w:jc w:val="left"/>
        <w:rPr>
          <w:rFonts w:hint="eastAsia" w:ascii="宋体" w:hAnsi="宋体" w:eastAsia="宋体" w:cs="宋体"/>
          <w:bCs/>
          <w:sz w:val="24"/>
          <w:szCs w:val="24"/>
          <w:highlight w:val="none"/>
          <w:lang w:bidi="ar"/>
        </w:rPr>
      </w:pPr>
      <w:r>
        <w:rPr>
          <w:rFonts w:hint="eastAsia" w:ascii="宋体" w:hAnsi="宋体" w:eastAsia="宋体" w:cs="宋体"/>
          <w:bCs/>
          <w:sz w:val="24"/>
          <w:szCs w:val="24"/>
          <w:highlight w:val="none"/>
          <w:lang w:bidi="ar"/>
        </w:rPr>
        <w:t>3</w:t>
      </w:r>
      <w:r>
        <w:rPr>
          <w:rFonts w:hint="eastAsia" w:ascii="宋体" w:hAnsi="宋体" w:eastAsia="宋体" w:cs="宋体"/>
          <w:bCs/>
          <w:sz w:val="24"/>
          <w:szCs w:val="24"/>
          <w:highlight w:val="none"/>
          <w:lang w:val="en-US" w:eastAsia="zh-CN" w:bidi="ar"/>
        </w:rPr>
        <w:t>.</w:t>
      </w:r>
      <w:r>
        <w:rPr>
          <w:rFonts w:hint="eastAsia" w:ascii="宋体" w:hAnsi="宋体" w:eastAsia="宋体" w:cs="宋体"/>
          <w:bCs/>
          <w:sz w:val="24"/>
          <w:szCs w:val="24"/>
          <w:highlight w:val="none"/>
          <w:lang w:bidi="ar"/>
        </w:rPr>
        <w:t>合同</w:t>
      </w:r>
      <w:r>
        <w:rPr>
          <w:rFonts w:hint="eastAsia" w:ascii="宋体" w:hAnsi="宋体" w:eastAsia="宋体" w:cs="宋体"/>
          <w:bCs/>
          <w:sz w:val="24"/>
          <w:szCs w:val="24"/>
          <w:highlight w:val="none"/>
          <w:lang w:val="en-US" w:eastAsia="zh-CN" w:bidi="ar"/>
        </w:rPr>
        <w:t>经双方法定代表人（负责人）或授权代表签字并加盖单位公章之日起</w:t>
      </w:r>
      <w:r>
        <w:rPr>
          <w:rFonts w:hint="eastAsia" w:ascii="宋体" w:hAnsi="宋体" w:eastAsia="宋体" w:cs="宋体"/>
          <w:bCs/>
          <w:sz w:val="24"/>
          <w:szCs w:val="24"/>
          <w:highlight w:val="none"/>
          <w:lang w:bidi="ar"/>
        </w:rPr>
        <w:t>生效。</w:t>
      </w:r>
    </w:p>
    <w:p w14:paraId="64D85D43">
      <w:pPr>
        <w:keepNext w:val="0"/>
        <w:keepLines w:val="0"/>
        <w:pageBreakBefore w:val="0"/>
        <w:widowControl w:val="0"/>
        <w:kinsoku/>
        <w:wordWrap/>
        <w:overflowPunct/>
        <w:topLinePunct w:val="0"/>
        <w:autoSpaceDE/>
        <w:autoSpaceDN/>
        <w:bidi w:val="0"/>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bCs/>
          <w:sz w:val="24"/>
          <w:szCs w:val="24"/>
          <w:highlight w:val="none"/>
          <w:lang w:bidi="ar"/>
        </w:rPr>
        <w:t>4</w:t>
      </w:r>
      <w:r>
        <w:rPr>
          <w:rFonts w:hint="eastAsia" w:ascii="宋体" w:hAnsi="宋体" w:eastAsia="宋体" w:cs="宋体"/>
          <w:bCs/>
          <w:sz w:val="24"/>
          <w:szCs w:val="24"/>
          <w:highlight w:val="none"/>
          <w:lang w:val="en-US" w:eastAsia="zh-CN" w:bidi="ar"/>
        </w:rPr>
        <w:t>.</w:t>
      </w:r>
      <w:r>
        <w:rPr>
          <w:rFonts w:hint="eastAsia" w:ascii="宋体" w:hAnsi="宋体" w:eastAsia="宋体" w:cs="宋体"/>
          <w:bCs/>
          <w:sz w:val="24"/>
          <w:szCs w:val="24"/>
          <w:highlight w:val="none"/>
          <w:lang w:bidi="ar"/>
        </w:rPr>
        <w:t>附件：</w:t>
      </w:r>
      <w:r>
        <w:rPr>
          <w:rFonts w:hint="eastAsia" w:ascii="宋体" w:hAnsi="宋体" w:eastAsia="宋体" w:cs="宋体"/>
          <w:sz w:val="24"/>
          <w:szCs w:val="24"/>
          <w:highlight w:val="none"/>
        </w:rPr>
        <w:t>（包含但不限于</w:t>
      </w:r>
      <w:r>
        <w:rPr>
          <w:rFonts w:hint="eastAsia" w:ascii="宋体" w:hAnsi="宋体" w:eastAsia="宋体" w:cs="宋体"/>
          <w:sz w:val="24"/>
          <w:szCs w:val="24"/>
          <w:highlight w:val="none"/>
          <w:lang w:val="en-US" w:eastAsia="zh-CN"/>
        </w:rPr>
        <w:t>服务方案</w:t>
      </w:r>
      <w:r>
        <w:rPr>
          <w:rFonts w:hint="eastAsia" w:ascii="宋体" w:hAnsi="宋体" w:eastAsia="宋体" w:cs="宋体"/>
          <w:sz w:val="24"/>
          <w:szCs w:val="24"/>
          <w:highlight w:val="none"/>
        </w:rPr>
        <w:t>）</w:t>
      </w:r>
    </w:p>
    <w:p w14:paraId="3C2EBB1F">
      <w:pPr>
        <w:keepNext w:val="0"/>
        <w:keepLines w:val="0"/>
        <w:pageBreakBefore w:val="0"/>
        <w:widowControl w:val="0"/>
        <w:kinsoku/>
        <w:wordWrap/>
        <w:overflowPunct/>
        <w:topLinePunct w:val="0"/>
        <w:autoSpaceDE/>
        <w:autoSpaceDN/>
        <w:bidi w:val="0"/>
        <w:spacing w:line="500" w:lineRule="exact"/>
        <w:ind w:firstLine="480" w:firstLineChars="200"/>
        <w:jc w:val="left"/>
        <w:rPr>
          <w:rFonts w:hint="eastAsia" w:ascii="宋体" w:hAnsi="宋体" w:eastAsia="宋体" w:cs="宋体"/>
          <w:bCs/>
          <w:sz w:val="24"/>
          <w:szCs w:val="24"/>
          <w:highlight w:val="none"/>
          <w:lang w:bidi="ar"/>
        </w:rPr>
      </w:pPr>
      <w:r>
        <w:rPr>
          <w:rFonts w:hint="eastAsia" w:ascii="宋体" w:hAnsi="宋体" w:eastAsia="宋体" w:cs="宋体"/>
          <w:bCs/>
          <w:sz w:val="24"/>
          <w:szCs w:val="24"/>
          <w:highlight w:val="none"/>
          <w:lang w:bidi="ar"/>
        </w:rPr>
        <w:t>采购人</w:t>
      </w:r>
      <w:r>
        <w:rPr>
          <w:rFonts w:hint="eastAsia" w:ascii="宋体" w:hAnsi="宋体" w:eastAsia="宋体" w:cs="宋体"/>
          <w:bCs/>
          <w:sz w:val="24"/>
          <w:szCs w:val="24"/>
          <w:highlight w:val="none"/>
          <w:lang w:eastAsia="zh-CN" w:bidi="ar"/>
        </w:rPr>
        <w:t>（</w:t>
      </w:r>
      <w:r>
        <w:rPr>
          <w:rFonts w:hint="eastAsia" w:ascii="宋体" w:hAnsi="宋体" w:eastAsia="宋体" w:cs="宋体"/>
          <w:bCs/>
          <w:sz w:val="24"/>
          <w:szCs w:val="24"/>
          <w:highlight w:val="none"/>
          <w:lang w:bidi="ar"/>
        </w:rPr>
        <w:t>甲方</w:t>
      </w:r>
      <w:r>
        <w:rPr>
          <w:rFonts w:hint="eastAsia" w:ascii="宋体" w:hAnsi="宋体" w:eastAsia="宋体" w:cs="宋体"/>
          <w:bCs/>
          <w:sz w:val="24"/>
          <w:szCs w:val="24"/>
          <w:highlight w:val="none"/>
          <w:lang w:eastAsia="zh-CN" w:bidi="ar"/>
        </w:rPr>
        <w:t>）</w:t>
      </w:r>
      <w:r>
        <w:rPr>
          <w:rFonts w:hint="eastAsia" w:ascii="宋体" w:hAnsi="宋体" w:eastAsia="宋体" w:cs="宋体"/>
          <w:bCs/>
          <w:sz w:val="24"/>
          <w:szCs w:val="24"/>
          <w:highlight w:val="none"/>
          <w:lang w:bidi="ar"/>
        </w:rPr>
        <w:t>：供应商</w:t>
      </w:r>
      <w:r>
        <w:rPr>
          <w:rFonts w:hint="eastAsia" w:ascii="宋体" w:hAnsi="宋体" w:eastAsia="宋体" w:cs="宋体"/>
          <w:bCs/>
          <w:sz w:val="24"/>
          <w:szCs w:val="24"/>
          <w:highlight w:val="none"/>
          <w:lang w:eastAsia="zh-CN" w:bidi="ar"/>
        </w:rPr>
        <w:t>（</w:t>
      </w:r>
      <w:r>
        <w:rPr>
          <w:rFonts w:hint="eastAsia" w:ascii="宋体" w:hAnsi="宋体" w:eastAsia="宋体" w:cs="宋体"/>
          <w:bCs/>
          <w:sz w:val="24"/>
          <w:szCs w:val="24"/>
          <w:highlight w:val="none"/>
          <w:lang w:bidi="ar"/>
        </w:rPr>
        <w:t>乙方</w:t>
      </w:r>
      <w:r>
        <w:rPr>
          <w:rFonts w:hint="eastAsia" w:ascii="宋体" w:hAnsi="宋体" w:eastAsia="宋体" w:cs="宋体"/>
          <w:bCs/>
          <w:sz w:val="24"/>
          <w:szCs w:val="24"/>
          <w:highlight w:val="none"/>
          <w:lang w:eastAsia="zh-CN" w:bidi="ar"/>
        </w:rPr>
        <w:t>）</w:t>
      </w:r>
      <w:r>
        <w:rPr>
          <w:rFonts w:hint="eastAsia" w:ascii="宋体" w:hAnsi="宋体" w:eastAsia="宋体" w:cs="宋体"/>
          <w:bCs/>
          <w:sz w:val="24"/>
          <w:szCs w:val="24"/>
          <w:highlight w:val="none"/>
          <w:lang w:bidi="ar"/>
        </w:rPr>
        <w:t>：</w:t>
      </w:r>
    </w:p>
    <w:p w14:paraId="66DE6C93">
      <w:pPr>
        <w:keepNext w:val="0"/>
        <w:keepLines w:val="0"/>
        <w:pageBreakBefore w:val="0"/>
        <w:widowControl w:val="0"/>
        <w:kinsoku/>
        <w:wordWrap/>
        <w:overflowPunct/>
        <w:topLinePunct w:val="0"/>
        <w:autoSpaceDE/>
        <w:autoSpaceDN/>
        <w:bidi w:val="0"/>
        <w:spacing w:line="500" w:lineRule="exact"/>
        <w:ind w:firstLine="480" w:firstLineChars="200"/>
        <w:jc w:val="left"/>
        <w:rPr>
          <w:rFonts w:hint="eastAsia" w:ascii="宋体" w:hAnsi="宋体" w:eastAsia="宋体" w:cs="宋体"/>
          <w:bCs/>
          <w:sz w:val="24"/>
          <w:szCs w:val="24"/>
          <w:highlight w:val="none"/>
          <w:lang w:bidi="ar"/>
        </w:rPr>
      </w:pPr>
      <w:r>
        <w:rPr>
          <w:rFonts w:hint="eastAsia" w:ascii="宋体" w:hAnsi="宋体" w:eastAsia="宋体" w:cs="宋体"/>
          <w:bCs/>
          <w:color w:val="auto"/>
          <w:sz w:val="24"/>
          <w:szCs w:val="24"/>
          <w:highlight w:val="none"/>
          <w:lang w:bidi="ar"/>
        </w:rPr>
        <w:fldChar w:fldCharType="begin"/>
      </w:r>
      <w:r>
        <w:rPr>
          <w:rFonts w:hint="eastAsia" w:ascii="宋体" w:hAnsi="宋体" w:eastAsia="宋体" w:cs="宋体"/>
          <w:bCs/>
          <w:color w:val="auto"/>
          <w:sz w:val="24"/>
          <w:szCs w:val="24"/>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bCs/>
          <w:color w:val="auto"/>
          <w:sz w:val="24"/>
          <w:szCs w:val="24"/>
          <w:highlight w:val="none"/>
          <w:lang w:bidi="ar"/>
        </w:rPr>
        <w:fldChar w:fldCharType="separate"/>
      </w:r>
      <w:r>
        <w:rPr>
          <w:rFonts w:hint="eastAsia" w:ascii="宋体" w:hAnsi="宋体" w:eastAsia="宋体" w:cs="宋体"/>
          <w:bCs/>
          <w:color w:val="auto"/>
          <w:sz w:val="24"/>
          <w:szCs w:val="24"/>
          <w:highlight w:val="none"/>
          <w:lang w:bidi="ar"/>
        </w:rPr>
        <w:t>法定代表人</w:t>
      </w:r>
      <w:r>
        <w:rPr>
          <w:rFonts w:hint="eastAsia" w:ascii="宋体" w:hAnsi="宋体" w:eastAsia="宋体" w:cs="宋体"/>
          <w:bCs/>
          <w:color w:val="auto"/>
          <w:sz w:val="24"/>
          <w:szCs w:val="24"/>
          <w:highlight w:val="none"/>
          <w:lang w:bidi="ar"/>
        </w:rPr>
        <w:fldChar w:fldCharType="end"/>
      </w:r>
      <w:r>
        <w:rPr>
          <w:rFonts w:hint="eastAsia" w:ascii="宋体" w:hAnsi="宋体" w:eastAsia="宋体" w:cs="宋体"/>
          <w:bCs/>
          <w:sz w:val="24"/>
          <w:szCs w:val="24"/>
          <w:highlight w:val="none"/>
          <w:lang w:bidi="ar"/>
        </w:rPr>
        <w:t>：</w:t>
      </w:r>
      <w:r>
        <w:rPr>
          <w:rFonts w:hint="eastAsia" w:ascii="宋体" w:hAnsi="宋体" w:eastAsia="宋体" w:cs="宋体"/>
          <w:bCs/>
          <w:color w:val="auto"/>
          <w:sz w:val="24"/>
          <w:szCs w:val="24"/>
          <w:highlight w:val="none"/>
          <w:lang w:bidi="ar"/>
        </w:rPr>
        <w:fldChar w:fldCharType="begin"/>
      </w:r>
      <w:r>
        <w:rPr>
          <w:rFonts w:hint="eastAsia" w:ascii="宋体" w:hAnsi="宋体" w:eastAsia="宋体" w:cs="宋体"/>
          <w:bCs/>
          <w:color w:val="auto"/>
          <w:sz w:val="24"/>
          <w:szCs w:val="24"/>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bCs/>
          <w:color w:val="auto"/>
          <w:sz w:val="24"/>
          <w:szCs w:val="24"/>
          <w:highlight w:val="none"/>
          <w:lang w:bidi="ar"/>
        </w:rPr>
        <w:fldChar w:fldCharType="separate"/>
      </w:r>
      <w:r>
        <w:rPr>
          <w:rFonts w:hint="eastAsia" w:ascii="宋体" w:hAnsi="宋体" w:eastAsia="宋体" w:cs="宋体"/>
          <w:bCs/>
          <w:color w:val="auto"/>
          <w:sz w:val="24"/>
          <w:szCs w:val="24"/>
          <w:highlight w:val="none"/>
          <w:lang w:bidi="ar"/>
        </w:rPr>
        <w:t>法定代表人</w:t>
      </w:r>
      <w:r>
        <w:rPr>
          <w:rFonts w:hint="eastAsia" w:ascii="宋体" w:hAnsi="宋体" w:eastAsia="宋体" w:cs="宋体"/>
          <w:bCs/>
          <w:color w:val="auto"/>
          <w:sz w:val="24"/>
          <w:szCs w:val="24"/>
          <w:highlight w:val="none"/>
          <w:lang w:bidi="ar"/>
        </w:rPr>
        <w:fldChar w:fldCharType="end"/>
      </w:r>
      <w:r>
        <w:rPr>
          <w:rFonts w:hint="eastAsia" w:ascii="宋体" w:hAnsi="宋体" w:eastAsia="宋体" w:cs="宋体"/>
          <w:bCs/>
          <w:sz w:val="24"/>
          <w:szCs w:val="24"/>
          <w:highlight w:val="none"/>
          <w:lang w:bidi="ar"/>
        </w:rPr>
        <w:t>：</w:t>
      </w:r>
    </w:p>
    <w:p w14:paraId="4CA562D9">
      <w:pPr>
        <w:keepNext w:val="0"/>
        <w:keepLines w:val="0"/>
        <w:pageBreakBefore w:val="0"/>
        <w:widowControl w:val="0"/>
        <w:kinsoku/>
        <w:wordWrap/>
        <w:overflowPunct/>
        <w:topLinePunct w:val="0"/>
        <w:autoSpaceDE/>
        <w:autoSpaceDN/>
        <w:bidi w:val="0"/>
        <w:spacing w:line="500" w:lineRule="exact"/>
        <w:ind w:firstLine="480" w:firstLineChars="200"/>
        <w:jc w:val="left"/>
        <w:rPr>
          <w:rFonts w:hint="eastAsia" w:ascii="宋体" w:hAnsi="宋体" w:eastAsia="宋体" w:cs="宋体"/>
          <w:bCs/>
          <w:sz w:val="24"/>
          <w:szCs w:val="24"/>
          <w:highlight w:val="none"/>
          <w:lang w:bidi="ar"/>
        </w:rPr>
      </w:pPr>
      <w:r>
        <w:rPr>
          <w:rFonts w:hint="eastAsia" w:ascii="宋体" w:hAnsi="宋体" w:eastAsia="宋体" w:cs="宋体"/>
          <w:bCs/>
          <w:sz w:val="24"/>
          <w:szCs w:val="24"/>
          <w:highlight w:val="none"/>
          <w:lang w:bidi="ar"/>
        </w:rPr>
        <w:fldChar w:fldCharType="begin"/>
      </w:r>
      <w:r>
        <w:rPr>
          <w:rFonts w:hint="eastAsia" w:ascii="宋体" w:hAnsi="宋体" w:eastAsia="宋体" w:cs="宋体"/>
          <w:bCs/>
          <w:sz w:val="24"/>
          <w:szCs w:val="24"/>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bCs/>
          <w:sz w:val="24"/>
          <w:szCs w:val="24"/>
          <w:highlight w:val="none"/>
          <w:lang w:bidi="ar"/>
        </w:rPr>
        <w:fldChar w:fldCharType="separate"/>
      </w:r>
      <w:r>
        <w:rPr>
          <w:rFonts w:hint="eastAsia" w:ascii="宋体" w:hAnsi="宋体" w:eastAsia="宋体" w:cs="宋体"/>
          <w:bCs/>
          <w:sz w:val="24"/>
          <w:szCs w:val="24"/>
          <w:highlight w:val="none"/>
          <w:lang w:bidi="ar"/>
        </w:rPr>
        <w:t>委托代理人</w:t>
      </w:r>
      <w:r>
        <w:rPr>
          <w:rFonts w:hint="eastAsia" w:ascii="宋体" w:hAnsi="宋体" w:eastAsia="宋体" w:cs="宋体"/>
          <w:bCs/>
          <w:sz w:val="24"/>
          <w:szCs w:val="24"/>
          <w:highlight w:val="none"/>
          <w:lang w:bidi="ar"/>
        </w:rPr>
        <w:fldChar w:fldCharType="end"/>
      </w:r>
      <w:r>
        <w:rPr>
          <w:rFonts w:hint="eastAsia" w:ascii="宋体" w:hAnsi="宋体" w:eastAsia="宋体" w:cs="宋体"/>
          <w:bCs/>
          <w:sz w:val="24"/>
          <w:szCs w:val="24"/>
          <w:highlight w:val="none"/>
          <w:lang w:bidi="ar"/>
        </w:rPr>
        <w:t>：</w:t>
      </w:r>
      <w:r>
        <w:rPr>
          <w:rFonts w:hint="eastAsia" w:ascii="宋体" w:hAnsi="宋体" w:eastAsia="宋体" w:cs="宋体"/>
          <w:bCs/>
          <w:sz w:val="24"/>
          <w:szCs w:val="24"/>
          <w:highlight w:val="none"/>
          <w:lang w:bidi="ar"/>
        </w:rPr>
        <w:fldChar w:fldCharType="begin"/>
      </w:r>
      <w:r>
        <w:rPr>
          <w:rFonts w:hint="eastAsia" w:ascii="宋体" w:hAnsi="宋体" w:eastAsia="宋体" w:cs="宋体"/>
          <w:bCs/>
          <w:sz w:val="24"/>
          <w:szCs w:val="24"/>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bCs/>
          <w:sz w:val="24"/>
          <w:szCs w:val="24"/>
          <w:highlight w:val="none"/>
          <w:lang w:bidi="ar"/>
        </w:rPr>
        <w:fldChar w:fldCharType="separate"/>
      </w:r>
      <w:r>
        <w:rPr>
          <w:rFonts w:hint="eastAsia" w:ascii="宋体" w:hAnsi="宋体" w:eastAsia="宋体" w:cs="宋体"/>
          <w:bCs/>
          <w:sz w:val="24"/>
          <w:szCs w:val="24"/>
          <w:highlight w:val="none"/>
          <w:lang w:bidi="ar"/>
        </w:rPr>
        <w:t>委托代理人</w:t>
      </w:r>
      <w:r>
        <w:rPr>
          <w:rFonts w:hint="eastAsia" w:ascii="宋体" w:hAnsi="宋体" w:eastAsia="宋体" w:cs="宋体"/>
          <w:bCs/>
          <w:sz w:val="24"/>
          <w:szCs w:val="24"/>
          <w:highlight w:val="none"/>
          <w:lang w:bidi="ar"/>
        </w:rPr>
        <w:fldChar w:fldCharType="end"/>
      </w:r>
      <w:r>
        <w:rPr>
          <w:rFonts w:hint="eastAsia" w:ascii="宋体" w:hAnsi="宋体" w:eastAsia="宋体" w:cs="宋体"/>
          <w:bCs/>
          <w:sz w:val="24"/>
          <w:szCs w:val="24"/>
          <w:highlight w:val="none"/>
          <w:lang w:bidi="ar"/>
        </w:rPr>
        <w:t>：</w:t>
      </w:r>
    </w:p>
    <w:p w14:paraId="566F74E2">
      <w:pPr>
        <w:keepNext w:val="0"/>
        <w:keepLines w:val="0"/>
        <w:pageBreakBefore w:val="0"/>
        <w:widowControl w:val="0"/>
        <w:kinsoku/>
        <w:wordWrap/>
        <w:overflowPunct/>
        <w:topLinePunct w:val="0"/>
        <w:autoSpaceDE/>
        <w:autoSpaceDN/>
        <w:bidi w:val="0"/>
        <w:spacing w:line="500" w:lineRule="exact"/>
        <w:ind w:firstLine="480" w:firstLineChars="200"/>
        <w:jc w:val="left"/>
        <w:rPr>
          <w:rFonts w:hint="eastAsia" w:ascii="宋体" w:hAnsi="宋体" w:eastAsia="宋体" w:cs="宋体"/>
          <w:bCs/>
          <w:sz w:val="24"/>
          <w:szCs w:val="24"/>
          <w:highlight w:val="none"/>
          <w:lang w:bidi="ar"/>
        </w:rPr>
      </w:pPr>
      <w:r>
        <w:rPr>
          <w:rFonts w:hint="eastAsia" w:ascii="宋体" w:hAnsi="宋体" w:eastAsia="宋体" w:cs="宋体"/>
          <w:bCs/>
          <w:sz w:val="24"/>
          <w:szCs w:val="24"/>
          <w:highlight w:val="none"/>
          <w:lang w:bidi="ar"/>
        </w:rPr>
        <w:fldChar w:fldCharType="begin"/>
      </w:r>
      <w:r>
        <w:rPr>
          <w:rFonts w:hint="eastAsia" w:ascii="宋体" w:hAnsi="宋体" w:eastAsia="宋体" w:cs="宋体"/>
          <w:bCs/>
          <w:sz w:val="24"/>
          <w:szCs w:val="24"/>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bCs/>
          <w:sz w:val="24"/>
          <w:szCs w:val="24"/>
          <w:highlight w:val="none"/>
          <w:lang w:bidi="ar"/>
        </w:rPr>
        <w:fldChar w:fldCharType="separate"/>
      </w:r>
      <w:r>
        <w:rPr>
          <w:rFonts w:hint="eastAsia" w:ascii="宋体" w:hAnsi="宋体" w:eastAsia="宋体" w:cs="宋体"/>
          <w:bCs/>
          <w:sz w:val="24"/>
          <w:szCs w:val="24"/>
          <w:highlight w:val="none"/>
          <w:lang w:bidi="ar"/>
        </w:rPr>
        <w:t>开户银行</w:t>
      </w:r>
      <w:r>
        <w:rPr>
          <w:rFonts w:hint="eastAsia" w:ascii="宋体" w:hAnsi="宋体" w:eastAsia="宋体" w:cs="宋体"/>
          <w:bCs/>
          <w:sz w:val="24"/>
          <w:szCs w:val="24"/>
          <w:highlight w:val="none"/>
          <w:lang w:bidi="ar"/>
        </w:rPr>
        <w:fldChar w:fldCharType="end"/>
      </w:r>
      <w:r>
        <w:rPr>
          <w:rFonts w:hint="eastAsia" w:ascii="宋体" w:hAnsi="宋体" w:eastAsia="宋体" w:cs="宋体"/>
          <w:bCs/>
          <w:sz w:val="24"/>
          <w:szCs w:val="24"/>
          <w:highlight w:val="none"/>
          <w:lang w:bidi="ar"/>
        </w:rPr>
        <w:t>：</w:t>
      </w:r>
      <w:r>
        <w:rPr>
          <w:rFonts w:hint="eastAsia" w:ascii="宋体" w:hAnsi="宋体" w:eastAsia="宋体" w:cs="宋体"/>
          <w:bCs/>
          <w:sz w:val="24"/>
          <w:szCs w:val="24"/>
          <w:highlight w:val="none"/>
          <w:lang w:bidi="ar"/>
        </w:rPr>
        <w:fldChar w:fldCharType="begin"/>
      </w:r>
      <w:r>
        <w:rPr>
          <w:rFonts w:hint="eastAsia" w:ascii="宋体" w:hAnsi="宋体" w:eastAsia="宋体" w:cs="宋体"/>
          <w:bCs/>
          <w:sz w:val="24"/>
          <w:szCs w:val="24"/>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bCs/>
          <w:sz w:val="24"/>
          <w:szCs w:val="24"/>
          <w:highlight w:val="none"/>
          <w:lang w:bidi="ar"/>
        </w:rPr>
        <w:fldChar w:fldCharType="separate"/>
      </w:r>
      <w:r>
        <w:rPr>
          <w:rFonts w:hint="eastAsia" w:ascii="宋体" w:hAnsi="宋体" w:eastAsia="宋体" w:cs="宋体"/>
          <w:bCs/>
          <w:sz w:val="24"/>
          <w:szCs w:val="24"/>
          <w:highlight w:val="none"/>
          <w:lang w:bidi="ar"/>
        </w:rPr>
        <w:t>开户银行</w:t>
      </w:r>
      <w:r>
        <w:rPr>
          <w:rFonts w:hint="eastAsia" w:ascii="宋体" w:hAnsi="宋体" w:eastAsia="宋体" w:cs="宋体"/>
          <w:bCs/>
          <w:sz w:val="24"/>
          <w:szCs w:val="24"/>
          <w:highlight w:val="none"/>
          <w:lang w:bidi="ar"/>
        </w:rPr>
        <w:fldChar w:fldCharType="end"/>
      </w:r>
      <w:r>
        <w:rPr>
          <w:rFonts w:hint="eastAsia" w:ascii="宋体" w:hAnsi="宋体" w:eastAsia="宋体" w:cs="宋体"/>
          <w:bCs/>
          <w:sz w:val="24"/>
          <w:szCs w:val="24"/>
          <w:highlight w:val="none"/>
          <w:lang w:bidi="ar"/>
        </w:rPr>
        <w:t>：</w:t>
      </w:r>
    </w:p>
    <w:p w14:paraId="00037435">
      <w:pPr>
        <w:keepNext w:val="0"/>
        <w:keepLines w:val="0"/>
        <w:pageBreakBefore w:val="0"/>
        <w:widowControl w:val="0"/>
        <w:kinsoku/>
        <w:wordWrap/>
        <w:overflowPunct/>
        <w:topLinePunct w:val="0"/>
        <w:autoSpaceDE/>
        <w:autoSpaceDN/>
        <w:bidi w:val="0"/>
        <w:spacing w:line="500" w:lineRule="exact"/>
        <w:ind w:firstLine="480" w:firstLineChars="200"/>
        <w:jc w:val="left"/>
        <w:rPr>
          <w:rFonts w:hint="eastAsia" w:ascii="宋体" w:hAnsi="宋体" w:eastAsia="宋体" w:cs="宋体"/>
          <w:bCs/>
          <w:sz w:val="24"/>
          <w:szCs w:val="24"/>
          <w:highlight w:val="none"/>
          <w:lang w:bidi="ar"/>
        </w:rPr>
      </w:pPr>
      <w:r>
        <w:rPr>
          <w:rFonts w:hint="eastAsia" w:ascii="宋体" w:hAnsi="宋体" w:eastAsia="宋体" w:cs="宋体"/>
          <w:bCs/>
          <w:sz w:val="24"/>
          <w:szCs w:val="24"/>
          <w:highlight w:val="none"/>
          <w:lang w:eastAsia="zh-CN" w:bidi="ar"/>
        </w:rPr>
        <w:t>账</w:t>
      </w:r>
      <w:r>
        <w:rPr>
          <w:rFonts w:hint="eastAsia" w:ascii="宋体" w:hAnsi="宋体" w:eastAsia="宋体" w:cs="宋体"/>
          <w:bCs/>
          <w:sz w:val="24"/>
          <w:szCs w:val="24"/>
          <w:highlight w:val="none"/>
          <w:lang w:bidi="ar"/>
        </w:rPr>
        <w:t xml:space="preserve">    号：</w:t>
      </w:r>
      <w:r>
        <w:rPr>
          <w:rFonts w:hint="eastAsia" w:ascii="宋体" w:hAnsi="宋体" w:eastAsia="宋体" w:cs="宋体"/>
          <w:bCs/>
          <w:sz w:val="24"/>
          <w:szCs w:val="24"/>
          <w:highlight w:val="none"/>
          <w:lang w:eastAsia="zh-CN" w:bidi="ar"/>
        </w:rPr>
        <w:t>账</w:t>
      </w:r>
      <w:r>
        <w:rPr>
          <w:rFonts w:hint="eastAsia" w:ascii="宋体" w:hAnsi="宋体" w:eastAsia="宋体" w:cs="宋体"/>
          <w:bCs/>
          <w:sz w:val="24"/>
          <w:szCs w:val="24"/>
          <w:highlight w:val="none"/>
          <w:lang w:bidi="ar"/>
        </w:rPr>
        <w:t xml:space="preserve">    号</w:t>
      </w:r>
    </w:p>
    <w:p w14:paraId="30FA0E1E">
      <w:pPr>
        <w:keepNext w:val="0"/>
        <w:keepLines w:val="0"/>
        <w:pageBreakBefore w:val="0"/>
        <w:widowControl w:val="0"/>
        <w:kinsoku/>
        <w:wordWrap/>
        <w:overflowPunct/>
        <w:topLinePunct w:val="0"/>
        <w:autoSpaceDE/>
        <w:autoSpaceDN/>
        <w:bidi w:val="0"/>
        <w:spacing w:line="500" w:lineRule="exact"/>
        <w:ind w:firstLine="480" w:firstLineChars="200"/>
        <w:jc w:val="left"/>
        <w:rPr>
          <w:rFonts w:hint="eastAsia" w:ascii="宋体" w:hAnsi="宋体" w:eastAsia="宋体" w:cs="宋体"/>
          <w:bCs/>
          <w:sz w:val="24"/>
          <w:szCs w:val="24"/>
          <w:highlight w:val="none"/>
          <w:lang w:bidi="ar"/>
        </w:rPr>
      </w:pPr>
      <w:r>
        <w:rPr>
          <w:rFonts w:hint="eastAsia" w:ascii="宋体" w:hAnsi="宋体" w:eastAsia="宋体" w:cs="宋体"/>
          <w:bCs/>
          <w:sz w:val="24"/>
          <w:szCs w:val="24"/>
          <w:highlight w:val="none"/>
          <w:lang w:bidi="ar"/>
        </w:rPr>
        <w:t>电    话：电    话：</w:t>
      </w:r>
    </w:p>
    <w:p w14:paraId="5C2E359E">
      <w:pPr>
        <w:keepNext w:val="0"/>
        <w:keepLines w:val="0"/>
        <w:pageBreakBefore w:val="0"/>
        <w:widowControl w:val="0"/>
        <w:kinsoku/>
        <w:wordWrap/>
        <w:overflowPunct/>
        <w:topLinePunct w:val="0"/>
        <w:autoSpaceDE/>
        <w:autoSpaceDN/>
        <w:bidi w:val="0"/>
        <w:spacing w:line="500" w:lineRule="exact"/>
        <w:ind w:firstLine="480" w:firstLineChars="200"/>
        <w:jc w:val="left"/>
        <w:rPr>
          <w:rFonts w:hint="eastAsia" w:ascii="宋体" w:hAnsi="宋体" w:eastAsia="宋体" w:cs="宋体"/>
          <w:bCs/>
          <w:sz w:val="24"/>
          <w:szCs w:val="24"/>
          <w:highlight w:val="none"/>
          <w:lang w:bidi="ar"/>
        </w:rPr>
      </w:pPr>
      <w:r>
        <w:rPr>
          <w:rFonts w:hint="eastAsia" w:ascii="宋体" w:hAnsi="宋体" w:eastAsia="宋体" w:cs="宋体"/>
          <w:bCs/>
          <w:sz w:val="24"/>
          <w:szCs w:val="24"/>
          <w:highlight w:val="none"/>
          <w:lang w:bidi="ar"/>
        </w:rPr>
        <w:t>地    址：地    址：</w:t>
      </w:r>
    </w:p>
    <w:p w14:paraId="58471FE7">
      <w:pPr>
        <w:keepNext w:val="0"/>
        <w:keepLines w:val="0"/>
        <w:pageBreakBefore w:val="0"/>
        <w:widowControl w:val="0"/>
        <w:kinsoku/>
        <w:wordWrap/>
        <w:overflowPunct/>
        <w:topLinePunct w:val="0"/>
        <w:autoSpaceDE/>
        <w:autoSpaceDN/>
        <w:bidi w:val="0"/>
        <w:spacing w:line="5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bCs/>
          <w:sz w:val="24"/>
          <w:szCs w:val="24"/>
          <w:highlight w:val="none"/>
          <w:lang w:bidi="ar"/>
        </w:rPr>
        <w:t>时    间：  年月日    时    间： 年月日</w:t>
      </w:r>
    </w:p>
    <w:p w14:paraId="305B03BA">
      <w:pPr>
        <w:spacing w:line="500" w:lineRule="exact"/>
        <w:rPr>
          <w:rFonts w:hint="eastAsia" w:ascii="宋体" w:hAnsi="宋体" w:eastAsia="宋体" w:cs="宋体"/>
          <w:lang w:val="en-US" w:eastAsia="zh-Hans"/>
        </w:rPr>
      </w:pPr>
    </w:p>
    <w:p w14:paraId="1B7F3317">
      <w:bookmarkStart w:id="0" w:name="_GoBack"/>
      <w:bookmarkEnd w:id="0"/>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016218"/>
    <w:rsid w:val="34016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99"/>
    <w:pPr>
      <w:widowControl/>
      <w:jc w:val="left"/>
    </w:pPr>
    <w:rPr>
      <w:kern w:val="0"/>
      <w:sz w:val="24"/>
      <w:szCs w:val="20"/>
    </w:rPr>
  </w:style>
  <w:style w:type="paragraph" w:styleId="4">
    <w:name w:val="Body Text Indent"/>
    <w:basedOn w:val="1"/>
    <w:next w:val="5"/>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5">
    <w:name w:val="annotation subject"/>
    <w:basedOn w:val="2"/>
    <w:next w:val="1"/>
    <w:unhideWhenUsed/>
    <w:qFormat/>
    <w:uiPriority w:val="0"/>
    <w:rPr>
      <w:b/>
    </w:rPr>
  </w:style>
  <w:style w:type="paragraph" w:styleId="6">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7">
    <w:name w:val="Body Text First Indent 2"/>
    <w:basedOn w:val="4"/>
    <w:next w:val="1"/>
    <w:qFormat/>
    <w:uiPriority w:val="0"/>
    <w:pPr>
      <w:ind w:leftChars="0" w:firstLine="420"/>
    </w:pPr>
    <w:rPr>
      <w:szCs w:val="24"/>
    </w:rPr>
  </w:style>
  <w:style w:type="character" w:styleId="10">
    <w:name w:val="Hyperlink"/>
    <w:basedOn w:val="9"/>
    <w:unhideWhenUsed/>
    <w:qFormat/>
    <w:uiPriority w:val="99"/>
    <w:rPr>
      <w:rFonts w:hint="eastAsia" w:ascii="宋体" w:hAnsi="宋体" w:eastAsia="宋体" w:cs="宋体"/>
      <w:color w:val="000000"/>
      <w:sz w:val="14"/>
      <w:szCs w:val="14"/>
      <w:u w:val="none"/>
    </w:rPr>
  </w:style>
  <w:style w:type="paragraph" w:customStyle="1" w:styleId="1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2">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2025-05-12T07:55:00Z</dcterms:created>
  <dc:creator>正大方略</dc:creator>
  <cp:lastModifiedBy>正大方略</cp:lastModifiedBy>
  <dcterms:modified xsi:type="dcterms:W3CDTF">2025-05-12T07:56:12Z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60B29D9EB50842DBBE27D2C7AF0224B6_11</vt:lpwstr>
  </property>
  <property fmtid="{D5CDD505-2E9C-101B-9397-08002B2CF9AE}" pid="4" name="KSOTemplateDocerSaveRecord">
    <vt:lpwstr>eyJoZGlkIjoiNGZlNTI2ZDVkYjZkYTRiNjdmNTIyYjU5MDZjMGM1ZWQiLCJ1c2VySWQiOiIzNTg1ODY0MjgifQ==</vt:lpwstr>
  </property>
</Properties>
</file>