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版本号：ZR30GN2025-CS-03420250611001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2025年度11月货物贸易境外重点展会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ZR30GN2025-CS-034</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2025年度11月货物贸易境外重点展会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2025年度11月货物贸易境外重点展会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2025年度11月货物贸易境外重点展会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采购包1（阿联酋阿布扎比国际石油展览会）：属于专门面向小微企业采购。</w:t>
      </w:r>
    </w:p>
    <w:p>
      <w:pPr>
        <w:pStyle w:val="null3"/>
      </w:pPr>
      <w:r>
        <w:rPr>
          <w:rFonts w:ascii="仿宋_GB2312" w:hAnsi="仿宋_GB2312" w:cs="仿宋_GB2312" w:eastAsia="仿宋_GB2312"/>
        </w:rPr>
        <w:t>采购包2（中国品牌商品（尼日利亚）展）：属于专门面向小微企业采购。</w:t>
      </w:r>
    </w:p>
    <w:p>
      <w:pPr>
        <w:pStyle w:val="null3"/>
      </w:pPr>
      <w:r>
        <w:rPr>
          <w:rFonts w:ascii="仿宋_GB2312" w:hAnsi="仿宋_GB2312" w:cs="仿宋_GB2312" w:eastAsia="仿宋_GB2312"/>
        </w:rPr>
        <w:t>采购包3（德国汉诺威国际农业机械展览会）：属于专门面向小微企业采购。</w:t>
      </w:r>
    </w:p>
    <w:p>
      <w:pPr>
        <w:pStyle w:val="null3"/>
      </w:pPr>
      <w:r>
        <w:rPr>
          <w:rFonts w:ascii="仿宋_GB2312" w:hAnsi="仿宋_GB2312" w:cs="仿宋_GB2312" w:eastAsia="仿宋_GB2312"/>
        </w:rPr>
        <w:t>采购包4（俄罗斯国际化工展）：属于专门面向小微企业采购。</w:t>
      </w:r>
    </w:p>
    <w:p>
      <w:pPr>
        <w:pStyle w:val="null3"/>
      </w:pPr>
      <w:r>
        <w:rPr>
          <w:rFonts w:ascii="仿宋_GB2312" w:hAnsi="仿宋_GB2312" w:cs="仿宋_GB2312" w:eastAsia="仿宋_GB2312"/>
        </w:rPr>
        <w:t>采购包5（中东迪拜礼品及消费品展览会）：属于专门面向小微企业采购。</w:t>
      </w:r>
    </w:p>
    <w:p>
      <w:pPr>
        <w:pStyle w:val="null3"/>
      </w:pPr>
      <w:r>
        <w:rPr>
          <w:rFonts w:ascii="仿宋_GB2312" w:hAnsi="仿宋_GB2312" w:cs="仿宋_GB2312" w:eastAsia="仿宋_GB2312"/>
        </w:rPr>
        <w:t>采购包6（沙特阿拉伯国际纺织服装展）：属于专门面向小微企业采购。</w:t>
      </w:r>
    </w:p>
    <w:p>
      <w:pPr>
        <w:pStyle w:val="null3"/>
      </w:pPr>
      <w:r>
        <w:rPr>
          <w:rFonts w:ascii="仿宋_GB2312" w:hAnsi="仿宋_GB2312" w:cs="仿宋_GB2312" w:eastAsia="仿宋_GB2312"/>
        </w:rPr>
        <w:t>采购包8（埃及国际医疗医药展览会）：属于专门面向小微企业采购。</w:t>
      </w:r>
    </w:p>
    <w:p>
      <w:pPr>
        <w:pStyle w:val="null3"/>
      </w:pPr>
      <w:r>
        <w:rPr>
          <w:rFonts w:ascii="仿宋_GB2312" w:hAnsi="仿宋_GB2312" w:cs="仿宋_GB2312" w:eastAsia="仿宋_GB2312"/>
        </w:rPr>
        <w:t>采购包9（越南国际化工展览会）：属于专门面向小微企业采购。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1、供应商特定资格条件：（1）供应商在递交响应文件截止时间前被“信用中国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郑经理 杨经理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采购包3：150,000.00元</w:t>
            </w:r>
          </w:p>
          <w:p>
            <w:pPr>
              <w:pStyle w:val="null3"/>
            </w:pPr>
            <w:r>
              <w:rPr>
                <w:rFonts w:ascii="仿宋_GB2312" w:hAnsi="仿宋_GB2312" w:cs="仿宋_GB2312" w:eastAsia="仿宋_GB2312"/>
              </w:rPr>
              <w:t>采购包4：175,000.00元</w:t>
            </w:r>
          </w:p>
          <w:p>
            <w:pPr>
              <w:pStyle w:val="null3"/>
            </w:pPr>
            <w:r>
              <w:rPr>
                <w:rFonts w:ascii="仿宋_GB2312" w:hAnsi="仿宋_GB2312" w:cs="仿宋_GB2312" w:eastAsia="仿宋_GB2312"/>
              </w:rPr>
              <w:t>采购包5：200,000.00元</w:t>
            </w:r>
          </w:p>
          <w:p>
            <w:pPr>
              <w:pStyle w:val="null3"/>
            </w:pPr>
            <w:r>
              <w:rPr>
                <w:rFonts w:ascii="仿宋_GB2312" w:hAnsi="仿宋_GB2312" w:cs="仿宋_GB2312" w:eastAsia="仿宋_GB2312"/>
              </w:rPr>
              <w:t>采购包6：200,000.00元</w:t>
            </w:r>
          </w:p>
          <w:p>
            <w:pPr>
              <w:pStyle w:val="null3"/>
            </w:pPr>
            <w:r>
              <w:rPr>
                <w:rFonts w:ascii="仿宋_GB2312" w:hAnsi="仿宋_GB2312" w:cs="仿宋_GB2312" w:eastAsia="仿宋_GB2312"/>
              </w:rPr>
              <w:t>采购包7：160,000.00元</w:t>
            </w:r>
          </w:p>
          <w:p>
            <w:pPr>
              <w:pStyle w:val="null3"/>
            </w:pPr>
            <w:r>
              <w:rPr>
                <w:rFonts w:ascii="仿宋_GB2312" w:hAnsi="仿宋_GB2312" w:cs="仿宋_GB2312" w:eastAsia="仿宋_GB2312"/>
              </w:rPr>
              <w:t>采购包8：200,000.00元</w:t>
            </w:r>
          </w:p>
          <w:p>
            <w:pPr>
              <w:pStyle w:val="null3"/>
            </w:pPr>
            <w:r>
              <w:rPr>
                <w:rFonts w:ascii="仿宋_GB2312" w:hAnsi="仿宋_GB2312" w:cs="仿宋_GB2312" w:eastAsia="仿宋_GB2312"/>
              </w:rPr>
              <w:t>采购包9：155,000.00元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采购包7保证金金额：3,000.00元</w:t>
            </w:r>
          </w:p>
          <w:p>
            <w:pPr>
              <w:pStyle w:val="null3"/>
            </w:pPr>
            <w:r>
              <w:rPr>
                <w:rFonts w:ascii="仿宋_GB2312" w:hAnsi="仿宋_GB2312" w:cs="仿宋_GB2312" w:eastAsia="仿宋_GB2312"/>
              </w:rPr>
              <w:t>采购包8保证金金额：3,000.00元</w:t>
            </w:r>
          </w:p>
          <w:p>
            <w:pPr>
              <w:pStyle w:val="null3"/>
            </w:pPr>
            <w:r>
              <w:rPr>
                <w:rFonts w:ascii="仿宋_GB2312" w:hAnsi="仿宋_GB2312" w:cs="仿宋_GB2312" w:eastAsia="仿宋_GB2312"/>
              </w:rPr>
              <w:t>采购包9保证金金额：3,000.00元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按各包收取，每包代理服务费不足5000元按5000元收取。 成交单位的代理服务费交纳信息 银行户名：陕西中润国际招标有限公司 开户银行：中信银行西安雁塔西路支行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2025年度11月货物贸易境外重点展会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阿联酋阿布扎比国际石油展览会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中国品牌商品（尼日利亚）展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德国汉诺威国际农业机械展览会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俄罗斯国际化工展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中东迪拜礼品及消费品展览会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沙特阿拉伯国际纺织服装展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德国杜塞尔多夫国际医疗展览会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埃及国际医疗医药展览会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越南国际化工展览会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标的名称：阿联酋阿布扎比国际石油展览会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17"/>
              <w:gridCol w:w="333"/>
              <w:gridCol w:w="528"/>
              <w:gridCol w:w="512"/>
              <w:gridCol w:w="357"/>
              <w:gridCol w:w="487"/>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阿联酋</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阿布扎比</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阿联酋阿布扎比国际石油展览会项目</w:t>
                  </w:r>
                </w:p>
              </w:tc>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2025年11</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3日</w:t>
                  </w:r>
                </w:p>
                <w:p>
                  <w:pPr>
                    <w:pStyle w:val="null3"/>
                    <w:ind w:left="195"/>
                    <w:jc w:val="center"/>
                  </w:pPr>
                  <w:r>
                    <w:rPr>
                      <w:rFonts w:ascii="仿宋_GB2312" w:hAnsi="仿宋_GB2312" w:cs="仿宋_GB2312" w:eastAsia="仿宋_GB2312"/>
                      <w:sz w:val="19"/>
                    </w:rPr>
                    <w:t>-2025年11月6日</w:t>
                  </w:r>
                </w:p>
              </w:tc>
              <w:tc>
                <w:tcPr>
                  <w:tcW w:type="dxa" w:w="3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石油天然气</w:t>
                  </w:r>
                </w:p>
              </w:tc>
              <w:tc>
                <w:tcPr>
                  <w:tcW w:type="dxa" w:w="4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17.5（其中包含公共布展费7.5万元）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90000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5800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标的名称：中国品牌商品（尼日利亚）展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35"/>
              <w:tblBorders>
                <w:top w:val="none" w:color="000000" w:sz="4"/>
                <w:left w:val="none" w:color="000000" w:sz="4"/>
                <w:bottom w:val="none" w:color="000000" w:sz="4"/>
                <w:right w:val="none" w:color="000000" w:sz="4"/>
                <w:insideH w:val="none"/>
                <w:insideV w:val="none"/>
              </w:tblBorders>
            </w:tblPr>
            <w:tblGrid>
              <w:gridCol w:w="328"/>
              <w:gridCol w:w="351"/>
              <w:gridCol w:w="557"/>
              <w:gridCol w:w="397"/>
              <w:gridCol w:w="389"/>
              <w:gridCol w:w="504"/>
            </w:tblGrid>
            <w:tr>
              <w:tc>
                <w:tcPr>
                  <w:tcW w:type="dxa" w:w="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尼日利亚</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拉各斯</w:t>
                  </w:r>
                </w:p>
              </w:tc>
              <w:tc>
                <w:tcPr>
                  <w:tcW w:type="dxa" w:w="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中国品牌商品（尼日利亚）展项目</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left"/>
                  </w:pPr>
                  <w:r>
                    <w:rPr>
                      <w:rFonts w:ascii="仿宋_GB2312" w:hAnsi="仿宋_GB2312" w:cs="仿宋_GB2312" w:eastAsia="仿宋_GB2312"/>
                      <w:sz w:val="19"/>
                    </w:rPr>
                    <w:t>20</w:t>
                  </w:r>
                  <w:r>
                    <w:rPr>
                      <w:rFonts w:ascii="仿宋_GB2312" w:hAnsi="仿宋_GB2312" w:cs="仿宋_GB2312" w:eastAsia="仿宋_GB2312"/>
                      <w:sz w:val="20"/>
                      <w:color w:val="333333"/>
                      <w:shd w:fill="FFFFFF" w:val="clear"/>
                    </w:rPr>
                    <w:t>25年</w:t>
                  </w:r>
                </w:p>
                <w:p>
                  <w:pPr>
                    <w:pStyle w:val="null3"/>
                    <w:ind w:left="195"/>
                    <w:jc w:val="left"/>
                  </w:pPr>
                  <w:r>
                    <w:rPr>
                      <w:rFonts w:ascii="仿宋_GB2312" w:hAnsi="仿宋_GB2312" w:cs="仿宋_GB2312" w:eastAsia="仿宋_GB2312"/>
                      <w:sz w:val="20"/>
                      <w:color w:val="333333"/>
                      <w:shd w:fill="FFFFFF" w:val="clear"/>
                    </w:rPr>
                    <w:t>11月5日</w:t>
                  </w:r>
                </w:p>
                <w:p>
                  <w:pPr>
                    <w:pStyle w:val="null3"/>
                    <w:jc w:val="left"/>
                  </w:pPr>
                  <w:r>
                    <w:rPr>
                      <w:rFonts w:ascii="仿宋_GB2312" w:hAnsi="仿宋_GB2312" w:cs="仿宋_GB2312" w:eastAsia="仿宋_GB2312"/>
                      <w:sz w:val="20"/>
                      <w:color w:val="333333"/>
                      <w:shd w:fill="FFFFFF" w:val="clear"/>
                    </w:rPr>
                    <w:t>-2025年11月7日</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中国品牌商品</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20（其中包含公共布展费10万元）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每个标准展位费用预算不得高于</w:t>
            </w:r>
            <w:r>
              <w:rPr>
                <w:rFonts w:ascii="仿宋_GB2312" w:hAnsi="仿宋_GB2312" w:cs="仿宋_GB2312" w:eastAsia="仿宋_GB2312"/>
                <w:sz w:val="20"/>
                <w:color w:val="333333"/>
                <w:shd w:fill="FFFFFF" w:val="clear"/>
              </w:rPr>
              <w:t>40000元）</w:t>
            </w:r>
            <w:r>
              <w:rPr>
                <w:rFonts w:ascii="仿宋_GB2312" w:hAnsi="仿宋_GB2312" w:cs="仿宋_GB2312" w:eastAsia="仿宋_GB2312"/>
                <w:sz w:val="20"/>
                <w:color w:val="333333"/>
                <w:shd w:fill="FFFFFF" w:val="clear"/>
              </w:rPr>
              <w:t>，并组织我省企业参加展会</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其中组织企业数不少于</w:t>
            </w:r>
            <w:r>
              <w:rPr>
                <w:rFonts w:ascii="仿宋_GB2312" w:hAnsi="仿宋_GB2312" w:cs="仿宋_GB2312" w:eastAsia="仿宋_GB2312"/>
                <w:sz w:val="20"/>
                <w:color w:val="333333"/>
                <w:shd w:fill="FFFFFF" w:val="clear"/>
              </w:rPr>
              <w:t>10家</w:t>
            </w:r>
            <w:r>
              <w:rPr>
                <w:rFonts w:ascii="仿宋_GB2312" w:hAnsi="仿宋_GB2312" w:cs="仿宋_GB2312" w:eastAsia="仿宋_GB2312"/>
                <w:sz w:val="20"/>
                <w:color w:val="333333"/>
                <w:shd w:fill="FFFFFF" w:val="clear"/>
              </w:rPr>
              <w:t>（以实际企业法人予以认定，少于</w:t>
            </w:r>
            <w:r>
              <w:rPr>
                <w:rFonts w:ascii="仿宋_GB2312" w:hAnsi="仿宋_GB2312" w:cs="仿宋_GB2312" w:eastAsia="仿宋_GB2312"/>
                <w:sz w:val="20"/>
                <w:color w:val="333333"/>
                <w:shd w:fill="FFFFFF" w:val="clear"/>
              </w:rPr>
              <w:t>10家不予支持）</w:t>
            </w:r>
            <w:r>
              <w:rPr>
                <w:rFonts w:ascii="仿宋_GB2312" w:hAnsi="仿宋_GB2312" w:cs="仿宋_GB2312" w:eastAsia="仿宋_GB2312"/>
                <w:sz w:val="20"/>
                <w:color w:val="333333"/>
                <w:shd w:fill="FFFFFF" w:val="clear"/>
              </w:rPr>
              <w:t>；对</w:t>
            </w:r>
            <w:r>
              <w:rPr>
                <w:rFonts w:ascii="仿宋_GB2312" w:hAnsi="仿宋_GB2312" w:cs="仿宋_GB2312" w:eastAsia="仿宋_GB2312"/>
                <w:sz w:val="20"/>
                <w:color w:val="333333"/>
                <w:shd w:fill="FFFFFF" w:val="clear"/>
              </w:rPr>
              <w:t>202</w:t>
            </w:r>
            <w:r>
              <w:rPr>
                <w:rFonts w:ascii="仿宋_GB2312" w:hAnsi="仿宋_GB2312" w:cs="仿宋_GB2312" w:eastAsia="仿宋_GB2312"/>
                <w:sz w:val="20"/>
                <w:color w:val="333333"/>
                <w:shd w:fill="FFFFFF" w:val="clear"/>
              </w:rPr>
              <w:t>4</w:t>
            </w:r>
            <w:r>
              <w:rPr>
                <w:rFonts w:ascii="仿宋_GB2312" w:hAnsi="仿宋_GB2312" w:cs="仿宋_GB2312" w:eastAsia="仿宋_GB2312"/>
                <w:sz w:val="20"/>
                <w:color w:val="333333"/>
                <w:shd w:fill="FFFFFF" w:val="clear"/>
              </w:rPr>
              <w:t>年度进出口额超过</w:t>
            </w:r>
            <w:r>
              <w:rPr>
                <w:rFonts w:ascii="仿宋_GB2312" w:hAnsi="仿宋_GB2312" w:cs="仿宋_GB2312" w:eastAsia="仿宋_GB2312"/>
                <w:sz w:val="20"/>
                <w:color w:val="333333"/>
                <w:shd w:fill="FFFFFF" w:val="clear"/>
              </w:rPr>
              <w:t>6500万美元的企业可补贴2个展位，对进出口额在6500万美元以下的只补贴1个展位）</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参展企业中</w:t>
            </w:r>
            <w:r>
              <w:rPr>
                <w:rFonts w:ascii="仿宋_GB2312" w:hAnsi="仿宋_GB2312" w:cs="仿宋_GB2312" w:eastAsia="仿宋_GB2312"/>
                <w:sz w:val="20"/>
                <w:color w:val="333333"/>
                <w:shd w:fill="FFFFFF" w:val="clear"/>
              </w:rPr>
              <w:t>无</w:t>
            </w:r>
            <w:r>
              <w:rPr>
                <w:rFonts w:ascii="仿宋_GB2312" w:hAnsi="仿宋_GB2312" w:cs="仿宋_GB2312" w:eastAsia="仿宋_GB2312"/>
                <w:sz w:val="20"/>
                <w:color w:val="333333"/>
                <w:shd w:fill="FFFFFF" w:val="clear"/>
              </w:rPr>
              <w:t>进出口</w:t>
            </w:r>
            <w:r>
              <w:rPr>
                <w:rFonts w:ascii="仿宋_GB2312" w:hAnsi="仿宋_GB2312" w:cs="仿宋_GB2312" w:eastAsia="仿宋_GB2312"/>
                <w:sz w:val="20"/>
                <w:color w:val="333333"/>
                <w:shd w:fill="FFFFFF" w:val="clear"/>
              </w:rPr>
              <w:t>业绩企业不得超过参展企业总数的</w:t>
            </w:r>
            <w:r>
              <w:rPr>
                <w:rFonts w:ascii="仿宋_GB2312" w:hAnsi="仿宋_GB2312" w:cs="仿宋_GB2312" w:eastAsia="仿宋_GB2312"/>
                <w:sz w:val="20"/>
                <w:color w:val="333333"/>
                <w:shd w:fill="FFFFFF" w:val="clear"/>
              </w:rPr>
              <w:t>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w:t>
            </w:r>
            <w:r>
              <w:rPr>
                <w:rFonts w:ascii="仿宋_GB2312" w:hAnsi="仿宋_GB2312" w:cs="仿宋_GB2312" w:eastAsia="仿宋_GB2312"/>
                <w:sz w:val="20"/>
                <w:color w:val="333333"/>
                <w:shd w:fill="FFFFFF" w:val="clear"/>
              </w:rPr>
              <w:t>参展</w:t>
            </w:r>
            <w:r>
              <w:rPr>
                <w:rFonts w:ascii="仿宋_GB2312" w:hAnsi="仿宋_GB2312" w:cs="仿宋_GB2312" w:eastAsia="仿宋_GB2312"/>
                <w:sz w:val="20"/>
                <w:color w:val="333333"/>
                <w:shd w:fill="FFFFFF" w:val="clear"/>
              </w:rPr>
              <w:t>人员食宿</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每家参展企业可补贴境外食宿费用每户企业不超过</w:t>
            </w:r>
            <w:r>
              <w:rPr>
                <w:rFonts w:ascii="仿宋_GB2312" w:hAnsi="仿宋_GB2312" w:cs="仿宋_GB2312" w:eastAsia="仿宋_GB2312"/>
                <w:sz w:val="20"/>
                <w:color w:val="333333"/>
                <w:shd w:fill="FFFFFF" w:val="clear"/>
              </w:rPr>
              <w:t>6300元）</w:t>
            </w:r>
            <w:r>
              <w:rPr>
                <w:rFonts w:ascii="仿宋_GB2312" w:hAnsi="仿宋_GB2312" w:cs="仿宋_GB2312" w:eastAsia="仿宋_GB2312"/>
                <w:sz w:val="20"/>
                <w:color w:val="333333"/>
                <w:shd w:fill="FFFFFF" w:val="clear"/>
              </w:rPr>
              <w:t>及交通、展会期间翻译等事项，承办单位必须不少于</w:t>
            </w:r>
            <w:r>
              <w:rPr>
                <w:rFonts w:ascii="仿宋_GB2312" w:hAnsi="仿宋_GB2312" w:cs="仿宋_GB2312" w:eastAsia="仿宋_GB2312"/>
                <w:sz w:val="20"/>
                <w:color w:val="333333"/>
                <w:shd w:fill="FFFFFF" w:val="clear"/>
              </w:rPr>
              <w:t>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w:t>
            </w:r>
            <w:r>
              <w:rPr>
                <w:rFonts w:ascii="仿宋_GB2312" w:hAnsi="仿宋_GB2312" w:cs="仿宋_GB2312" w:eastAsia="仿宋_GB2312"/>
                <w:sz w:val="20"/>
                <w:color w:val="333333"/>
                <w:shd w:fill="FFFFFF" w:val="clear"/>
              </w:rPr>
              <w:t>家</w:t>
            </w:r>
            <w:r>
              <w:rPr>
                <w:rFonts w:ascii="仿宋_GB2312" w:hAnsi="仿宋_GB2312" w:cs="仿宋_GB2312" w:eastAsia="仿宋_GB2312"/>
                <w:sz w:val="20"/>
                <w:color w:val="333333"/>
                <w:shd w:fill="FFFFFF" w:val="clear"/>
              </w:rPr>
              <w:t>企业不超过</w:t>
            </w:r>
            <w:r>
              <w:rPr>
                <w:rFonts w:ascii="仿宋_GB2312" w:hAnsi="仿宋_GB2312" w:cs="仿宋_GB2312" w:eastAsia="仿宋_GB2312"/>
                <w:sz w:val="20"/>
                <w:color w:val="333333"/>
                <w:shd w:fill="FFFFFF" w:val="clear"/>
              </w:rPr>
              <w:t>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w:t>
            </w:r>
            <w:r>
              <w:rPr>
                <w:rFonts w:ascii="仿宋_GB2312" w:hAnsi="仿宋_GB2312" w:cs="仿宋_GB2312" w:eastAsia="仿宋_GB2312"/>
                <w:sz w:val="20"/>
                <w:color w:val="333333"/>
                <w:shd w:fill="FFFFFF" w:val="clear"/>
              </w:rPr>
              <w:t>以及人员境外食宿补贴</w:t>
            </w:r>
            <w:r>
              <w:rPr>
                <w:rFonts w:ascii="仿宋_GB2312" w:hAnsi="仿宋_GB2312" w:cs="仿宋_GB2312" w:eastAsia="仿宋_GB2312"/>
                <w:sz w:val="20"/>
                <w:color w:val="333333"/>
                <w:shd w:fill="FFFFFF" w:val="clear"/>
              </w:rPr>
              <w:t>，待展会结束后由商务厅按标准核销；</w:t>
            </w:r>
          </w:p>
          <w:p>
            <w:pPr>
              <w:pStyle w:val="null3"/>
              <w:jc w:val="both"/>
            </w:pPr>
            <w:r>
              <w:rPr>
                <w:rFonts w:ascii="仿宋_GB2312" w:hAnsi="仿宋_GB2312" w:cs="仿宋_GB2312" w:eastAsia="仿宋_GB2312"/>
                <w:sz w:val="20"/>
                <w:color w:val="333333"/>
                <w:shd w:fill="FFFFFF" w:val="clear"/>
              </w:rPr>
              <w:t>6.承办单位服务为</w:t>
            </w:r>
            <w:r>
              <w:rPr>
                <w:rFonts w:ascii="仿宋_GB2312" w:hAnsi="仿宋_GB2312" w:cs="仿宋_GB2312" w:eastAsia="仿宋_GB2312"/>
                <w:sz w:val="20"/>
                <w:color w:val="333333"/>
                <w:shd w:fill="FFFFFF" w:val="clear"/>
              </w:rPr>
              <w:t>10</w:t>
            </w:r>
            <w:r>
              <w:rPr>
                <w:rFonts w:ascii="仿宋_GB2312" w:hAnsi="仿宋_GB2312" w:cs="仿宋_GB2312" w:eastAsia="仿宋_GB2312"/>
                <w:sz w:val="20"/>
                <w:color w:val="333333"/>
                <w:shd w:fill="FFFFFF" w:val="clear"/>
              </w:rPr>
              <w:t>万元。</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标的名称：德国汉诺威国际农业机械展览会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6"/>
              <w:gridCol w:w="350"/>
              <w:gridCol w:w="498"/>
              <w:gridCol w:w="529"/>
              <w:gridCol w:w="319"/>
              <w:gridCol w:w="505"/>
            </w:tblGrid>
            <w:tr>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4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汉诺威</w:t>
                  </w:r>
                </w:p>
              </w:tc>
              <w:tc>
                <w:tcPr>
                  <w:tcW w:type="dxa" w:w="4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德国汉诺威国际农业机械展览会项目</w:t>
                  </w:r>
                </w:p>
              </w:tc>
              <w:tc>
                <w:tcPr>
                  <w:tcW w:type="dxa" w:w="5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w:t>
                  </w:r>
                  <w:r>
                    <w:rPr>
                      <w:rFonts w:ascii="仿宋_GB2312" w:hAnsi="仿宋_GB2312" w:cs="仿宋_GB2312" w:eastAsia="仿宋_GB2312"/>
                      <w:sz w:val="19"/>
                    </w:rPr>
                    <w:t>1月9日</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2025年11月15日</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农业机械</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15（其中包含公共布展费5万元）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60000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7400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标的名称：俄罗斯国际化工展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33"/>
              <w:gridCol w:w="356"/>
              <w:gridCol w:w="499"/>
              <w:gridCol w:w="560"/>
              <w:gridCol w:w="280"/>
              <w:gridCol w:w="499"/>
            </w:tblGrid>
            <w:tr>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w:t>
                  </w:r>
                </w:p>
                <w:p>
                  <w:pPr>
                    <w:pStyle w:val="null3"/>
                    <w:jc w:val="center"/>
                  </w:pPr>
                  <w:r>
                    <w:rPr>
                      <w:rFonts w:ascii="仿宋_GB2312" w:hAnsi="仿宋_GB2312" w:cs="仿宋_GB2312" w:eastAsia="仿宋_GB2312"/>
                      <w:sz w:val="20"/>
                      <w:color w:val="333333"/>
                      <w:shd w:fill="FFFFFF" w:val="clear"/>
                    </w:rPr>
                    <w:t>斯</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莫斯科</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俄罗斯国际化工展项目</w:t>
                  </w:r>
                </w:p>
              </w:tc>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w:t>
                  </w:r>
                  <w:r>
                    <w:rPr>
                      <w:rFonts w:ascii="仿宋_GB2312" w:hAnsi="仿宋_GB2312" w:cs="仿宋_GB2312" w:eastAsia="仿宋_GB2312"/>
                      <w:sz w:val="19"/>
                    </w:rPr>
                    <w:t>1</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11日</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2025年11</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14日</w:t>
                  </w:r>
                </w:p>
              </w:tc>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化工产品</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17.5</w:t>
                  </w:r>
                  <w:r>
                    <w:rPr>
                      <w:rFonts w:ascii="仿宋_GB2312" w:hAnsi="仿宋_GB2312" w:cs="仿宋_GB2312" w:eastAsia="仿宋_GB2312"/>
                      <w:sz w:val="20"/>
                      <w:color w:val="333333"/>
                      <w:shd w:fill="FFFFFF" w:val="clear"/>
                    </w:rPr>
                    <w:t>（</w:t>
                  </w:r>
                  <w:r>
                    <w:rPr>
                      <w:rFonts w:ascii="仿宋_GB2312" w:hAnsi="仿宋_GB2312" w:cs="仿宋_GB2312" w:eastAsia="仿宋_GB2312"/>
                      <w:sz w:val="20"/>
                      <w:color w:val="333333"/>
                      <w:shd w:fill="FFFFFF" w:val="clear"/>
                    </w:rPr>
                    <w:t>其中包含公共布展费</w:t>
                  </w:r>
                  <w:r>
                    <w:rPr>
                      <w:rFonts w:ascii="仿宋_GB2312" w:hAnsi="仿宋_GB2312" w:cs="仿宋_GB2312" w:eastAsia="仿宋_GB2312"/>
                      <w:sz w:val="20"/>
                      <w:color w:val="333333"/>
                      <w:shd w:fill="FFFFFF" w:val="clear"/>
                    </w:rPr>
                    <w:t>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65000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7667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标的名称：中东迪拜礼品及消费品展览会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35"/>
              <w:tblBorders>
                <w:top w:val="none" w:color="000000" w:sz="4"/>
                <w:left w:val="none" w:color="000000" w:sz="4"/>
                <w:bottom w:val="none" w:color="000000" w:sz="4"/>
                <w:right w:val="none" w:color="000000" w:sz="4"/>
                <w:insideH w:val="none"/>
                <w:insideV w:val="none"/>
              </w:tblBorders>
            </w:tblPr>
            <w:tblGrid>
              <w:gridCol w:w="326"/>
              <w:gridCol w:w="348"/>
              <w:gridCol w:w="615"/>
              <w:gridCol w:w="497"/>
              <w:gridCol w:w="319"/>
              <w:gridCol w:w="415"/>
            </w:tblGrid>
            <w:tr>
              <w:tc>
                <w:tcPr>
                  <w:tcW w:type="dxa" w:w="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6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阿联</w:t>
                  </w:r>
                </w:p>
                <w:p>
                  <w:pPr>
                    <w:pStyle w:val="null3"/>
                    <w:jc w:val="center"/>
                  </w:pPr>
                  <w:r>
                    <w:rPr>
                      <w:rFonts w:ascii="仿宋_GB2312" w:hAnsi="仿宋_GB2312" w:cs="仿宋_GB2312" w:eastAsia="仿宋_GB2312"/>
                      <w:sz w:val="20"/>
                      <w:color w:val="333333"/>
                      <w:shd w:fill="FFFFFF" w:val="clear"/>
                    </w:rPr>
                    <w:t>酋</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迪拜</w:t>
                  </w:r>
                </w:p>
              </w:tc>
              <w:tc>
                <w:tcPr>
                  <w:tcW w:type="dxa" w:w="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中东迪拜礼品及消费品展览会项目</w:t>
                  </w:r>
                </w:p>
              </w:tc>
              <w:tc>
                <w:tcPr>
                  <w:tcW w:type="dxa" w:w="4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w:t>
                  </w:r>
                  <w:r>
                    <w:rPr>
                      <w:rFonts w:ascii="仿宋_GB2312" w:hAnsi="仿宋_GB2312" w:cs="仿宋_GB2312" w:eastAsia="仿宋_GB2312"/>
                      <w:sz w:val="19"/>
                    </w:rPr>
                    <w:t>1</w:t>
                  </w:r>
                </w:p>
                <w:p>
                  <w:pPr>
                    <w:pStyle w:val="null3"/>
                    <w:jc w:val="center"/>
                  </w:pPr>
                  <w:r>
                    <w:rPr>
                      <w:rFonts w:ascii="仿宋_GB2312" w:hAnsi="仿宋_GB2312" w:cs="仿宋_GB2312" w:eastAsia="仿宋_GB2312"/>
                      <w:sz w:val="19"/>
                    </w:rPr>
                    <w:t>月</w:t>
                  </w:r>
                  <w:r>
                    <w:rPr>
                      <w:rFonts w:ascii="仿宋_GB2312" w:hAnsi="仿宋_GB2312" w:cs="仿宋_GB2312" w:eastAsia="仿宋_GB2312"/>
                      <w:sz w:val="19"/>
                    </w:rPr>
                    <w:t>1</w:t>
                  </w:r>
                  <w:r>
                    <w:rPr>
                      <w:rFonts w:ascii="仿宋_GB2312" w:hAnsi="仿宋_GB2312" w:cs="仿宋_GB2312" w:eastAsia="仿宋_GB2312"/>
                      <w:sz w:val="19"/>
                    </w:rPr>
                    <w:t>3日</w:t>
                  </w:r>
                  <w:r>
                    <w:rPr>
                      <w:rFonts w:ascii="仿宋_GB2312" w:hAnsi="仿宋_GB2312" w:cs="仿宋_GB2312" w:eastAsia="仿宋_GB2312"/>
                      <w:sz w:val="19"/>
                    </w:rPr>
                    <w:t>-</w:t>
                  </w:r>
                  <w:r>
                    <w:rPr>
                      <w:rFonts w:ascii="仿宋_GB2312" w:hAnsi="仿宋_GB2312" w:cs="仿宋_GB2312" w:eastAsia="仿宋_GB2312"/>
                      <w:sz w:val="19"/>
                    </w:rPr>
                    <w:t>2025年11月15日</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礼品及消费品</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20（其中包含公共布展费10万元）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57000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4350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标的名称：沙特阿拉伯国际纺织服装展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Ind w:type="dxa" w:w="120"/>
              <w:tblBorders>
                <w:top w:val="none" w:color="000000" w:sz="4"/>
                <w:left w:val="none" w:color="000000" w:sz="4"/>
                <w:bottom w:val="none" w:color="000000" w:sz="4"/>
                <w:right w:val="none" w:color="000000" w:sz="4"/>
                <w:insideH w:val="none"/>
                <w:insideV w:val="none"/>
              </w:tblBorders>
            </w:tblPr>
            <w:tblGrid>
              <w:gridCol w:w="329"/>
              <w:gridCol w:w="351"/>
              <w:gridCol w:w="577"/>
              <w:gridCol w:w="490"/>
              <w:gridCol w:w="285"/>
              <w:gridCol w:w="504"/>
            </w:tblGrid>
            <w:tr>
              <w:tc>
                <w:tcPr>
                  <w:tcW w:type="dxa" w:w="3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沙特阿拉伯</w:t>
                  </w:r>
                </w:p>
              </w:tc>
              <w:tc>
                <w:tcPr>
                  <w:tcW w:type="dxa" w:w="3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利雅得</w:t>
                  </w:r>
                </w:p>
              </w:tc>
              <w:tc>
                <w:tcPr>
                  <w:tcW w:type="dxa" w:w="5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沙特阿拉伯国际纺织服装展项目</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w:t>
                  </w:r>
                  <w:r>
                    <w:rPr>
                      <w:rFonts w:ascii="仿宋_GB2312" w:hAnsi="仿宋_GB2312" w:cs="仿宋_GB2312" w:eastAsia="仿宋_GB2312"/>
                      <w:sz w:val="19"/>
                    </w:rPr>
                    <w:t>1月17日</w:t>
                  </w:r>
                </w:p>
                <w:p>
                  <w:pPr>
                    <w:pStyle w:val="null3"/>
                    <w:ind w:left="195"/>
                    <w:jc w:val="center"/>
                  </w:pPr>
                  <w:r>
                    <w:rPr>
                      <w:rFonts w:ascii="仿宋_GB2312" w:hAnsi="仿宋_GB2312" w:cs="仿宋_GB2312" w:eastAsia="仿宋_GB2312"/>
                      <w:sz w:val="19"/>
                    </w:rPr>
                    <w:t>-</w:t>
                  </w:r>
                  <w:r>
                    <w:rPr>
                      <w:rFonts w:ascii="仿宋_GB2312" w:hAnsi="仿宋_GB2312" w:cs="仿宋_GB2312" w:eastAsia="仿宋_GB2312"/>
                      <w:sz w:val="19"/>
                    </w:rPr>
                    <w:t>2025年11月19日</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纺织服装</w:t>
                  </w:r>
                </w:p>
              </w:tc>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20（其中包含公共布展费10万元）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40000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4700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标的名称：德国杜塞尔多夫国际医疗展览会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7"/>
              <w:gridCol w:w="312"/>
              <w:gridCol w:w="528"/>
              <w:gridCol w:w="483"/>
              <w:gridCol w:w="327"/>
              <w:gridCol w:w="543"/>
            </w:tblGrid>
            <w:tr>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杜塞尔多夫</w:t>
                  </w:r>
                </w:p>
              </w:tc>
              <w:tc>
                <w:tcPr>
                  <w:tcW w:type="dxa" w:w="5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德国杜塞尔多夫国际医疗展览会项目</w:t>
                  </w:r>
                </w:p>
              </w:tc>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2025年</w:t>
                  </w:r>
                  <w:r>
                    <w:rPr>
                      <w:rFonts w:ascii="仿宋_GB2312" w:hAnsi="仿宋_GB2312" w:cs="仿宋_GB2312" w:eastAsia="仿宋_GB2312"/>
                      <w:sz w:val="19"/>
                    </w:rPr>
                    <w:t>1</w:t>
                  </w:r>
                  <w:r>
                    <w:rPr>
                      <w:rFonts w:ascii="仿宋_GB2312" w:hAnsi="仿宋_GB2312" w:cs="仿宋_GB2312" w:eastAsia="仿宋_GB2312"/>
                      <w:sz w:val="19"/>
                    </w:rPr>
                    <w:t>1月17日</w:t>
                  </w:r>
                  <w:r>
                    <w:rPr>
                      <w:rFonts w:ascii="仿宋_GB2312" w:hAnsi="仿宋_GB2312" w:cs="仿宋_GB2312" w:eastAsia="仿宋_GB2312"/>
                      <w:sz w:val="19"/>
                    </w:rPr>
                    <w:t>-</w:t>
                  </w:r>
                  <w:r>
                    <w:rPr>
                      <w:rFonts w:ascii="仿宋_GB2312" w:hAnsi="仿宋_GB2312" w:cs="仿宋_GB2312" w:eastAsia="仿宋_GB2312"/>
                      <w:sz w:val="19"/>
                    </w:rPr>
                    <w:t>2025年11月20日</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医疗器械</w:t>
                  </w:r>
                </w:p>
              </w:tc>
              <w:tc>
                <w:tcPr>
                  <w:tcW w:type="dxa" w:w="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16（其中包含公共布展费6万元）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86000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3583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标的名称：埃及国际医疗医药展览会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17"/>
              <w:gridCol w:w="339"/>
              <w:gridCol w:w="531"/>
              <w:gridCol w:w="494"/>
              <w:gridCol w:w="368"/>
              <w:gridCol w:w="486"/>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埃及</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开罗</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埃及国际医疗医药展览会项目</w:t>
                  </w:r>
                </w:p>
              </w:tc>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95"/>
                    <w:jc w:val="center"/>
                  </w:pPr>
                  <w:r>
                    <w:rPr>
                      <w:rFonts w:ascii="仿宋_GB2312" w:hAnsi="仿宋_GB2312" w:cs="仿宋_GB2312" w:eastAsia="仿宋_GB2312"/>
                      <w:sz w:val="19"/>
                    </w:rPr>
                    <w:t>2025年</w:t>
                  </w:r>
                  <w:r>
                    <w:rPr>
                      <w:rFonts w:ascii="仿宋_GB2312" w:hAnsi="仿宋_GB2312" w:cs="仿宋_GB2312" w:eastAsia="仿宋_GB2312"/>
                      <w:sz w:val="19"/>
                    </w:rPr>
                    <w:t>10</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7日</w:t>
                  </w:r>
                </w:p>
                <w:p>
                  <w:pPr>
                    <w:pStyle w:val="null3"/>
                    <w:ind w:left="195"/>
                    <w:jc w:val="center"/>
                  </w:pPr>
                  <w:r>
                    <w:rPr>
                      <w:rFonts w:ascii="仿宋_GB2312" w:hAnsi="仿宋_GB2312" w:cs="仿宋_GB2312" w:eastAsia="仿宋_GB2312"/>
                      <w:sz w:val="19"/>
                    </w:rPr>
                    <w:t>-</w:t>
                  </w:r>
                  <w:r>
                    <w:rPr>
                      <w:rFonts w:ascii="仿宋_GB2312" w:hAnsi="仿宋_GB2312" w:cs="仿宋_GB2312" w:eastAsia="仿宋_GB2312"/>
                      <w:sz w:val="19"/>
                    </w:rPr>
                    <w:t>2025年10</w:t>
                  </w:r>
                </w:p>
                <w:p>
                  <w:pPr>
                    <w:pStyle w:val="null3"/>
                    <w:ind w:left="195"/>
                    <w:jc w:val="center"/>
                  </w:pPr>
                  <w:r>
                    <w:rPr>
                      <w:rFonts w:ascii="仿宋_GB2312" w:hAnsi="仿宋_GB2312" w:cs="仿宋_GB2312" w:eastAsia="仿宋_GB2312"/>
                      <w:sz w:val="19"/>
                    </w:rPr>
                    <w:t>月</w:t>
                  </w:r>
                  <w:r>
                    <w:rPr>
                      <w:rFonts w:ascii="仿宋_GB2312" w:hAnsi="仿宋_GB2312" w:cs="仿宋_GB2312" w:eastAsia="仿宋_GB2312"/>
                      <w:sz w:val="19"/>
                    </w:rPr>
                    <w:t>9日</w:t>
                  </w:r>
                </w:p>
              </w:tc>
              <w:tc>
                <w:tcPr>
                  <w:tcW w:type="dxa" w:w="3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医疗及医药原材料</w:t>
                  </w:r>
                </w:p>
              </w:tc>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20（其中包含公共布展费10万元）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35000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3960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4.负责做好公共布展，其中公共布展费用补助上限为10万元；</w:t>
            </w:r>
          </w:p>
          <w:p>
            <w:pPr>
              <w:pStyle w:val="null3"/>
              <w:jc w:val="both"/>
            </w:pPr>
            <w:r>
              <w:rPr>
                <w:rFonts w:ascii="仿宋_GB2312" w:hAnsi="仿宋_GB2312" w:cs="仿宋_GB2312" w:eastAsia="仿宋_GB2312"/>
                <w:sz w:val="20"/>
                <w:color w:val="333333"/>
                <w:shd w:fill="FFFFFF" w:val="clear"/>
              </w:rPr>
              <w:t xml:space="preserve">    </w:t>
            </w: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6.承办单位服务为10万元。</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标的名称：越南国际化工展览会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shd w:fill="FFFFFF" w:val="clear"/>
              </w:rPr>
              <w:t>承办单位工作内容及要求</w:t>
            </w:r>
          </w:p>
          <w:p>
            <w:pPr>
              <w:pStyle w:val="null3"/>
              <w:jc w:val="both"/>
            </w:pPr>
            <w:r>
              <w:rPr>
                <w:rFonts w:ascii="仿宋_GB2312" w:hAnsi="仿宋_GB2312" w:cs="仿宋_GB2312" w:eastAsia="仿宋_GB2312"/>
                <w:sz w:val="20"/>
                <w:color w:val="333333"/>
                <w:shd w:fill="FFFFFF" w:val="clear"/>
              </w:rPr>
              <w:t>一、项目概况</w:t>
            </w:r>
          </w:p>
          <w:tbl>
            <w:tblPr>
              <w:tblBorders>
                <w:top w:val="none" w:color="000000" w:sz="4"/>
                <w:left w:val="none" w:color="000000" w:sz="4"/>
                <w:bottom w:val="none" w:color="000000" w:sz="4"/>
                <w:right w:val="none" w:color="000000" w:sz="4"/>
                <w:insideH w:val="none"/>
                <w:insideV w:val="none"/>
              </w:tblBorders>
            </w:tblPr>
            <w:tblGrid>
              <w:gridCol w:w="328"/>
              <w:gridCol w:w="350"/>
              <w:gridCol w:w="503"/>
              <w:gridCol w:w="459"/>
              <w:gridCol w:w="393"/>
              <w:gridCol w:w="503"/>
            </w:tblGrid>
            <w:tr>
              <w:tc>
                <w:tcPr>
                  <w:tcW w:type="dxa" w:w="3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国别</w:t>
                  </w:r>
                </w:p>
              </w:tc>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城市</w:t>
                  </w:r>
                </w:p>
              </w:tc>
              <w:tc>
                <w:tcPr>
                  <w:tcW w:type="dxa" w:w="5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展会名称</w:t>
                  </w:r>
                </w:p>
              </w:tc>
              <w:tc>
                <w:tcPr>
                  <w:tcW w:type="dxa" w:w="4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展览</w:t>
                  </w:r>
                </w:p>
                <w:p>
                  <w:pPr>
                    <w:pStyle w:val="null3"/>
                    <w:jc w:val="center"/>
                  </w:pPr>
                  <w:r>
                    <w:rPr>
                      <w:rFonts w:ascii="仿宋_GB2312" w:hAnsi="仿宋_GB2312" w:cs="仿宋_GB2312" w:eastAsia="仿宋_GB2312"/>
                      <w:sz w:val="20"/>
                      <w:color w:val="333333"/>
                      <w:shd w:fill="FFFFFF" w:val="clear"/>
                    </w:rPr>
                    <w:t>日期</w:t>
                  </w:r>
                </w:p>
              </w:tc>
              <w:tc>
                <w:tcPr>
                  <w:tcW w:type="dxa" w:w="3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展品</w:t>
                  </w:r>
                </w:p>
                <w:p>
                  <w:pPr>
                    <w:pStyle w:val="null3"/>
                    <w:jc w:val="center"/>
                  </w:pPr>
                  <w:r>
                    <w:rPr>
                      <w:rFonts w:ascii="仿宋_GB2312" w:hAnsi="仿宋_GB2312" w:cs="仿宋_GB2312" w:eastAsia="仿宋_GB2312"/>
                      <w:sz w:val="20"/>
                      <w:color w:val="333333"/>
                      <w:shd w:fill="FFFFFF" w:val="clear"/>
                    </w:rPr>
                    <w:t>范围</w:t>
                  </w:r>
                </w:p>
              </w:tc>
              <w:tc>
                <w:tcPr>
                  <w:tcW w:type="dxa" w:w="5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采购预算</w:t>
                  </w:r>
                </w:p>
                <w:p>
                  <w:pPr>
                    <w:pStyle w:val="null3"/>
                    <w:jc w:val="center"/>
                  </w:pPr>
                  <w:r>
                    <w:rPr>
                      <w:rFonts w:ascii="仿宋_GB2312" w:hAnsi="仿宋_GB2312" w:cs="仿宋_GB2312" w:eastAsia="仿宋_GB2312"/>
                      <w:sz w:val="20"/>
                      <w:color w:val="333333"/>
                      <w:shd w:fill="FFFFFF" w:val="clear"/>
                    </w:rPr>
                    <w:t>（万元）</w:t>
                  </w:r>
                </w:p>
              </w:tc>
            </w:tr>
            <w:tr>
              <w:tc>
                <w:tcPr>
                  <w:tcW w:type="dxa" w:w="3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越南</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胡志明市</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越南国际化工展览会</w:t>
                  </w:r>
                </w:p>
                <w:p>
                  <w:pPr>
                    <w:pStyle w:val="null3"/>
                    <w:jc w:val="center"/>
                  </w:pPr>
                  <w:r>
                    <w:rPr>
                      <w:rFonts w:ascii="仿宋_GB2312" w:hAnsi="仿宋_GB2312" w:cs="仿宋_GB2312" w:eastAsia="仿宋_GB2312"/>
                      <w:sz w:val="20"/>
                      <w:color w:val="333333"/>
                      <w:shd w:fill="FFFFFF" w:val="clear"/>
                    </w:rPr>
                    <w:t>项目</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2025年</w:t>
                  </w:r>
                  <w:r>
                    <w:rPr>
                      <w:rFonts w:ascii="仿宋_GB2312" w:hAnsi="仿宋_GB2312" w:cs="仿宋_GB2312" w:eastAsia="仿宋_GB2312"/>
                      <w:sz w:val="21"/>
                    </w:rPr>
                    <w:t>1</w:t>
                  </w:r>
                  <w:r>
                    <w:rPr>
                      <w:rFonts w:ascii="仿宋_GB2312" w:hAnsi="仿宋_GB2312" w:cs="仿宋_GB2312" w:eastAsia="仿宋_GB2312"/>
                      <w:sz w:val="21"/>
                    </w:rPr>
                    <w:t>1月27日</w:t>
                  </w:r>
                  <w:r>
                    <w:rPr>
                      <w:rFonts w:ascii="仿宋_GB2312" w:hAnsi="仿宋_GB2312" w:cs="仿宋_GB2312" w:eastAsia="仿宋_GB2312"/>
                      <w:sz w:val="21"/>
                    </w:rPr>
                    <w:t>-</w:t>
                  </w:r>
                  <w:r>
                    <w:rPr>
                      <w:rFonts w:ascii="仿宋_GB2312" w:hAnsi="仿宋_GB2312" w:cs="仿宋_GB2312" w:eastAsia="仿宋_GB2312"/>
                      <w:sz w:val="21"/>
                    </w:rPr>
                    <w:t>2025年11月29日</w:t>
                  </w:r>
                </w:p>
              </w:tc>
              <w:tc>
                <w:tcPr>
                  <w:tcW w:type="dxa" w:w="3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化工产品</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333333"/>
                      <w:shd w:fill="FFFFFF" w:val="clear"/>
                    </w:rPr>
                    <w:t>15.5（其中包含公共布展费7.5万元）</w:t>
                  </w:r>
                </w:p>
              </w:tc>
            </w:tr>
          </w:tbl>
          <w:p>
            <w:pPr>
              <w:pStyle w:val="null3"/>
              <w:jc w:val="both"/>
            </w:pPr>
            <w:r>
              <w:rPr>
                <w:rFonts w:ascii="仿宋_GB2312" w:hAnsi="仿宋_GB2312" w:cs="仿宋_GB2312" w:eastAsia="仿宋_GB2312"/>
                <w:sz w:val="20"/>
                <w:b/>
                <w:color w:val="333333"/>
                <w:shd w:fill="FFFFFF" w:val="clear"/>
              </w:rPr>
              <w:t>（说明：该项目具体行程以最终实际行程为准）</w:t>
            </w:r>
          </w:p>
          <w:p>
            <w:pPr>
              <w:pStyle w:val="null3"/>
              <w:jc w:val="both"/>
            </w:pPr>
            <w:r>
              <w:rPr>
                <w:rFonts w:ascii="仿宋_GB2312" w:hAnsi="仿宋_GB2312" w:cs="仿宋_GB2312" w:eastAsia="仿宋_GB2312"/>
                <w:sz w:val="20"/>
                <w:color w:val="333333"/>
                <w:shd w:fill="FFFFFF" w:val="clear"/>
              </w:rPr>
              <w:t>二、服务要求</w:t>
            </w:r>
          </w:p>
          <w:p>
            <w:pPr>
              <w:pStyle w:val="null3"/>
              <w:jc w:val="both"/>
            </w:pPr>
            <w:r>
              <w:rPr>
                <w:rFonts w:ascii="仿宋_GB2312" w:hAnsi="仿宋_GB2312" w:cs="仿宋_GB2312" w:eastAsia="仿宋_GB2312"/>
                <w:sz w:val="20"/>
                <w:color w:val="333333"/>
                <w:shd w:fill="FFFFFF" w:val="clear"/>
              </w:rPr>
              <w:t>1.负责与展会组织方或展会国内一级代理机构联系确定展会展位（每个标准展位费用预算不得高于30000元），并组织我省企业参加展会。其中组织企业数不少于10家（以实际企业法人予以认定，少于10家不予支持）；对2024年度进出口额超过6500万美元的企业可补贴2个展位，对进出口额在6500万美元以下的只补贴1个展位），参展企业中无进出口业绩企业不得超过参展企业总数的50%。</w:t>
            </w:r>
          </w:p>
          <w:p>
            <w:pPr>
              <w:pStyle w:val="null3"/>
              <w:jc w:val="both"/>
            </w:pPr>
            <w:r>
              <w:rPr>
                <w:rFonts w:ascii="仿宋_GB2312" w:hAnsi="仿宋_GB2312" w:cs="仿宋_GB2312" w:eastAsia="仿宋_GB2312"/>
                <w:sz w:val="20"/>
                <w:color w:val="333333"/>
                <w:shd w:fill="FFFFFF" w:val="clear"/>
              </w:rPr>
              <w:t>2.负责组织参展企业人员有关商务礼仪、谈判技巧、产品报价、出国纪律等方面内容的培训，负责办理参展企业人员出国手续，组织企业人员按时参加展会，并负责安排参展人员食宿（每家参展企业可补贴境外食宿费用每户企业不超过3067元）及交通、展会期间翻译等事项，承办单位必须不少于2人全程参与展会的组织；</w:t>
            </w:r>
          </w:p>
          <w:p>
            <w:pPr>
              <w:pStyle w:val="null3"/>
              <w:jc w:val="both"/>
            </w:pPr>
            <w:r>
              <w:rPr>
                <w:rFonts w:ascii="仿宋_GB2312" w:hAnsi="仿宋_GB2312" w:cs="仿宋_GB2312" w:eastAsia="仿宋_GB2312"/>
                <w:sz w:val="20"/>
                <w:color w:val="333333"/>
                <w:shd w:fill="FFFFFF" w:val="clear"/>
              </w:rPr>
              <w:t>3.负责做好参展企业的展品运输及报关、报检等相关手续（商务厅对展品运输费及报关、报检费用给予补助，补助费每家企业不超过5000元）；</w:t>
            </w:r>
          </w:p>
          <w:p>
            <w:pPr>
              <w:pStyle w:val="null3"/>
              <w:jc w:val="both"/>
            </w:pPr>
            <w:r>
              <w:rPr>
                <w:rFonts w:ascii="仿宋_GB2312" w:hAnsi="仿宋_GB2312" w:cs="仿宋_GB2312" w:eastAsia="仿宋_GB2312"/>
                <w:sz w:val="20"/>
                <w:color w:val="333333"/>
                <w:shd w:fill="FFFFFF" w:val="clear"/>
              </w:rPr>
              <w:t>4.负责做好公共布展；</w:t>
            </w:r>
          </w:p>
          <w:p>
            <w:pPr>
              <w:pStyle w:val="null3"/>
              <w:jc w:val="both"/>
            </w:pPr>
            <w:r>
              <w:rPr>
                <w:rFonts w:ascii="仿宋_GB2312" w:hAnsi="仿宋_GB2312" w:cs="仿宋_GB2312" w:eastAsia="仿宋_GB2312"/>
                <w:sz w:val="20"/>
                <w:color w:val="333333"/>
                <w:shd w:fill="FFFFFF" w:val="clear"/>
              </w:rPr>
              <w:t>5.负责先行垫付展位费，标准内的运输费及报关、报检费用和标准内的公共布展费用以及人员境外食宿补贴，待展会结束后由商务厅按标准核销；</w:t>
            </w:r>
          </w:p>
          <w:p>
            <w:pPr>
              <w:pStyle w:val="null3"/>
              <w:jc w:val="both"/>
            </w:pPr>
            <w:r>
              <w:rPr>
                <w:rFonts w:ascii="仿宋_GB2312" w:hAnsi="仿宋_GB2312" w:cs="仿宋_GB2312" w:eastAsia="仿宋_GB2312"/>
                <w:sz w:val="20"/>
                <w:color w:val="333333"/>
                <w:shd w:fill="FFFFFF" w:val="clear"/>
              </w:rPr>
              <w:t>6.承办单位服务为8万元。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合同签署之日起至展会服务完毕后30日历日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 xml:space="preserve"> 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1.供应商缴纳保证金时请备注：项目编号-包号。 2.为保证项目存档使用,供应商须递交纸质版响应文件，纸质版响应文件递交要求：详见磋商公告。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 ” 网站（www.creditchina.gov.cn）和中国政府采购网（www.ccgp.gov.cn）上被列入失信被执行人、重大税收违法失信主体、政府采购严重违法失信行为记录名单的，不得参加磋商。 （2）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供应商应提交的相关资格证明材料.docx 服务内容及服务邀请应答表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供应商应提交的相关资格证明材料.docx 服务内容及服务邀请应答表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供应商应提交的相关资格证明材料.docx 服务内容及服务邀请应答表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供应商应提交的相关资格证明材料.docx 服务内容及服务邀请应答表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供应商应提交的相关资格证明材料.docx 服务内容及服务邀请应答表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供应商应提交的相关资格证明材料.docx 商务应答表 服务方案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8：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9：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采购包9：</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企业组展实施方案及参展服务方案</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公共布展方案</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展品运输实施方案</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12分；②方案内容较为详细完整、科学合理，针对性较强、可行性较高，满足项目采购要求的，得9分；③方案内容基本完整、合理，针对性、可行性一般，基本满足项目采购要求的，得6分； ④方案不够详细完整，合理性、针对性、可行性较差，部分满足项目采购要求的，得3分；⑤未提供或其他不得分。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展位情况</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9分；②展位可见性一般、价格基本合理、数量满足展会要求得6分；③展位可见性差、价格基本合理、数量不满足展会要求得3分；④未提供或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5分；②内容阐述但并未完全贴合项目需求理解情况、可实施性一般，得3分；③阐述内容有缺失影响到项目实施的，得1分。④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