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91E7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附件：合同条款响应表</w:t>
      </w:r>
    </w:p>
    <w:p w14:paraId="1970E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合同条款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表</w:t>
      </w:r>
    </w:p>
    <w:p w14:paraId="0ABC1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 w14:paraId="3350D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F8D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B36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51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B35D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53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E083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BF7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63B33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9653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4DC43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2" w:space="0"/>
            </w:tcBorders>
            <w:noWrap w:val="0"/>
            <w:vAlign w:val="center"/>
          </w:tcPr>
          <w:p w14:paraId="27BF1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2" w:space="0"/>
            </w:tcBorders>
            <w:noWrap w:val="0"/>
            <w:vAlign w:val="center"/>
          </w:tcPr>
          <w:p w14:paraId="0DEA3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41BF2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A4EA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15625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0C3F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60F50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25B5A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1D02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23B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31811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29D2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27EB4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3CD3E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3B961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C5D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1D656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CC1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1C7A8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45A11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465C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B14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2B82B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80F8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013B1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51CBE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E25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D276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1A641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3B82C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005CE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2．根据《政府采购货物和服务招标投标管理办法》（财政部87号令）第六十三条，若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无效。</w:t>
            </w:r>
          </w:p>
          <w:p w14:paraId="01FD9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3．因表格空间有限，不足以容纳响应内容时，允许在表后进行响应，但须在表中注明引用位置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4B20A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F602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</w:p>
    <w:p w14:paraId="550C7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firstLine="1080" w:firstLineChars="45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FF8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66A8D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（盖章或签字）</w:t>
      </w:r>
    </w:p>
    <w:p w14:paraId="763B2B29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DA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2025-06-12T08:08:05Z</dcterms:created>
  <dc:creator>17255</dc:creator>
  <cp:lastModifiedBy>叶子</cp:lastModifiedBy>
  <dcterms:modified xsi:type="dcterms:W3CDTF">2025-06-12T08:08:19Z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eyJoZGlkIjoiMzEwNTM5NzYwMDRjMzkwZTVkZjY2ODkwMGIxNGU0OTUiLCJ1c2VySWQiOiIzMjkyNDM1OTcifQ==</vt:lpwstr>
  </property>
  <property fmtid="{D5CDD505-2E9C-101B-9397-08002B2CF9AE}" pid="4" name="ICV">
    <vt:lpwstr>BD6710A2651A4F67B84903BFE7FF64FD_12</vt:lpwstr>
  </property>
</Properties>
</file>