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版本号：ZMZB2025XJD-15520250611001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虚拟仿真场景及设计软件-数字体验式虚拟仿真项目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ZMZB2025XJD-155</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虚拟仿真场景及设计软件-数字体验式虚拟仿真项目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虚拟仿真场景及设计软件-数字体验式虚拟仿真项目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虚拟仿真场景及设计软件-数字体验式虚拟仿真项目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采购包1（虚拟仿真场景及设计软件-数字体验式虚拟仿真项目）：属于专门面向中小企业采购。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100万元（不含）以下的项目中标服务费参照《招标代理服务收费暂行办法》（计价格[2002]1980 号）文件规定标准计取，100万元（含）以上的项目中标服务费参照《招标代理服务收费暂行办法》（计价格[2002]1980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虚拟仿真场景及设计软件-数字体验式虚拟仿真项目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数字体验式显示系统等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标的名称：数字体验式显示系统等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一、数字体验式显示系统  数量：1套</w:t>
            </w:r>
          </w:p>
          <w:p>
            <w:pPr>
              <w:pStyle w:val="null3"/>
              <w:jc w:val="both"/>
            </w:pPr>
            <w:r>
              <w:rPr>
                <w:rFonts w:ascii="仿宋_GB2312" w:hAnsi="仿宋_GB2312" w:cs="仿宋_GB2312" w:eastAsia="仿宋_GB2312"/>
                <w:sz w:val="21"/>
              </w:rPr>
              <w:t>1.★显示尺寸：≥174寸；显示尺寸：≥3840mm*2160mm。整机分辨率：≥2064*1152。整机比例：16:9。</w:t>
            </w:r>
          </w:p>
          <w:p>
            <w:pPr>
              <w:pStyle w:val="null3"/>
              <w:jc w:val="both"/>
            </w:pPr>
            <w:r>
              <w:rPr>
                <w:rFonts w:ascii="仿宋_GB2312" w:hAnsi="仿宋_GB2312" w:cs="仿宋_GB2312" w:eastAsia="仿宋_GB2312"/>
                <w:sz w:val="21"/>
              </w:rPr>
              <w:t>2.整屏显示面积占整屏面积：≥ 98%。</w:t>
            </w:r>
          </w:p>
          <w:p>
            <w:pPr>
              <w:pStyle w:val="null3"/>
              <w:jc w:val="both"/>
            </w:pPr>
            <w:r>
              <w:rPr>
                <w:rFonts w:ascii="仿宋_GB2312" w:hAnsi="仿宋_GB2312" w:cs="仿宋_GB2312" w:eastAsia="仿宋_GB2312"/>
                <w:sz w:val="21"/>
              </w:rPr>
              <w:t>3. 整机具备亮度范围0-800尼特，色温3000-12000K可调。</w:t>
            </w:r>
          </w:p>
          <w:p>
            <w:pPr>
              <w:pStyle w:val="null3"/>
              <w:jc w:val="both"/>
            </w:pPr>
            <w:r>
              <w:rPr>
                <w:rFonts w:ascii="仿宋_GB2312" w:hAnsi="仿宋_GB2312" w:cs="仿宋_GB2312" w:eastAsia="仿宋_GB2312"/>
                <w:sz w:val="21"/>
              </w:rPr>
              <w:t>4. 整机可视角度160/160°，亮度均匀性≥98%，色度均匀性在±0.002Cx，Cy。</w:t>
            </w:r>
          </w:p>
          <w:p>
            <w:pPr>
              <w:pStyle w:val="null3"/>
              <w:jc w:val="both"/>
            </w:pPr>
            <w:r>
              <w:rPr>
                <w:rFonts w:ascii="仿宋_GB2312" w:hAnsi="仿宋_GB2312" w:cs="仿宋_GB2312" w:eastAsia="仿宋_GB2312"/>
                <w:sz w:val="21"/>
              </w:rPr>
              <w:t>5. 整屏最高对比度：≥10000:1。</w:t>
            </w:r>
          </w:p>
          <w:p>
            <w:pPr>
              <w:pStyle w:val="null3"/>
              <w:jc w:val="both"/>
            </w:pPr>
            <w:r>
              <w:rPr>
                <w:rFonts w:ascii="仿宋_GB2312" w:hAnsi="仿宋_GB2312" w:cs="仿宋_GB2312" w:eastAsia="仿宋_GB2312"/>
                <w:sz w:val="21"/>
              </w:rPr>
              <w:t>6. 整机显示灰度等级：≥16bit。</w:t>
            </w:r>
          </w:p>
          <w:p>
            <w:pPr>
              <w:pStyle w:val="null3"/>
              <w:jc w:val="both"/>
            </w:pPr>
            <w:r>
              <w:rPr>
                <w:rFonts w:ascii="仿宋_GB2312" w:hAnsi="仿宋_GB2312" w:cs="仿宋_GB2312" w:eastAsia="仿宋_GB2312"/>
                <w:sz w:val="21"/>
              </w:rPr>
              <w:t>7. 系统参数：整机内置嵌入式系统。采用 Android8.0 及以上系统，内存容量≥4GB，存 储容量≥16GB。</w:t>
            </w:r>
          </w:p>
          <w:p>
            <w:pPr>
              <w:pStyle w:val="null3"/>
              <w:jc w:val="both"/>
            </w:pPr>
            <w:r>
              <w:rPr>
                <w:rFonts w:ascii="仿宋_GB2312" w:hAnsi="仿宋_GB2312" w:cs="仿宋_GB2312" w:eastAsia="仿宋_GB2312"/>
                <w:sz w:val="21"/>
              </w:rPr>
              <w:t>8.整机可靠性可以支持在高低温-20℃~ 60℃，湿度90%RH 正常工作。</w:t>
            </w:r>
          </w:p>
          <w:p>
            <w:pPr>
              <w:pStyle w:val="null3"/>
              <w:jc w:val="both"/>
            </w:pPr>
            <w:r>
              <w:rPr>
                <w:rFonts w:ascii="仿宋_GB2312" w:hAnsi="仿宋_GB2312" w:cs="仿宋_GB2312" w:eastAsia="仿宋_GB2312"/>
                <w:sz w:val="21"/>
              </w:rPr>
              <w:t>9. ★整机具备外部可见端口如下： USB3.0≥1，USB2.0≥1，HDMI2.0 IN≥3，Audio OUT≥1，SPDIF OUT≥1，RJ45≥1。</w:t>
            </w:r>
          </w:p>
          <w:p>
            <w:pPr>
              <w:pStyle w:val="null3"/>
              <w:jc w:val="both"/>
            </w:pPr>
            <w:r>
              <w:rPr>
                <w:rFonts w:ascii="仿宋_GB2312" w:hAnsi="仿宋_GB2312" w:cs="仿宋_GB2312" w:eastAsia="仿宋_GB2312"/>
                <w:sz w:val="21"/>
              </w:rPr>
              <w:t>10. 支持自定义设定开机后的输入通道，支持设定为上次关机时的通道、系统主页以及 HDMI 输入；可针对 HDMI 信号进行缩放比例设置。</w:t>
            </w:r>
          </w:p>
          <w:p>
            <w:pPr>
              <w:pStyle w:val="null3"/>
              <w:jc w:val="both"/>
            </w:pPr>
            <w:r>
              <w:rPr>
                <w:rFonts w:ascii="仿宋_GB2312" w:hAnsi="仿宋_GB2312" w:cs="仿宋_GB2312" w:eastAsia="仿宋_GB2312"/>
                <w:sz w:val="21"/>
              </w:rPr>
              <w:t>11. ★系统可设定屏体的开机时间以及关机时间。</w:t>
            </w:r>
          </w:p>
          <w:p>
            <w:pPr>
              <w:pStyle w:val="null3"/>
              <w:jc w:val="both"/>
            </w:pPr>
            <w:r>
              <w:rPr>
                <w:rFonts w:ascii="仿宋_GB2312" w:hAnsi="仿宋_GB2312" w:cs="仿宋_GB2312" w:eastAsia="仿宋_GB2312"/>
                <w:sz w:val="21"/>
              </w:rPr>
              <w:t>12. 内置标准，柔光，影院，会议四种场景模式。</w:t>
            </w:r>
          </w:p>
          <w:p>
            <w:pPr>
              <w:pStyle w:val="null3"/>
              <w:jc w:val="both"/>
            </w:pPr>
            <w:r>
              <w:rPr>
                <w:rFonts w:ascii="仿宋_GB2312" w:hAnsi="仿宋_GB2312" w:cs="仿宋_GB2312" w:eastAsia="仿宋_GB2312"/>
                <w:sz w:val="21"/>
              </w:rPr>
              <w:t>13. ★具备一键护眼功能，可过滤有害蓝光。</w:t>
            </w:r>
          </w:p>
          <w:p>
            <w:pPr>
              <w:pStyle w:val="null3"/>
              <w:jc w:val="both"/>
            </w:pPr>
            <w:r>
              <w:rPr>
                <w:rFonts w:ascii="仿宋_GB2312" w:hAnsi="仿宋_GB2312" w:cs="仿宋_GB2312" w:eastAsia="仿宋_GB2312"/>
                <w:sz w:val="21"/>
              </w:rPr>
              <w:t>14. 支持 Wifi 双模式功能。</w:t>
            </w:r>
          </w:p>
          <w:p>
            <w:pPr>
              <w:pStyle w:val="null3"/>
              <w:jc w:val="both"/>
            </w:pPr>
            <w:r>
              <w:rPr>
                <w:rFonts w:ascii="仿宋_GB2312" w:hAnsi="仿宋_GB2312" w:cs="仿宋_GB2312" w:eastAsia="仿宋_GB2312"/>
                <w:sz w:val="21"/>
              </w:rPr>
              <w:t>15. ★支持电脑（Windows\MacOS 系统）一键把屏幕传到显示屏，支持分辨率自适应和多画面分屏显示，支持手机或平板反向操作 LED大屏，并可以进行批注。</w:t>
            </w:r>
          </w:p>
          <w:p>
            <w:pPr>
              <w:pStyle w:val="null3"/>
              <w:jc w:val="both"/>
            </w:pPr>
            <w:r>
              <w:rPr>
                <w:rFonts w:ascii="仿宋_GB2312" w:hAnsi="仿宋_GB2312" w:cs="仿宋_GB2312" w:eastAsia="仿宋_GB2312"/>
                <w:sz w:val="21"/>
              </w:rPr>
              <w:t>16. 支持扫码传屏，支持4画面上屏。</w:t>
            </w:r>
          </w:p>
          <w:p>
            <w:pPr>
              <w:pStyle w:val="null3"/>
              <w:jc w:val="both"/>
            </w:pPr>
            <w:r>
              <w:rPr>
                <w:rFonts w:ascii="仿宋_GB2312" w:hAnsi="仿宋_GB2312" w:cs="仿宋_GB2312" w:eastAsia="仿宋_GB2312"/>
                <w:sz w:val="21"/>
              </w:rPr>
              <w:t>17. ★支持遥控控制，配备原装遥控器，信号传输方式为红外和蓝牙双连接。</w:t>
            </w:r>
          </w:p>
          <w:p>
            <w:pPr>
              <w:pStyle w:val="null3"/>
              <w:jc w:val="both"/>
            </w:pPr>
            <w:r>
              <w:rPr>
                <w:rFonts w:ascii="仿宋_GB2312" w:hAnsi="仿宋_GB2312" w:cs="仿宋_GB2312" w:eastAsia="仿宋_GB2312"/>
                <w:sz w:val="21"/>
              </w:rPr>
              <w:t>18. 设备内置≥6个欢迎界面模板。</w:t>
            </w:r>
          </w:p>
          <w:p>
            <w:pPr>
              <w:pStyle w:val="null3"/>
              <w:jc w:val="both"/>
            </w:pPr>
            <w:r>
              <w:rPr>
                <w:rFonts w:ascii="仿宋_GB2312" w:hAnsi="仿宋_GB2312" w:cs="仿宋_GB2312" w:eastAsia="仿宋_GB2312"/>
                <w:sz w:val="21"/>
              </w:rPr>
              <w:t>19. ★整机支持第三方控制串口和网络，提供完整的控制不少于遥控器上控制功能和监控接口，可提供设备状态。 支持分辨率自适应。</w:t>
            </w:r>
          </w:p>
          <w:p>
            <w:pPr>
              <w:pStyle w:val="null3"/>
              <w:jc w:val="both"/>
            </w:pPr>
            <w:r>
              <w:rPr>
                <w:rFonts w:ascii="仿宋_GB2312" w:hAnsi="仿宋_GB2312" w:cs="仿宋_GB2312" w:eastAsia="仿宋_GB2312"/>
                <w:sz w:val="21"/>
              </w:rPr>
              <w:t>20. 整机具备信号源切换预监功能，插入信号源后可遥控控制信号源切换。</w:t>
            </w:r>
          </w:p>
          <w:p>
            <w:pPr>
              <w:pStyle w:val="null3"/>
              <w:jc w:val="both"/>
            </w:pPr>
            <w:r>
              <w:rPr>
                <w:rFonts w:ascii="仿宋_GB2312" w:hAnsi="仿宋_GB2312" w:cs="仿宋_GB2312" w:eastAsia="仿宋_GB2312"/>
                <w:sz w:val="21"/>
              </w:rPr>
              <w:t>21. 设备支持把带有升级文件的U盘插到机器上，内置工厂菜单，能通过遥控器操作，实现测试模式、工厂复位、记录机器系统关键参数、自行安装APP开关等功能。</w:t>
            </w:r>
          </w:p>
          <w:p>
            <w:pPr>
              <w:pStyle w:val="null3"/>
              <w:jc w:val="both"/>
            </w:pPr>
            <w:r>
              <w:rPr>
                <w:rFonts w:ascii="仿宋_GB2312" w:hAnsi="仿宋_GB2312" w:cs="仿宋_GB2312" w:eastAsia="仿宋_GB2312"/>
                <w:sz w:val="21"/>
              </w:rPr>
              <w:t>22. 整机可实时监控显示屏工作状态，具有故障自动告警功能，发生故障立即发消息到指定邮箱，及时处理。</w:t>
            </w:r>
          </w:p>
          <w:p>
            <w:pPr>
              <w:pStyle w:val="null3"/>
              <w:jc w:val="both"/>
            </w:pPr>
            <w:r>
              <w:rPr>
                <w:rFonts w:ascii="仿宋_GB2312" w:hAnsi="仿宋_GB2312" w:cs="仿宋_GB2312" w:eastAsia="仿宋_GB2312"/>
                <w:sz w:val="21"/>
              </w:rPr>
              <w:t>23. 整机带有智能（黑屏）节电功能。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二、3D控制器 数量：1台</w:t>
            </w:r>
          </w:p>
          <w:p>
            <w:pPr>
              <w:pStyle w:val="null3"/>
              <w:jc w:val="left"/>
            </w:pPr>
            <w:r>
              <w:rPr>
                <w:rFonts w:ascii="仿宋_GB2312" w:hAnsi="仿宋_GB2312" w:cs="仿宋_GB2312" w:eastAsia="仿宋_GB2312"/>
                <w:sz w:val="21"/>
              </w:rPr>
              <w:t>1.标准3D格式视频源输入；</w:t>
            </w:r>
          </w:p>
          <w:p>
            <w:pPr>
              <w:pStyle w:val="null3"/>
              <w:jc w:val="left"/>
            </w:pPr>
            <w:r>
              <w:rPr>
                <w:rFonts w:ascii="仿宋_GB2312" w:hAnsi="仿宋_GB2312" w:cs="仿宋_GB2312" w:eastAsia="仿宋_GB2312"/>
                <w:sz w:val="21"/>
              </w:rPr>
              <w:t>2.屏幕调试可在30秒内完成；</w:t>
            </w:r>
          </w:p>
          <w:p>
            <w:pPr>
              <w:pStyle w:val="null3"/>
              <w:jc w:val="left"/>
            </w:pPr>
            <w:r>
              <w:rPr>
                <w:rFonts w:ascii="仿宋_GB2312" w:hAnsi="仿宋_GB2312" w:cs="仿宋_GB2312" w:eastAsia="仿宋_GB2312"/>
                <w:sz w:val="21"/>
              </w:rPr>
              <w:t>3.支持标准单/双链DVI输入和HDMI 1.4 &amp; HDCP输入；</w:t>
            </w:r>
          </w:p>
          <w:p>
            <w:pPr>
              <w:pStyle w:val="null3"/>
              <w:jc w:val="left"/>
            </w:pPr>
            <w:r>
              <w:rPr>
                <w:rFonts w:ascii="仿宋_GB2312" w:hAnsi="仿宋_GB2312" w:cs="仿宋_GB2312" w:eastAsia="仿宋_GB2312"/>
                <w:sz w:val="21"/>
              </w:rPr>
              <w:t>4.带载能力：2560x1600@60Hz, 3840x1080p@60Hz, 1080p@120Hz，4Kx2K@30Hz；</w:t>
            </w:r>
          </w:p>
          <w:p>
            <w:pPr>
              <w:pStyle w:val="null3"/>
              <w:jc w:val="left"/>
            </w:pPr>
            <w:r>
              <w:rPr>
                <w:rFonts w:ascii="仿宋_GB2312" w:hAnsi="仿宋_GB2312" w:cs="仿宋_GB2312" w:eastAsia="仿宋_GB2312"/>
                <w:sz w:val="21"/>
              </w:rPr>
              <w:t>5.一键实现3D、2D切换；</w:t>
            </w:r>
          </w:p>
          <w:p>
            <w:pPr>
              <w:pStyle w:val="null3"/>
              <w:jc w:val="left"/>
            </w:pPr>
            <w:r>
              <w:rPr>
                <w:rFonts w:ascii="仿宋_GB2312" w:hAnsi="仿宋_GB2312" w:cs="仿宋_GB2312" w:eastAsia="仿宋_GB2312"/>
                <w:sz w:val="21"/>
              </w:rPr>
              <w:t>6.无需电脑，随时配屏；</w:t>
            </w:r>
          </w:p>
          <w:p>
            <w:pPr>
              <w:pStyle w:val="null3"/>
              <w:jc w:val="left"/>
            </w:pPr>
            <w:r>
              <w:rPr>
                <w:rFonts w:ascii="仿宋_GB2312" w:hAnsi="仿宋_GB2312" w:cs="仿宋_GB2312" w:eastAsia="仿宋_GB2312"/>
                <w:sz w:val="21"/>
              </w:rPr>
              <w:t>7.手动调节显示屏亮度；</w:t>
            </w:r>
          </w:p>
          <w:p>
            <w:pPr>
              <w:pStyle w:val="null3"/>
              <w:jc w:val="both"/>
            </w:pPr>
            <w:r>
              <w:rPr>
                <w:rFonts w:ascii="仿宋_GB2312" w:hAnsi="仿宋_GB2312" w:cs="仿宋_GB2312" w:eastAsia="仿宋_GB2312"/>
                <w:sz w:val="21"/>
              </w:rPr>
              <w:t>8.支持≥16bit图像处理。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三、主动快门式立体眼镜  数量：20副</w:t>
            </w:r>
          </w:p>
          <w:p>
            <w:pPr>
              <w:pStyle w:val="null3"/>
              <w:jc w:val="both"/>
            </w:pPr>
            <w:r>
              <w:rPr>
                <w:rFonts w:ascii="仿宋_GB2312" w:hAnsi="仿宋_GB2312" w:cs="仿宋_GB2312" w:eastAsia="仿宋_GB2312"/>
                <w:sz w:val="21"/>
              </w:rPr>
              <w:t>1.对比度：≥1000:1；液晶刷新频率：≥144Hz；</w:t>
            </w:r>
          </w:p>
          <w:p>
            <w:pPr>
              <w:pStyle w:val="null3"/>
              <w:jc w:val="both"/>
            </w:pPr>
            <w:r>
              <w:rPr>
                <w:rFonts w:ascii="仿宋_GB2312" w:hAnsi="仿宋_GB2312" w:cs="仿宋_GB2312" w:eastAsia="仿宋_GB2312"/>
                <w:sz w:val="21"/>
              </w:rPr>
              <w:t>2.决定透光率：≥38%；</w:t>
            </w:r>
          </w:p>
          <w:p>
            <w:pPr>
              <w:pStyle w:val="null3"/>
              <w:jc w:val="both"/>
            </w:pPr>
            <w:r>
              <w:rPr>
                <w:rFonts w:ascii="仿宋_GB2312" w:hAnsi="仿宋_GB2312" w:cs="仿宋_GB2312" w:eastAsia="仿宋_GB2312"/>
                <w:sz w:val="21"/>
              </w:rPr>
              <w:t>3.响应时间：≤2.5毫秒；</w:t>
            </w:r>
          </w:p>
          <w:p>
            <w:pPr>
              <w:pStyle w:val="null3"/>
              <w:jc w:val="both"/>
            </w:pPr>
            <w:r>
              <w:rPr>
                <w:rFonts w:ascii="仿宋_GB2312" w:hAnsi="仿宋_GB2312" w:cs="仿宋_GB2312" w:eastAsia="仿宋_GB2312"/>
                <w:sz w:val="21"/>
              </w:rPr>
              <w:t>4.可视角度：≥80度 ；</w:t>
            </w:r>
          </w:p>
          <w:p>
            <w:pPr>
              <w:pStyle w:val="null3"/>
              <w:jc w:val="both"/>
            </w:pPr>
            <w:r>
              <w:rPr>
                <w:rFonts w:ascii="仿宋_GB2312" w:hAnsi="仿宋_GB2312" w:cs="仿宋_GB2312" w:eastAsia="仿宋_GB2312"/>
                <w:sz w:val="21"/>
              </w:rPr>
              <w:t>5.可充电锂电池；</w:t>
            </w:r>
          </w:p>
          <w:p>
            <w:pPr>
              <w:pStyle w:val="null3"/>
              <w:jc w:val="both"/>
            </w:pPr>
            <w:r>
              <w:rPr>
                <w:rFonts w:ascii="仿宋_GB2312" w:hAnsi="仿宋_GB2312" w:cs="仿宋_GB2312" w:eastAsia="仿宋_GB2312"/>
                <w:sz w:val="21"/>
              </w:rPr>
              <w:t>6.工作电压：3.0-3.6V；</w:t>
            </w:r>
          </w:p>
          <w:p>
            <w:pPr>
              <w:pStyle w:val="null3"/>
              <w:jc w:val="both"/>
            </w:pPr>
            <w:r>
              <w:rPr>
                <w:rFonts w:ascii="仿宋_GB2312" w:hAnsi="仿宋_GB2312" w:cs="仿宋_GB2312" w:eastAsia="仿宋_GB2312"/>
                <w:sz w:val="21"/>
              </w:rPr>
              <w:t>7.连续工作时间：40hr；</w:t>
            </w:r>
          </w:p>
          <w:p>
            <w:pPr>
              <w:pStyle w:val="null3"/>
              <w:jc w:val="both"/>
            </w:pPr>
            <w:r>
              <w:rPr>
                <w:rFonts w:ascii="仿宋_GB2312" w:hAnsi="仿宋_GB2312" w:cs="仿宋_GB2312" w:eastAsia="仿宋_GB2312"/>
                <w:sz w:val="21"/>
              </w:rPr>
              <w:t>8.额定待机时间：≥3个月。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四、主动立体眼镜发射器  数量：1套</w:t>
            </w:r>
          </w:p>
          <w:p>
            <w:pPr>
              <w:pStyle w:val="null3"/>
              <w:jc w:val="both"/>
            </w:pPr>
            <w:r>
              <w:rPr>
                <w:rFonts w:ascii="仿宋_GB2312" w:hAnsi="仿宋_GB2312" w:cs="仿宋_GB2312" w:eastAsia="仿宋_GB2312"/>
                <w:sz w:val="21"/>
              </w:rPr>
              <w:t>1.工作电压：DC 5V ±0.2V；</w:t>
            </w:r>
          </w:p>
          <w:p>
            <w:pPr>
              <w:pStyle w:val="null3"/>
              <w:jc w:val="both"/>
            </w:pPr>
            <w:r>
              <w:rPr>
                <w:rFonts w:ascii="仿宋_GB2312" w:hAnsi="仿宋_GB2312" w:cs="仿宋_GB2312" w:eastAsia="仿宋_GB2312"/>
                <w:sz w:val="21"/>
              </w:rPr>
              <w:t>2.工作电流：135±5MA；</w:t>
            </w:r>
          </w:p>
          <w:p>
            <w:pPr>
              <w:pStyle w:val="null3"/>
              <w:jc w:val="both"/>
            </w:pPr>
            <w:r>
              <w:rPr>
                <w:rFonts w:ascii="仿宋_GB2312" w:hAnsi="仿宋_GB2312" w:cs="仿宋_GB2312" w:eastAsia="仿宋_GB2312"/>
                <w:sz w:val="21"/>
              </w:rPr>
              <w:t>3.工作波长：≥2.45G ±500 MHz；</w:t>
            </w:r>
          </w:p>
          <w:p>
            <w:pPr>
              <w:pStyle w:val="null3"/>
              <w:jc w:val="both"/>
            </w:pPr>
            <w:r>
              <w:rPr>
                <w:rFonts w:ascii="仿宋_GB2312" w:hAnsi="仿宋_GB2312" w:cs="仿宋_GB2312" w:eastAsia="仿宋_GB2312"/>
                <w:sz w:val="21"/>
              </w:rPr>
              <w:t>4.传输速度：≥100K Hz；</w:t>
            </w:r>
          </w:p>
          <w:p>
            <w:pPr>
              <w:pStyle w:val="null3"/>
              <w:jc w:val="both"/>
            </w:pPr>
            <w:r>
              <w:rPr>
                <w:rFonts w:ascii="仿宋_GB2312" w:hAnsi="仿宋_GB2312" w:cs="仿宋_GB2312" w:eastAsia="仿宋_GB2312"/>
                <w:sz w:val="21"/>
              </w:rPr>
              <w:t>5.传输角度：≥360度全向；</w:t>
            </w:r>
          </w:p>
          <w:p>
            <w:pPr>
              <w:pStyle w:val="null3"/>
              <w:jc w:val="both"/>
            </w:pPr>
            <w:r>
              <w:rPr>
                <w:rFonts w:ascii="仿宋_GB2312" w:hAnsi="仿宋_GB2312" w:cs="仿宋_GB2312" w:eastAsia="仿宋_GB2312"/>
                <w:sz w:val="21"/>
              </w:rPr>
              <w:t>6.工作范围支持刷新率：≥120Hz。</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五、立体眼镜移动储存充电消毒柜  数量：1套</w:t>
            </w:r>
          </w:p>
          <w:p>
            <w:pPr>
              <w:pStyle w:val="null3"/>
              <w:jc w:val="both"/>
            </w:pPr>
            <w:r>
              <w:rPr>
                <w:rFonts w:ascii="仿宋_GB2312" w:hAnsi="仿宋_GB2312" w:cs="仿宋_GB2312" w:eastAsia="仿宋_GB2312"/>
                <w:sz w:val="21"/>
              </w:rPr>
              <w:t>1.充电要求：外部供电，内部供电，侧边固定USB插排，每层分成≥20口USB接电口，分成3层，一共提供60副眼镜充电消毒。</w:t>
            </w:r>
            <w:r>
              <w:br/>
            </w:r>
            <w:r>
              <w:rPr>
                <w:rFonts w:ascii="仿宋_GB2312" w:hAnsi="仿宋_GB2312" w:cs="仿宋_GB2312" w:eastAsia="仿宋_GB2312"/>
                <w:sz w:val="21"/>
              </w:rPr>
              <w:t xml:space="preserve"> 2.材质：外框采用冷轧钢板。</w:t>
            </w:r>
            <w:r>
              <w:br/>
            </w:r>
            <w:r>
              <w:rPr>
                <w:rFonts w:ascii="仿宋_GB2312" w:hAnsi="仿宋_GB2312" w:cs="仿宋_GB2312" w:eastAsia="仿宋_GB2312"/>
                <w:sz w:val="21"/>
              </w:rPr>
              <w:t xml:space="preserve"> 4.组合型控制系统，多门组合。</w:t>
            </w:r>
            <w:r>
              <w:br/>
            </w:r>
            <w:r>
              <w:rPr>
                <w:rFonts w:ascii="仿宋_GB2312" w:hAnsi="仿宋_GB2312" w:cs="仿宋_GB2312" w:eastAsia="仿宋_GB2312"/>
                <w:sz w:val="21"/>
              </w:rPr>
              <w:t xml:space="preserve"> 5.内置紫外线和臭氧消毒，连接电源便可通过紫外线和臭氧为眼镜消毒。</w:t>
            </w:r>
            <w:r>
              <w:br/>
            </w:r>
            <w:r>
              <w:rPr>
                <w:rFonts w:ascii="仿宋_GB2312" w:hAnsi="仿宋_GB2312" w:cs="仿宋_GB2312" w:eastAsia="仿宋_GB2312"/>
                <w:sz w:val="21"/>
              </w:rPr>
              <w:t xml:space="preserve"> 6.眼镜充电消毒柜安装有锁。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rPr>
              <w:t>六、平板控制系统  数量：1台</w:t>
            </w:r>
          </w:p>
          <w:p>
            <w:pPr>
              <w:pStyle w:val="null3"/>
              <w:jc w:val="both"/>
            </w:pPr>
            <w:r>
              <w:rPr>
                <w:rFonts w:ascii="仿宋_GB2312" w:hAnsi="仿宋_GB2312" w:cs="仿宋_GB2312" w:eastAsia="仿宋_GB2312"/>
                <w:sz w:val="21"/>
              </w:rPr>
              <w:t>1.系统：Window操作系统；</w:t>
            </w:r>
          </w:p>
          <w:p>
            <w:pPr>
              <w:pStyle w:val="null3"/>
              <w:jc w:val="both"/>
            </w:pPr>
            <w:r>
              <w:rPr>
                <w:rFonts w:ascii="仿宋_GB2312" w:hAnsi="仿宋_GB2312" w:cs="仿宋_GB2312" w:eastAsia="仿宋_GB2312"/>
                <w:sz w:val="21"/>
              </w:rPr>
              <w:t>2.硬盘：≥128G；</w:t>
            </w:r>
          </w:p>
          <w:p>
            <w:pPr>
              <w:pStyle w:val="null3"/>
              <w:jc w:val="both"/>
            </w:pPr>
            <w:r>
              <w:rPr>
                <w:rFonts w:ascii="仿宋_GB2312" w:hAnsi="仿宋_GB2312" w:cs="仿宋_GB2312" w:eastAsia="仿宋_GB2312"/>
                <w:sz w:val="21"/>
              </w:rPr>
              <w:t>3.内存：≥8G；</w:t>
            </w:r>
          </w:p>
          <w:p>
            <w:pPr>
              <w:pStyle w:val="null3"/>
              <w:jc w:val="both"/>
            </w:pPr>
            <w:r>
              <w:rPr>
                <w:rFonts w:ascii="仿宋_GB2312" w:hAnsi="仿宋_GB2312" w:cs="仿宋_GB2312" w:eastAsia="仿宋_GB2312"/>
                <w:sz w:val="21"/>
              </w:rPr>
              <w:t>4.尺寸：≥10英寸；</w:t>
            </w:r>
          </w:p>
          <w:p>
            <w:pPr>
              <w:pStyle w:val="null3"/>
              <w:jc w:val="both"/>
            </w:pPr>
            <w:r>
              <w:rPr>
                <w:rFonts w:ascii="仿宋_GB2312" w:hAnsi="仿宋_GB2312" w:cs="仿宋_GB2312" w:eastAsia="仿宋_GB2312"/>
                <w:sz w:val="21"/>
              </w:rPr>
              <w:t>5.分辨率：≥超高清屏（2K）；</w:t>
            </w:r>
          </w:p>
          <w:p>
            <w:pPr>
              <w:pStyle w:val="null3"/>
              <w:jc w:val="both"/>
            </w:pPr>
            <w:r>
              <w:rPr>
                <w:rFonts w:ascii="仿宋_GB2312" w:hAnsi="仿宋_GB2312" w:cs="仿宋_GB2312" w:eastAsia="仿宋_GB2312"/>
                <w:sz w:val="21"/>
              </w:rPr>
              <w:t>6.安装数字体验式教学系统客户端，数字体验式教学系统客户端与数字体验式教学系统同一品牌，提供截图证明材料；</w:t>
            </w:r>
          </w:p>
          <w:p>
            <w:pPr>
              <w:pStyle w:val="null3"/>
              <w:jc w:val="both"/>
            </w:pPr>
            <w:r>
              <w:rPr>
                <w:rFonts w:ascii="仿宋_GB2312" w:hAnsi="仿宋_GB2312" w:cs="仿宋_GB2312" w:eastAsia="仿宋_GB2312"/>
                <w:sz w:val="21"/>
              </w:rPr>
              <w:t>7.平板客户端功能：可以控制播放固定路线，可以切换场景中的视点，可以场景前进与后退，左右旋转。</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七、壁挂音箱  数量：4只</w:t>
            </w:r>
          </w:p>
          <w:p>
            <w:pPr>
              <w:pStyle w:val="null3"/>
              <w:jc w:val="both"/>
            </w:pPr>
            <w:r>
              <w:rPr>
                <w:rFonts w:ascii="仿宋_GB2312" w:hAnsi="仿宋_GB2312" w:cs="仿宋_GB2312" w:eastAsia="仿宋_GB2312"/>
                <w:sz w:val="21"/>
              </w:rPr>
              <w:t>1.内部单元配置以2个6.5寸低音和2个3寸高音喇叭构成；</w:t>
            </w:r>
          </w:p>
          <w:p>
            <w:pPr>
              <w:pStyle w:val="null3"/>
              <w:jc w:val="both"/>
            </w:pPr>
            <w:r>
              <w:rPr>
                <w:rFonts w:ascii="仿宋_GB2312" w:hAnsi="仿宋_GB2312" w:cs="仿宋_GB2312" w:eastAsia="仿宋_GB2312"/>
                <w:sz w:val="21"/>
              </w:rPr>
              <w:t>2.标准固定吊架/壁挂安装孔设计；</w:t>
            </w:r>
          </w:p>
          <w:p>
            <w:pPr>
              <w:pStyle w:val="null3"/>
              <w:jc w:val="both"/>
            </w:pPr>
            <w:r>
              <w:rPr>
                <w:rFonts w:ascii="仿宋_GB2312" w:hAnsi="仿宋_GB2312" w:cs="仿宋_GB2312" w:eastAsia="仿宋_GB2312"/>
                <w:sz w:val="21"/>
              </w:rPr>
              <w:t>3.接线方式：2个音箱旋钮铜柱；</w:t>
            </w:r>
          </w:p>
          <w:p>
            <w:pPr>
              <w:pStyle w:val="null3"/>
              <w:jc w:val="both"/>
            </w:pPr>
            <w:r>
              <w:rPr>
                <w:rFonts w:ascii="仿宋_GB2312" w:hAnsi="仿宋_GB2312" w:cs="仿宋_GB2312" w:eastAsia="仿宋_GB2312"/>
                <w:sz w:val="21"/>
              </w:rPr>
              <w:t>4.灵敏度：≥95dB/W/M；</w:t>
            </w:r>
          </w:p>
          <w:p>
            <w:pPr>
              <w:pStyle w:val="null3"/>
              <w:jc w:val="both"/>
            </w:pPr>
            <w:r>
              <w:rPr>
                <w:rFonts w:ascii="仿宋_GB2312" w:hAnsi="仿宋_GB2312" w:cs="仿宋_GB2312" w:eastAsia="仿宋_GB2312"/>
                <w:sz w:val="21"/>
              </w:rPr>
              <w:t>5.频响：75Hz～20kHz；</w:t>
            </w:r>
          </w:p>
          <w:p>
            <w:pPr>
              <w:pStyle w:val="null3"/>
              <w:jc w:val="both"/>
            </w:pPr>
            <w:r>
              <w:rPr>
                <w:rFonts w:ascii="仿宋_GB2312" w:hAnsi="仿宋_GB2312" w:cs="仿宋_GB2312" w:eastAsia="仿宋_GB2312"/>
                <w:sz w:val="21"/>
              </w:rPr>
              <w:t>6.覆盖角度（H×V)：90°×50°可旋转；</w:t>
            </w:r>
          </w:p>
          <w:p>
            <w:pPr>
              <w:pStyle w:val="null3"/>
              <w:jc w:val="both"/>
            </w:pPr>
            <w:r>
              <w:rPr>
                <w:rFonts w:ascii="仿宋_GB2312" w:hAnsi="仿宋_GB2312" w:cs="仿宋_GB2312" w:eastAsia="仿宋_GB2312"/>
                <w:sz w:val="21"/>
              </w:rPr>
              <w:t>7.吊挂配件：顶部吊挂，背部横竖壁挂（默认壁挂）；</w:t>
            </w:r>
          </w:p>
          <w:p>
            <w:pPr>
              <w:pStyle w:val="null3"/>
              <w:jc w:val="both"/>
            </w:pPr>
            <w:r>
              <w:rPr>
                <w:rFonts w:ascii="仿宋_GB2312" w:hAnsi="仿宋_GB2312" w:cs="仿宋_GB2312" w:eastAsia="仿宋_GB2312"/>
                <w:sz w:val="21"/>
              </w:rPr>
              <w:t>8.额定功率：80W；</w:t>
            </w:r>
          </w:p>
          <w:p>
            <w:pPr>
              <w:pStyle w:val="null3"/>
              <w:jc w:val="both"/>
            </w:pPr>
            <w:r>
              <w:rPr>
                <w:rFonts w:ascii="仿宋_GB2312" w:hAnsi="仿宋_GB2312" w:cs="仿宋_GB2312" w:eastAsia="仿宋_GB2312"/>
                <w:sz w:val="21"/>
              </w:rPr>
              <w:t>9.单元配置：2x6.5寸低音单元；2x3寸高音单元。</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八、专业功放  数量：1台</w:t>
            </w:r>
          </w:p>
          <w:p>
            <w:pPr>
              <w:pStyle w:val="null3"/>
              <w:jc w:val="both"/>
            </w:pPr>
            <w:r>
              <w:rPr>
                <w:rFonts w:ascii="仿宋_GB2312" w:hAnsi="仿宋_GB2312" w:cs="仿宋_GB2312" w:eastAsia="仿宋_GB2312"/>
                <w:sz w:val="21"/>
              </w:rPr>
              <w:t>1.两组功率输出，可驱动4只8欧音箱。</w:t>
            </w:r>
          </w:p>
          <w:p>
            <w:pPr>
              <w:pStyle w:val="null3"/>
              <w:jc w:val="both"/>
            </w:pPr>
            <w:r>
              <w:rPr>
                <w:rFonts w:ascii="仿宋_GB2312" w:hAnsi="仿宋_GB2312" w:cs="仿宋_GB2312" w:eastAsia="仿宋_GB2312"/>
                <w:sz w:val="21"/>
              </w:rPr>
              <w:t>2.1路线路输入，1路线路输出；</w:t>
            </w:r>
          </w:p>
          <w:p>
            <w:pPr>
              <w:pStyle w:val="null3"/>
              <w:jc w:val="both"/>
            </w:pPr>
            <w:r>
              <w:rPr>
                <w:rFonts w:ascii="仿宋_GB2312" w:hAnsi="仿宋_GB2312" w:cs="仿宋_GB2312" w:eastAsia="仿宋_GB2312"/>
                <w:sz w:val="21"/>
              </w:rPr>
              <w:t>3.话筒音量、线路的音调、收音音量独立调节，声道平衡独立旋钮；</w:t>
            </w:r>
          </w:p>
          <w:p>
            <w:pPr>
              <w:pStyle w:val="null3"/>
              <w:jc w:val="both"/>
            </w:pPr>
            <w:r>
              <w:rPr>
                <w:rFonts w:ascii="仿宋_GB2312" w:hAnsi="仿宋_GB2312" w:cs="仿宋_GB2312" w:eastAsia="仿宋_GB2312"/>
                <w:sz w:val="21"/>
              </w:rPr>
              <w:t>4.具有5路话筒输入，2路话筒优先功能，4路话筒幻象供电/移频效果独立切换开关选择；</w:t>
            </w:r>
          </w:p>
          <w:p>
            <w:pPr>
              <w:pStyle w:val="null3"/>
              <w:jc w:val="both"/>
            </w:pPr>
            <w:r>
              <w:rPr>
                <w:rFonts w:ascii="仿宋_GB2312" w:hAnsi="仿宋_GB2312" w:cs="仿宋_GB2312" w:eastAsia="仿宋_GB2312"/>
                <w:sz w:val="21"/>
              </w:rPr>
              <w:t>5.高、中、低音功能调节键采用暗藏式设计；</w:t>
            </w:r>
          </w:p>
          <w:p>
            <w:pPr>
              <w:pStyle w:val="null3"/>
              <w:jc w:val="both"/>
            </w:pPr>
            <w:r>
              <w:rPr>
                <w:rFonts w:ascii="仿宋_GB2312" w:hAnsi="仿宋_GB2312" w:cs="仿宋_GB2312" w:eastAsia="仿宋_GB2312"/>
                <w:sz w:val="21"/>
              </w:rPr>
              <w:t>6.配套SD卡和MP3播放USB接口，自由选择播放上一曲/下一曲/暂停等功能键；</w:t>
            </w:r>
          </w:p>
          <w:p>
            <w:pPr>
              <w:pStyle w:val="null3"/>
              <w:jc w:val="both"/>
            </w:pPr>
            <w:r>
              <w:rPr>
                <w:rFonts w:ascii="仿宋_GB2312" w:hAnsi="仿宋_GB2312" w:cs="仿宋_GB2312" w:eastAsia="仿宋_GB2312"/>
                <w:sz w:val="21"/>
              </w:rPr>
              <w:t>7.产品具有反馈、混响调节功能，VFD显示，自带FM/AM收音功能；</w:t>
            </w:r>
          </w:p>
          <w:p>
            <w:pPr>
              <w:pStyle w:val="null3"/>
              <w:jc w:val="both"/>
            </w:pPr>
            <w:r>
              <w:rPr>
                <w:rFonts w:ascii="仿宋_GB2312" w:hAnsi="仿宋_GB2312" w:cs="仿宋_GB2312" w:eastAsia="仿宋_GB2312"/>
                <w:sz w:val="21"/>
              </w:rPr>
              <w:t>参数要求：</w:t>
            </w:r>
          </w:p>
          <w:p>
            <w:pPr>
              <w:pStyle w:val="null3"/>
              <w:jc w:val="both"/>
            </w:pPr>
            <w:r>
              <w:rPr>
                <w:rFonts w:ascii="仿宋_GB2312" w:hAnsi="仿宋_GB2312" w:cs="仿宋_GB2312" w:eastAsia="仿宋_GB2312"/>
                <w:sz w:val="21"/>
              </w:rPr>
              <w:t>1.频率响应：20Hz-20kHz（±2dB）</w:t>
            </w:r>
          </w:p>
          <w:p>
            <w:pPr>
              <w:pStyle w:val="null3"/>
              <w:jc w:val="both"/>
            </w:pPr>
            <w:r>
              <w:rPr>
                <w:rFonts w:ascii="仿宋_GB2312" w:hAnsi="仿宋_GB2312" w:cs="仿宋_GB2312" w:eastAsia="仿宋_GB2312"/>
                <w:sz w:val="21"/>
              </w:rPr>
              <w:t>2.总谐波失真：1kHz8Ω≤0.5%</w:t>
            </w:r>
          </w:p>
          <w:p>
            <w:pPr>
              <w:pStyle w:val="null3"/>
              <w:jc w:val="both"/>
            </w:pPr>
            <w:r>
              <w:rPr>
                <w:rFonts w:ascii="仿宋_GB2312" w:hAnsi="仿宋_GB2312" w:cs="仿宋_GB2312" w:eastAsia="仿宋_GB2312"/>
                <w:sz w:val="21"/>
              </w:rPr>
              <w:t>3.输出功率：2*200W</w:t>
            </w:r>
          </w:p>
          <w:p>
            <w:pPr>
              <w:pStyle w:val="null3"/>
              <w:jc w:val="both"/>
            </w:pPr>
            <w:r>
              <w:rPr>
                <w:rFonts w:ascii="仿宋_GB2312" w:hAnsi="仿宋_GB2312" w:cs="仿宋_GB2312" w:eastAsia="仿宋_GB2312"/>
                <w:sz w:val="21"/>
              </w:rPr>
              <w:t>4.线路输入阻抗:≥5KΩ</w:t>
            </w:r>
          </w:p>
          <w:p>
            <w:pPr>
              <w:pStyle w:val="null3"/>
              <w:jc w:val="both"/>
            </w:pPr>
            <w:r>
              <w:rPr>
                <w:rFonts w:ascii="仿宋_GB2312" w:hAnsi="仿宋_GB2312" w:cs="仿宋_GB2312" w:eastAsia="仿宋_GB2312"/>
                <w:sz w:val="21"/>
              </w:rPr>
              <w:t>5.串音衰减：≥40dB</w:t>
            </w:r>
          </w:p>
          <w:p>
            <w:pPr>
              <w:pStyle w:val="null3"/>
              <w:jc w:val="both"/>
            </w:pPr>
            <w:r>
              <w:rPr>
                <w:rFonts w:ascii="仿宋_GB2312" w:hAnsi="仿宋_GB2312" w:cs="仿宋_GB2312" w:eastAsia="仿宋_GB2312"/>
                <w:sz w:val="21"/>
              </w:rPr>
              <w:t>6.信噪比：≥96dB</w:t>
            </w:r>
          </w:p>
          <w:p>
            <w:pPr>
              <w:pStyle w:val="null3"/>
              <w:jc w:val="both"/>
            </w:pPr>
            <w:r>
              <w:rPr>
                <w:rFonts w:ascii="仿宋_GB2312" w:hAnsi="仿宋_GB2312" w:cs="仿宋_GB2312" w:eastAsia="仿宋_GB2312"/>
                <w:sz w:val="21"/>
              </w:rPr>
              <w:t>7.供电方式：AC～220V-230V，50/60Hz</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九、无线话筒  数量：1套</w:t>
            </w:r>
          </w:p>
          <w:p>
            <w:pPr>
              <w:pStyle w:val="null3"/>
              <w:jc w:val="both"/>
            </w:pPr>
            <w:r>
              <w:rPr>
                <w:rFonts w:ascii="仿宋_GB2312" w:hAnsi="仿宋_GB2312" w:cs="仿宋_GB2312" w:eastAsia="仿宋_GB2312"/>
                <w:sz w:val="21"/>
              </w:rPr>
              <w:t>1.内置高低功率切换功能，AI智能语言功能；</w:t>
            </w:r>
          </w:p>
          <w:p>
            <w:pPr>
              <w:pStyle w:val="null3"/>
              <w:jc w:val="both"/>
            </w:pPr>
            <w:r>
              <w:rPr>
                <w:rFonts w:ascii="仿宋_GB2312" w:hAnsi="仿宋_GB2312" w:cs="仿宋_GB2312" w:eastAsia="仿宋_GB2312"/>
                <w:sz w:val="21"/>
              </w:rPr>
              <w:t>2.内置陀螺仪开关，水平放置静音功能；</w:t>
            </w:r>
          </w:p>
          <w:p>
            <w:pPr>
              <w:pStyle w:val="null3"/>
              <w:jc w:val="both"/>
            </w:pPr>
            <w:r>
              <w:rPr>
                <w:rFonts w:ascii="仿宋_GB2312" w:hAnsi="仿宋_GB2312" w:cs="仿宋_GB2312" w:eastAsia="仿宋_GB2312"/>
                <w:sz w:val="21"/>
              </w:rPr>
              <w:t>3.DPLL数字锁相环多信道频率合成技术，提供≥100个信道选择；</w:t>
            </w:r>
          </w:p>
          <w:p>
            <w:pPr>
              <w:pStyle w:val="null3"/>
              <w:jc w:val="both"/>
            </w:pPr>
            <w:r>
              <w:rPr>
                <w:rFonts w:ascii="仿宋_GB2312" w:hAnsi="仿宋_GB2312" w:cs="仿宋_GB2312" w:eastAsia="仿宋_GB2312"/>
                <w:sz w:val="21"/>
              </w:rPr>
              <w:t>4.灵敏度调节功能，频率锁定功能；</w:t>
            </w:r>
          </w:p>
          <w:p>
            <w:pPr>
              <w:pStyle w:val="null3"/>
              <w:jc w:val="both"/>
            </w:pPr>
            <w:r>
              <w:rPr>
                <w:rFonts w:ascii="仿宋_GB2312" w:hAnsi="仿宋_GB2312" w:cs="仿宋_GB2312" w:eastAsia="仿宋_GB2312"/>
                <w:sz w:val="21"/>
              </w:rPr>
              <w:t>5.自动对频技术，自动追锁接收机频率；自动搜索无干扰频点功能；</w:t>
            </w:r>
          </w:p>
          <w:p>
            <w:pPr>
              <w:pStyle w:val="null3"/>
              <w:jc w:val="both"/>
            </w:pPr>
            <w:r>
              <w:rPr>
                <w:rFonts w:ascii="仿宋_GB2312" w:hAnsi="仿宋_GB2312" w:cs="仿宋_GB2312" w:eastAsia="仿宋_GB2312"/>
                <w:sz w:val="21"/>
              </w:rPr>
              <w:t>6.环形指示灯，高亮度液晶显示屏；四种可调声音模式选择；</w:t>
            </w:r>
          </w:p>
          <w:p>
            <w:pPr>
              <w:pStyle w:val="null3"/>
              <w:jc w:val="both"/>
            </w:pPr>
            <w:r>
              <w:rPr>
                <w:rFonts w:ascii="仿宋_GB2312" w:hAnsi="仿宋_GB2312" w:cs="仿宋_GB2312" w:eastAsia="仿宋_GB2312"/>
                <w:sz w:val="21"/>
              </w:rPr>
              <w:t>系统指标：</w:t>
            </w:r>
          </w:p>
          <w:p>
            <w:pPr>
              <w:pStyle w:val="null3"/>
              <w:jc w:val="both"/>
            </w:pPr>
            <w:r>
              <w:rPr>
                <w:rFonts w:ascii="仿宋_GB2312" w:hAnsi="仿宋_GB2312" w:cs="仿宋_GB2312" w:eastAsia="仿宋_GB2312"/>
                <w:sz w:val="21"/>
              </w:rPr>
              <w:t>1.动态范围：≥100dB</w:t>
            </w:r>
          </w:p>
          <w:p>
            <w:pPr>
              <w:pStyle w:val="null3"/>
              <w:jc w:val="both"/>
            </w:pPr>
            <w:r>
              <w:rPr>
                <w:rFonts w:ascii="仿宋_GB2312" w:hAnsi="仿宋_GB2312" w:cs="仿宋_GB2312" w:eastAsia="仿宋_GB2312"/>
                <w:sz w:val="21"/>
              </w:rPr>
              <w:t>2.信道间隔：≥250KHz</w:t>
            </w:r>
          </w:p>
          <w:p>
            <w:pPr>
              <w:pStyle w:val="null3"/>
              <w:jc w:val="both"/>
            </w:pPr>
            <w:r>
              <w:rPr>
                <w:rFonts w:ascii="仿宋_GB2312" w:hAnsi="仿宋_GB2312" w:cs="仿宋_GB2312" w:eastAsia="仿宋_GB2312"/>
                <w:sz w:val="21"/>
              </w:rPr>
              <w:t>3.综合失真：≤0.5%</w:t>
            </w:r>
          </w:p>
          <w:p>
            <w:pPr>
              <w:pStyle w:val="null3"/>
              <w:jc w:val="both"/>
            </w:pPr>
            <w:r>
              <w:rPr>
                <w:rFonts w:ascii="仿宋_GB2312" w:hAnsi="仿宋_GB2312" w:cs="仿宋_GB2312" w:eastAsia="仿宋_GB2312"/>
                <w:sz w:val="21"/>
              </w:rPr>
              <w:t>4.综合信噪比：≥105dB</w:t>
            </w:r>
          </w:p>
          <w:p>
            <w:pPr>
              <w:pStyle w:val="null3"/>
              <w:jc w:val="both"/>
            </w:pPr>
            <w:r>
              <w:rPr>
                <w:rFonts w:ascii="仿宋_GB2312" w:hAnsi="仿宋_GB2312" w:cs="仿宋_GB2312" w:eastAsia="仿宋_GB2312"/>
                <w:sz w:val="21"/>
              </w:rPr>
              <w:t>5.音频响应：80Hz-18KHz(±3dB)</w:t>
            </w:r>
          </w:p>
          <w:p>
            <w:pPr>
              <w:pStyle w:val="null3"/>
              <w:jc w:val="both"/>
            </w:pPr>
            <w:r>
              <w:rPr>
                <w:rFonts w:ascii="仿宋_GB2312" w:hAnsi="仿宋_GB2312" w:cs="仿宋_GB2312" w:eastAsia="仿宋_GB2312"/>
                <w:sz w:val="21"/>
              </w:rPr>
              <w:t>6.可调范围：50MHz</w:t>
            </w:r>
          </w:p>
          <w:p>
            <w:pPr>
              <w:pStyle w:val="null3"/>
              <w:jc w:val="both"/>
            </w:pPr>
            <w:r>
              <w:rPr>
                <w:rFonts w:ascii="仿宋_GB2312" w:hAnsi="仿宋_GB2312" w:cs="仿宋_GB2312" w:eastAsia="仿宋_GB2312"/>
                <w:sz w:val="21"/>
              </w:rPr>
              <w:t>7.频率稳定度：≤±0.005%以内</w:t>
            </w:r>
          </w:p>
          <w:p>
            <w:pPr>
              <w:pStyle w:val="null3"/>
              <w:jc w:val="both"/>
            </w:pPr>
            <w:r>
              <w:rPr>
                <w:rFonts w:ascii="仿宋_GB2312" w:hAnsi="仿宋_GB2312" w:cs="仿宋_GB2312" w:eastAsia="仿宋_GB2312"/>
                <w:sz w:val="21"/>
              </w:rPr>
              <w:t>8.频率范围：640-690MHz</w:t>
            </w:r>
          </w:p>
          <w:p>
            <w:pPr>
              <w:pStyle w:val="null3"/>
              <w:jc w:val="both"/>
            </w:pPr>
            <w:r>
              <w:rPr>
                <w:rFonts w:ascii="仿宋_GB2312" w:hAnsi="仿宋_GB2312" w:cs="仿宋_GB2312" w:eastAsia="仿宋_GB2312"/>
                <w:sz w:val="21"/>
              </w:rPr>
              <w:t>9.信道数目：≥200</w:t>
            </w:r>
          </w:p>
          <w:p>
            <w:pPr>
              <w:pStyle w:val="null3"/>
              <w:jc w:val="both"/>
            </w:pPr>
            <w:r>
              <w:rPr>
                <w:rFonts w:ascii="仿宋_GB2312" w:hAnsi="仿宋_GB2312" w:cs="仿宋_GB2312" w:eastAsia="仿宋_GB2312"/>
                <w:sz w:val="21"/>
              </w:rPr>
              <w:t>10.调制方式：宽带FM</w:t>
            </w:r>
          </w:p>
          <w:p>
            <w:pPr>
              <w:pStyle w:val="null3"/>
              <w:jc w:val="both"/>
            </w:pPr>
            <w:r>
              <w:rPr>
                <w:rFonts w:ascii="仿宋_GB2312" w:hAnsi="仿宋_GB2312" w:cs="仿宋_GB2312" w:eastAsia="仿宋_GB2312"/>
                <w:sz w:val="21"/>
              </w:rPr>
              <w:t>接收机：</w:t>
            </w:r>
          </w:p>
          <w:p>
            <w:pPr>
              <w:pStyle w:val="null3"/>
              <w:jc w:val="both"/>
            </w:pPr>
            <w:r>
              <w:rPr>
                <w:rFonts w:ascii="仿宋_GB2312" w:hAnsi="仿宋_GB2312" w:cs="仿宋_GB2312" w:eastAsia="仿宋_GB2312"/>
                <w:sz w:val="21"/>
              </w:rPr>
              <w:t>1.接收机方式：二次变频超外差</w:t>
            </w:r>
          </w:p>
          <w:p>
            <w:pPr>
              <w:pStyle w:val="null3"/>
              <w:jc w:val="both"/>
            </w:pPr>
            <w:r>
              <w:rPr>
                <w:rFonts w:ascii="仿宋_GB2312" w:hAnsi="仿宋_GB2312" w:cs="仿宋_GB2312" w:eastAsia="仿宋_GB2312"/>
                <w:sz w:val="21"/>
              </w:rPr>
              <w:t>2.中频频率：第一中频：110MHz，第二中频10.7MHz</w:t>
            </w:r>
          </w:p>
          <w:p>
            <w:pPr>
              <w:pStyle w:val="null3"/>
              <w:jc w:val="both"/>
            </w:pPr>
            <w:r>
              <w:rPr>
                <w:rFonts w:ascii="仿宋_GB2312" w:hAnsi="仿宋_GB2312" w:cs="仿宋_GB2312" w:eastAsia="仿宋_GB2312"/>
                <w:sz w:val="21"/>
              </w:rPr>
              <w:t>3.最大输出电平：约等于+10dBV</w:t>
            </w:r>
          </w:p>
          <w:p>
            <w:pPr>
              <w:pStyle w:val="null3"/>
              <w:jc w:val="both"/>
            </w:pPr>
            <w:r>
              <w:rPr>
                <w:rFonts w:ascii="仿宋_GB2312" w:hAnsi="仿宋_GB2312" w:cs="仿宋_GB2312" w:eastAsia="仿宋_GB2312"/>
                <w:sz w:val="21"/>
              </w:rPr>
              <w:t>4.杂散抑制：≥75dB</w:t>
            </w:r>
          </w:p>
          <w:p>
            <w:pPr>
              <w:pStyle w:val="null3"/>
              <w:jc w:val="both"/>
            </w:pPr>
            <w:r>
              <w:rPr>
                <w:rFonts w:ascii="仿宋_GB2312" w:hAnsi="仿宋_GB2312" w:cs="仿宋_GB2312" w:eastAsia="仿宋_GB2312"/>
                <w:sz w:val="21"/>
              </w:rPr>
              <w:t>5.无线接口：BNC/50Ω</w:t>
            </w:r>
          </w:p>
          <w:p>
            <w:pPr>
              <w:pStyle w:val="null3"/>
              <w:jc w:val="both"/>
            </w:pPr>
            <w:r>
              <w:rPr>
                <w:rFonts w:ascii="仿宋_GB2312" w:hAnsi="仿宋_GB2312" w:cs="仿宋_GB2312" w:eastAsia="仿宋_GB2312"/>
                <w:sz w:val="21"/>
              </w:rPr>
              <w:t>6.灵敏度：12dBμV(80dBS/N)</w:t>
            </w:r>
          </w:p>
          <w:p>
            <w:pPr>
              <w:pStyle w:val="null3"/>
              <w:jc w:val="both"/>
            </w:pPr>
            <w:r>
              <w:rPr>
                <w:rFonts w:ascii="仿宋_GB2312" w:hAnsi="仿宋_GB2312" w:cs="仿宋_GB2312" w:eastAsia="仿宋_GB2312"/>
                <w:sz w:val="21"/>
              </w:rPr>
              <w:t>7.灵敏度调节范围：12-32dBμV</w:t>
            </w:r>
          </w:p>
          <w:p>
            <w:pPr>
              <w:pStyle w:val="null3"/>
              <w:jc w:val="both"/>
            </w:pPr>
            <w:r>
              <w:rPr>
                <w:rFonts w:ascii="仿宋_GB2312" w:hAnsi="仿宋_GB2312" w:cs="仿宋_GB2312" w:eastAsia="仿宋_GB2312"/>
                <w:sz w:val="21"/>
              </w:rPr>
              <w:t>发射机：</w:t>
            </w:r>
          </w:p>
          <w:p>
            <w:pPr>
              <w:pStyle w:val="null3"/>
              <w:jc w:val="both"/>
            </w:pPr>
            <w:r>
              <w:rPr>
                <w:rFonts w:ascii="仿宋_GB2312" w:hAnsi="仿宋_GB2312" w:cs="仿宋_GB2312" w:eastAsia="仿宋_GB2312"/>
                <w:sz w:val="21"/>
              </w:rPr>
              <w:t>1.供电：两节AA电池；</w:t>
            </w:r>
          </w:p>
          <w:p>
            <w:pPr>
              <w:pStyle w:val="null3"/>
              <w:jc w:val="both"/>
            </w:pPr>
            <w:r>
              <w:rPr>
                <w:rFonts w:ascii="仿宋_GB2312" w:hAnsi="仿宋_GB2312" w:cs="仿宋_GB2312" w:eastAsia="仿宋_GB2312"/>
                <w:sz w:val="21"/>
              </w:rPr>
              <w:t>2.天线程式：发射器采用1/4波长鞭状天线，手持麦克风，内置螺旋天线</w:t>
            </w:r>
          </w:p>
          <w:p>
            <w:pPr>
              <w:pStyle w:val="null3"/>
              <w:jc w:val="both"/>
            </w:pPr>
            <w:r>
              <w:rPr>
                <w:rFonts w:ascii="仿宋_GB2312" w:hAnsi="仿宋_GB2312" w:cs="仿宋_GB2312" w:eastAsia="仿宋_GB2312"/>
                <w:sz w:val="21"/>
              </w:rPr>
              <w:t>3.输出功率：高功率30mW；低功率3mW</w:t>
            </w:r>
          </w:p>
          <w:p>
            <w:pPr>
              <w:pStyle w:val="null3"/>
              <w:jc w:val="both"/>
            </w:pPr>
            <w:r>
              <w:rPr>
                <w:rFonts w:ascii="仿宋_GB2312" w:hAnsi="仿宋_GB2312" w:cs="仿宋_GB2312" w:eastAsia="仿宋_GB2312"/>
                <w:sz w:val="21"/>
              </w:rPr>
              <w:t>4.使用时间：30mW时≥10个小时，3mW时≥15小时</w:t>
            </w:r>
          </w:p>
          <w:p>
            <w:pPr>
              <w:pStyle w:val="null3"/>
              <w:jc w:val="both"/>
            </w:pPr>
            <w:r>
              <w:rPr>
                <w:rFonts w:ascii="仿宋_GB2312" w:hAnsi="仿宋_GB2312" w:cs="仿宋_GB2312" w:eastAsia="仿宋_GB2312"/>
                <w:sz w:val="21"/>
              </w:rPr>
              <w:t>5.杂散抑制：-60dB</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十、数字体验式教学系统（核心产品）  数量1套</w:t>
            </w:r>
          </w:p>
          <w:p>
            <w:pPr>
              <w:pStyle w:val="null3"/>
              <w:jc w:val="both"/>
            </w:pPr>
            <w:r>
              <w:rPr>
                <w:rFonts w:ascii="仿宋_GB2312" w:hAnsi="仿宋_GB2312" w:cs="仿宋_GB2312" w:eastAsia="仿宋_GB2312"/>
                <w:sz w:val="21"/>
              </w:rPr>
              <w:t>1、系统利用虚拟现实技术真实还原三维仿真模拟，1:1比列真实还原场景；</w:t>
            </w:r>
          </w:p>
          <w:p>
            <w:pPr>
              <w:pStyle w:val="null3"/>
              <w:jc w:val="both"/>
            </w:pPr>
            <w:r>
              <w:rPr>
                <w:rFonts w:ascii="仿宋_GB2312" w:hAnsi="仿宋_GB2312" w:cs="仿宋_GB2312" w:eastAsia="仿宋_GB2312"/>
                <w:sz w:val="21"/>
              </w:rPr>
              <w:t>2、实现虚拟仿真场景中以固定路线游历和自主游历两种方式；</w:t>
            </w:r>
          </w:p>
          <w:p>
            <w:pPr>
              <w:pStyle w:val="null3"/>
              <w:jc w:val="both"/>
            </w:pPr>
            <w:r>
              <w:rPr>
                <w:rFonts w:ascii="仿宋_GB2312" w:hAnsi="仿宋_GB2312" w:cs="仿宋_GB2312" w:eastAsia="仿宋_GB2312"/>
                <w:sz w:val="21"/>
              </w:rPr>
              <w:t>3、在自主游历时可以鸟瞰、步行、飞行等多角度对整个场景进行全方位的观赏。</w:t>
            </w:r>
          </w:p>
          <w:p>
            <w:pPr>
              <w:pStyle w:val="null3"/>
              <w:jc w:val="both"/>
            </w:pPr>
            <w:r>
              <w:rPr>
                <w:rFonts w:ascii="仿宋_GB2312" w:hAnsi="仿宋_GB2312" w:cs="仿宋_GB2312" w:eastAsia="仿宋_GB2312"/>
                <w:sz w:val="21"/>
              </w:rPr>
              <w:t>★4、系统可实现全窗口显示，无操作界面叠加，只呈现三维虚拟场景画面，通过平板电脑远程操控，同时兼容键盘鼠标2种操作模式；</w:t>
            </w:r>
          </w:p>
          <w:p>
            <w:pPr>
              <w:pStyle w:val="null3"/>
              <w:jc w:val="both"/>
            </w:pPr>
            <w:r>
              <w:rPr>
                <w:rFonts w:ascii="仿宋_GB2312" w:hAnsi="仿宋_GB2312" w:cs="仿宋_GB2312" w:eastAsia="仿宋_GB2312"/>
                <w:sz w:val="21"/>
              </w:rPr>
              <w:t>5、客户端系统能在虚拟仿真场景中可实现自动导航和自主游历；</w:t>
            </w:r>
          </w:p>
          <w:p>
            <w:pPr>
              <w:pStyle w:val="null3"/>
              <w:jc w:val="both"/>
            </w:pPr>
            <w:r>
              <w:rPr>
                <w:rFonts w:ascii="仿宋_GB2312" w:hAnsi="仿宋_GB2312" w:cs="仿宋_GB2312" w:eastAsia="仿宋_GB2312"/>
                <w:sz w:val="21"/>
              </w:rPr>
              <w:t>6、利用平板控制系统可实现鸟瞰、仰视、俯视、飞行等多角度对整个虚拟仿真场景进行360°全方位的体验；</w:t>
            </w:r>
          </w:p>
          <w:p>
            <w:pPr>
              <w:pStyle w:val="null3"/>
              <w:jc w:val="both"/>
            </w:pPr>
            <w:r>
              <w:rPr>
                <w:rFonts w:ascii="仿宋_GB2312" w:hAnsi="仿宋_GB2312" w:cs="仿宋_GB2312" w:eastAsia="仿宋_GB2312"/>
                <w:sz w:val="21"/>
              </w:rPr>
              <w:t>7、系统支持在同一平台内实现不同素材的统一管理；</w:t>
            </w:r>
          </w:p>
          <w:p>
            <w:pPr>
              <w:pStyle w:val="null3"/>
              <w:jc w:val="both"/>
            </w:pPr>
            <w:r>
              <w:rPr>
                <w:rFonts w:ascii="仿宋_GB2312" w:hAnsi="仿宋_GB2312" w:cs="仿宋_GB2312" w:eastAsia="仿宋_GB2312"/>
                <w:sz w:val="21"/>
              </w:rPr>
              <w:t>（1）素材包括：虚拟场景、全景视频、高清影片、视频、图片、概貌图、多媒体等；</w:t>
            </w:r>
          </w:p>
          <w:p>
            <w:pPr>
              <w:pStyle w:val="null3"/>
              <w:jc w:val="both"/>
            </w:pPr>
            <w:r>
              <w:rPr>
                <w:rFonts w:ascii="仿宋_GB2312" w:hAnsi="仿宋_GB2312" w:cs="仿宋_GB2312" w:eastAsia="仿宋_GB2312"/>
                <w:sz w:val="21"/>
              </w:rPr>
              <w:t>（2）系统支持3D影片、视频播放功能，兼顾播放（mp4格式、mkv格式、mpg格式、rmvb格式及avi格式等）；</w:t>
            </w:r>
          </w:p>
          <w:p>
            <w:pPr>
              <w:pStyle w:val="null3"/>
              <w:jc w:val="both"/>
            </w:pPr>
            <w:r>
              <w:rPr>
                <w:rFonts w:ascii="仿宋_GB2312" w:hAnsi="仿宋_GB2312" w:cs="仿宋_GB2312" w:eastAsia="仿宋_GB2312"/>
                <w:sz w:val="21"/>
              </w:rPr>
              <w:t>8、通过LED屏的立体显示，利用平板控制系统实现在虚拟仿真场景体验教学；</w:t>
            </w:r>
          </w:p>
          <w:p>
            <w:pPr>
              <w:pStyle w:val="null3"/>
              <w:jc w:val="both"/>
            </w:pPr>
            <w:r>
              <w:rPr>
                <w:rFonts w:ascii="仿宋_GB2312" w:hAnsi="仿宋_GB2312" w:cs="仿宋_GB2312" w:eastAsia="仿宋_GB2312"/>
                <w:sz w:val="21"/>
              </w:rPr>
              <w:t>9、三维虚拟场仿真场景在LED显示屏幕上实现无缝对接；</w:t>
            </w:r>
          </w:p>
          <w:p>
            <w:pPr>
              <w:pStyle w:val="null3"/>
              <w:jc w:val="both"/>
            </w:pPr>
            <w:r>
              <w:rPr>
                <w:rFonts w:ascii="仿宋_GB2312" w:hAnsi="仿宋_GB2312" w:cs="仿宋_GB2312" w:eastAsia="仿宋_GB2312"/>
                <w:sz w:val="21"/>
              </w:rPr>
              <w:t>10、三维虚拟仿真教学系统，能同时满足≥5人在三维虚拟仿真场景中进行交互式教学体验；</w:t>
            </w:r>
          </w:p>
          <w:p>
            <w:pPr>
              <w:pStyle w:val="null3"/>
              <w:jc w:val="both"/>
            </w:pPr>
            <w:r>
              <w:rPr>
                <w:rFonts w:ascii="仿宋_GB2312" w:hAnsi="仿宋_GB2312" w:cs="仿宋_GB2312" w:eastAsia="仿宋_GB2312"/>
                <w:sz w:val="21"/>
              </w:rPr>
              <w:t>11、系统具有视点设定切换功能；</w:t>
            </w:r>
          </w:p>
          <w:p>
            <w:pPr>
              <w:pStyle w:val="null3"/>
              <w:jc w:val="both"/>
            </w:pPr>
            <w:r>
              <w:rPr>
                <w:rFonts w:ascii="仿宋_GB2312" w:hAnsi="仿宋_GB2312" w:cs="仿宋_GB2312" w:eastAsia="仿宋_GB2312"/>
                <w:sz w:val="21"/>
              </w:rPr>
              <w:t>12、可以支持多种不同的教学模式：触控教学、笔记本备课、环屏教学；</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十一、思政红色资源库  数量：1套</w:t>
            </w:r>
          </w:p>
          <w:p>
            <w:pPr>
              <w:pStyle w:val="null3"/>
              <w:jc w:val="both"/>
            </w:pPr>
            <w:r>
              <w:rPr>
                <w:rFonts w:ascii="仿宋_GB2312" w:hAnsi="仿宋_GB2312" w:cs="仿宋_GB2312" w:eastAsia="仿宋_GB2312"/>
                <w:sz w:val="21"/>
              </w:rPr>
              <w:t>一、红色三维虚拟仿真场景教学资源库要求至少包括以下教学资源：</w:t>
            </w:r>
            <w:r>
              <w:br/>
            </w:r>
            <w:r>
              <w:rPr>
                <w:rFonts w:ascii="仿宋_GB2312" w:hAnsi="仿宋_GB2312" w:cs="仿宋_GB2312" w:eastAsia="仿宋_GB2312"/>
                <w:sz w:val="21"/>
              </w:rPr>
              <w:t xml:space="preserve"> 革命圣地-延安；河北西柏坡；江西井冈山；贵州遵义会址；北京天安门；湖南毛主席故居；江苏周恩来故居；焦裕禄纪念园；鸭绿江断桥；浙江嘉兴南湖；吉林靖宇陵园；江西八一起义纪念馆；福建龙岩古田会议会址；重庆解放碑；重庆白公馆；重庆渣滓洞；广东中山纪念堂；广东开平碉楼；广东黄埔军校旧址；广东黄花岗七十二烈士陵园；安徽新四军军部旧址；广西百色起义纪念馆；</w:t>
            </w:r>
            <w:r>
              <w:br/>
            </w:r>
            <w:r>
              <w:rPr>
                <w:rFonts w:ascii="仿宋_GB2312" w:hAnsi="仿宋_GB2312" w:cs="仿宋_GB2312" w:eastAsia="仿宋_GB2312"/>
                <w:sz w:val="21"/>
              </w:rPr>
              <w:t xml:space="preserve"> 要求：</w:t>
            </w:r>
            <w:r>
              <w:br/>
            </w:r>
            <w:r>
              <w:rPr>
                <w:rFonts w:ascii="仿宋_GB2312" w:hAnsi="仿宋_GB2312" w:cs="仿宋_GB2312" w:eastAsia="仿宋_GB2312"/>
                <w:sz w:val="21"/>
              </w:rPr>
              <w:t xml:space="preserve"> （1）思想政治教育类三维虚拟仿真场景教学资源库要求全部为已开发完成，并经过多次使用的成品教学资源。每个教学资源具有完整的知识点及线路，以满足教学和实训需求。</w:t>
            </w:r>
            <w:r>
              <w:br/>
            </w:r>
            <w:r>
              <w:rPr>
                <w:rFonts w:ascii="仿宋_GB2312" w:hAnsi="仿宋_GB2312" w:cs="仿宋_GB2312" w:eastAsia="仿宋_GB2312"/>
                <w:sz w:val="21"/>
              </w:rPr>
              <w:t xml:space="preserve"> （2）以上教学资源全部为三维建模制作而成的虚拟思想政治教育基地场景，非图片和视频方式表现，也非全景图片表现。场景中需要以相应的图片、视频和全景照片加以说明该场景，同时要求建模的地方，不允许简单模型贴图粗糙实现；各虚拟场景具有配套的完整游览路线和重要知识点方案。</w:t>
            </w:r>
          </w:p>
          <w:p>
            <w:pPr>
              <w:pStyle w:val="null3"/>
              <w:jc w:val="both"/>
            </w:pPr>
            <w:r>
              <w:rPr>
                <w:rFonts w:ascii="仿宋_GB2312" w:hAnsi="仿宋_GB2312" w:cs="仿宋_GB2312" w:eastAsia="仿宋_GB2312"/>
                <w:sz w:val="21"/>
              </w:rPr>
              <w:t>（3）现场演示思想政治教育类三维虚拟仿真场景教学资源库。</w:t>
            </w:r>
          </w:p>
          <w:p>
            <w:pPr>
              <w:pStyle w:val="null3"/>
              <w:jc w:val="both"/>
            </w:pPr>
            <w:r>
              <w:rPr>
                <w:rFonts w:ascii="仿宋_GB2312" w:hAnsi="仿宋_GB2312" w:cs="仿宋_GB2312" w:eastAsia="仿宋_GB2312"/>
                <w:sz w:val="21"/>
              </w:rPr>
              <w:t>二、思想政治教育类全景视频教学资源库至少包括以下资源：</w:t>
            </w:r>
            <w:r>
              <w:br/>
            </w:r>
            <w:r>
              <w:rPr>
                <w:rFonts w:ascii="仿宋_GB2312" w:hAnsi="仿宋_GB2312" w:cs="仿宋_GB2312" w:eastAsia="仿宋_GB2312"/>
                <w:sz w:val="21"/>
              </w:rPr>
              <w:t xml:space="preserve"> 安徽滁州小岗村；湖北八七会议会址；湖北辛亥革命武昌起义纪念馆；山西八路军总部旧址；山西黄崖洞；湖南彭德怀故居内蒙古包头北方兵器城；内蒙古海拉尔世界反法西斯纪念园；江西庐山；王稼祥纪念园；山西八路军太行纪念馆。</w:t>
            </w:r>
          </w:p>
          <w:p>
            <w:pPr>
              <w:pStyle w:val="null3"/>
              <w:jc w:val="both"/>
            </w:pPr>
            <w:r>
              <w:rPr>
                <w:rFonts w:ascii="仿宋_GB2312" w:hAnsi="仿宋_GB2312" w:cs="仿宋_GB2312" w:eastAsia="仿宋_GB2312"/>
                <w:sz w:val="21"/>
              </w:rPr>
              <w:t>（1）以上视频/图像均源自对真实场景的数据采集，通过专业的球形360度全景拍摄装置对现实场景进行全角度环视拍摄，将现场完整、细致地拍摄记录下来，配以解说、音乐、字幕等。</w:t>
            </w:r>
          </w:p>
          <w:p>
            <w:pPr>
              <w:pStyle w:val="null3"/>
              <w:jc w:val="both"/>
            </w:pPr>
            <w:r>
              <w:rPr>
                <w:rFonts w:ascii="仿宋_GB2312" w:hAnsi="仿宋_GB2312" w:cs="仿宋_GB2312" w:eastAsia="仿宋_GB2312"/>
                <w:sz w:val="21"/>
              </w:rPr>
              <w:t>（2）实现360度自由旋转，行走过程可以实现仰视和俯视，场景中的人物、车辆都是动态；</w:t>
            </w:r>
          </w:p>
          <w:p>
            <w:pPr>
              <w:pStyle w:val="null3"/>
              <w:jc w:val="both"/>
            </w:pPr>
            <w:r>
              <w:rPr>
                <w:rFonts w:ascii="仿宋_GB2312" w:hAnsi="仿宋_GB2312" w:cs="仿宋_GB2312" w:eastAsia="仿宋_GB2312"/>
                <w:sz w:val="21"/>
              </w:rPr>
              <w:t>三、中国共产党党史展览馆三维虚拟仿真体验式教学系统</w:t>
            </w:r>
          </w:p>
          <w:p>
            <w:pPr>
              <w:pStyle w:val="null3"/>
              <w:jc w:val="both"/>
            </w:pPr>
            <w:r>
              <w:rPr>
                <w:rFonts w:ascii="仿宋_GB2312" w:hAnsi="仿宋_GB2312" w:cs="仿宋_GB2312" w:eastAsia="仿宋_GB2312"/>
                <w:sz w:val="21"/>
              </w:rPr>
              <w:t>中国共产党党史展览馆三维虚拟仿真体验式教学系统通过三维虚拟仿真场景建模，达到整个场馆真实再现。</w:t>
            </w:r>
          </w:p>
          <w:p>
            <w:pPr>
              <w:pStyle w:val="null3"/>
              <w:jc w:val="both"/>
            </w:pPr>
            <w:r>
              <w:rPr>
                <w:rFonts w:ascii="仿宋_GB2312" w:hAnsi="仿宋_GB2312" w:cs="仿宋_GB2312" w:eastAsia="仿宋_GB2312"/>
                <w:sz w:val="21"/>
              </w:rPr>
              <w:t>（一）中国共产党党史展览馆三维虚拟仿真体验式教学系统包含内容：</w:t>
            </w:r>
          </w:p>
          <w:p>
            <w:pPr>
              <w:pStyle w:val="null3"/>
              <w:jc w:val="both"/>
            </w:pPr>
            <w:r>
              <w:rPr>
                <w:rFonts w:ascii="仿宋_GB2312" w:hAnsi="仿宋_GB2312" w:cs="仿宋_GB2312" w:eastAsia="仿宋_GB2312"/>
                <w:sz w:val="21"/>
              </w:rPr>
              <w:t>在党史展览馆的外面讲讲党史展览馆修建的故事，其地理位置的特殊性、建筑风格庄重肃穆具有殿堂般的仪式感、建筑面积14.7万平方米、工字造型、广场周围7组大的雕塑等等非常具有考究；进入序厅，有一幅气势磅礴以长城为主题的漆画其红色的主基调与红色的地面相映成辉。序厅长城为主题的漆画下方地面的石材叫中国红，取自四川雅安夹金山脚下，当地管这种石材也叫红军红。讲讲当年红军在夹金山翻越雪山的故事。从此党史馆使我们党有了一座永久性、综合性、权威系统、庄严庄重的全方位、全过程、全景式、史诗般展示党矢志不渝奋斗之路的红色新地标；成为中国共产党员受教育受洗礼的精神家园和精神殿堂，成为引导人民群众听党话跟党走的教育基地，成为党史研究和宣传的权威阵地。</w:t>
            </w:r>
          </w:p>
          <w:p>
            <w:pPr>
              <w:pStyle w:val="null3"/>
              <w:jc w:val="both"/>
            </w:pPr>
            <w:r>
              <w:rPr>
                <w:rFonts w:ascii="仿宋_GB2312" w:hAnsi="仿宋_GB2312" w:cs="仿宋_GB2312" w:eastAsia="仿宋_GB2312"/>
                <w:sz w:val="21"/>
              </w:rPr>
              <w:t>（二）三维场景要求</w:t>
            </w:r>
          </w:p>
          <w:p>
            <w:pPr>
              <w:pStyle w:val="null3"/>
              <w:jc w:val="both"/>
            </w:pPr>
            <w:r>
              <w:rPr>
                <w:rFonts w:ascii="仿宋_GB2312" w:hAnsi="仿宋_GB2312" w:cs="仿宋_GB2312" w:eastAsia="仿宋_GB2312"/>
                <w:sz w:val="21"/>
              </w:rPr>
              <w:t>★1、三维空间结构要求：</w:t>
            </w:r>
          </w:p>
          <w:p>
            <w:pPr>
              <w:pStyle w:val="null3"/>
              <w:jc w:val="both"/>
            </w:pPr>
            <w:r>
              <w:rPr>
                <w:rFonts w:ascii="仿宋_GB2312" w:hAnsi="仿宋_GB2312" w:cs="仿宋_GB2312" w:eastAsia="仿宋_GB2312"/>
                <w:sz w:val="21"/>
              </w:rPr>
              <w:t>（1）根据展馆布局搭建空间结构，场景中各空间数据均源于官方数据及现场采集，从空间结构上一比一真实还原原场景。</w:t>
            </w:r>
          </w:p>
          <w:p>
            <w:pPr>
              <w:pStyle w:val="null3"/>
              <w:jc w:val="both"/>
            </w:pPr>
            <w:r>
              <w:rPr>
                <w:rFonts w:ascii="仿宋_GB2312" w:hAnsi="仿宋_GB2312" w:cs="仿宋_GB2312" w:eastAsia="仿宋_GB2312"/>
                <w:sz w:val="21"/>
              </w:rPr>
              <w:t>（2）要求实现空间开阔的视觉体验，真实还原原场馆中光效，结构，环境气氛的营造效果。</w:t>
            </w:r>
          </w:p>
          <w:p>
            <w:pPr>
              <w:pStyle w:val="null3"/>
              <w:jc w:val="both"/>
            </w:pPr>
            <w:r>
              <w:rPr>
                <w:rFonts w:ascii="仿宋_GB2312" w:hAnsi="仿宋_GB2312" w:cs="仿宋_GB2312" w:eastAsia="仿宋_GB2312"/>
                <w:sz w:val="21"/>
              </w:rPr>
              <w:t>2、展览实物的要求：</w:t>
            </w:r>
          </w:p>
          <w:p>
            <w:pPr>
              <w:pStyle w:val="null3"/>
              <w:jc w:val="both"/>
            </w:pPr>
            <w:r>
              <w:rPr>
                <w:rFonts w:ascii="仿宋_GB2312" w:hAnsi="仿宋_GB2312" w:cs="仿宋_GB2312" w:eastAsia="仿宋_GB2312"/>
                <w:sz w:val="21"/>
              </w:rPr>
              <w:t>（1）展览实物类场景可分为展品类，展柜类，雕刻类等</w:t>
            </w:r>
          </w:p>
          <w:p>
            <w:pPr>
              <w:pStyle w:val="null3"/>
              <w:jc w:val="both"/>
            </w:pPr>
            <w:r>
              <w:rPr>
                <w:rFonts w:ascii="仿宋_GB2312" w:hAnsi="仿宋_GB2312" w:cs="仿宋_GB2312" w:eastAsia="仿宋_GB2312"/>
                <w:sz w:val="21"/>
              </w:rPr>
              <w:t>（2）展品展柜类要求必须一比一还原真实场景，要求在三维场景内，图文信息高清。采用≥4096尺寸高清贴图，保证UV占比和贴图纹理都是高清还原的效果。模型建模按照一比一的尺寸和效果还原。</w:t>
            </w:r>
          </w:p>
          <w:p>
            <w:pPr>
              <w:pStyle w:val="null3"/>
              <w:jc w:val="both"/>
            </w:pPr>
            <w:r>
              <w:rPr>
                <w:rFonts w:ascii="仿宋_GB2312" w:hAnsi="仿宋_GB2312" w:cs="仿宋_GB2312" w:eastAsia="仿宋_GB2312"/>
                <w:sz w:val="21"/>
              </w:rPr>
              <w:t>（3）雕刻类展品，进行高精度雕刻还原。</w:t>
            </w:r>
          </w:p>
          <w:p>
            <w:pPr>
              <w:pStyle w:val="null3"/>
              <w:jc w:val="both"/>
            </w:pPr>
            <w:r>
              <w:rPr>
                <w:rFonts w:ascii="仿宋_GB2312" w:hAnsi="仿宋_GB2312" w:cs="仿宋_GB2312" w:eastAsia="仿宋_GB2312"/>
                <w:sz w:val="21"/>
              </w:rPr>
              <w:t>★3、三维展板的要求：</w:t>
            </w:r>
          </w:p>
          <w:p>
            <w:pPr>
              <w:pStyle w:val="null3"/>
              <w:jc w:val="both"/>
            </w:pPr>
            <w:r>
              <w:rPr>
                <w:rFonts w:ascii="仿宋_GB2312" w:hAnsi="仿宋_GB2312" w:cs="仿宋_GB2312" w:eastAsia="仿宋_GB2312"/>
                <w:sz w:val="21"/>
              </w:rPr>
              <w:t>（1）三维展板的制作效果要求展板上的图片、文字、视频真实再现原场馆，要求所有文字图片清晰可见，每幅展板图片分辨率≥4096*4096；，要求高精度看清楚每一个文字和纹理细节。并要求实现图片、文字和视频嵌入式播放；</w:t>
            </w:r>
          </w:p>
          <w:p>
            <w:pPr>
              <w:pStyle w:val="null3"/>
              <w:jc w:val="both"/>
            </w:pPr>
            <w:r>
              <w:rPr>
                <w:rFonts w:ascii="仿宋_GB2312" w:hAnsi="仿宋_GB2312" w:cs="仿宋_GB2312" w:eastAsia="仿宋_GB2312"/>
                <w:sz w:val="21"/>
              </w:rPr>
              <w:t>（2）在模型的UV空间内，占比均匀，图文内容精细。保证展示展板效果的清晰表达和完整度。</w:t>
            </w:r>
          </w:p>
          <w:p>
            <w:pPr>
              <w:pStyle w:val="null3"/>
              <w:jc w:val="both"/>
            </w:pPr>
            <w:r>
              <w:rPr>
                <w:rFonts w:ascii="仿宋_GB2312" w:hAnsi="仿宋_GB2312" w:cs="仿宋_GB2312" w:eastAsia="仿宋_GB2312"/>
                <w:sz w:val="21"/>
              </w:rPr>
              <w:t>（3）全部模型制作完成以后，在光影效果上还原场馆光照，无需后期实时渲染，即可有原场馆的展示效果。</w:t>
            </w:r>
          </w:p>
          <w:p>
            <w:pPr>
              <w:pStyle w:val="null3"/>
              <w:jc w:val="both"/>
            </w:pPr>
            <w:r>
              <w:rPr>
                <w:rFonts w:ascii="仿宋_GB2312" w:hAnsi="仿宋_GB2312" w:cs="仿宋_GB2312" w:eastAsia="仿宋_GB2312"/>
                <w:sz w:val="21"/>
              </w:rPr>
              <w:t>4、根据教学需要自主设计不同的视点，并能随意切换；</w:t>
            </w:r>
          </w:p>
          <w:p>
            <w:pPr>
              <w:pStyle w:val="null3"/>
              <w:jc w:val="both"/>
            </w:pPr>
            <w:r>
              <w:rPr>
                <w:rFonts w:ascii="仿宋_GB2312" w:hAnsi="仿宋_GB2312" w:cs="仿宋_GB2312" w:eastAsia="仿宋_GB2312"/>
                <w:sz w:val="21"/>
              </w:rPr>
              <w:t>★5、要求整个三维场景能够在LED立体显示系统硬件环境下运行，能够全屏幕高清播放；</w:t>
            </w:r>
          </w:p>
          <w:p>
            <w:pPr>
              <w:pStyle w:val="null3"/>
              <w:jc w:val="both"/>
            </w:pPr>
            <w:r>
              <w:rPr>
                <w:rFonts w:ascii="仿宋_GB2312" w:hAnsi="仿宋_GB2312" w:cs="仿宋_GB2312" w:eastAsia="仿宋_GB2312"/>
                <w:sz w:val="21"/>
              </w:rPr>
              <w:t>6、为保证体验效果，实现三维场景在LED立体高清屏上，呈现小空间范围内开阔性视觉体验，实现“人景合一”的立体显示效果；</w:t>
            </w:r>
          </w:p>
          <w:p>
            <w:pPr>
              <w:pStyle w:val="null3"/>
              <w:jc w:val="both"/>
            </w:pPr>
            <w:r>
              <w:rPr>
                <w:rFonts w:ascii="仿宋_GB2312" w:hAnsi="仿宋_GB2312" w:cs="仿宋_GB2312" w:eastAsia="仿宋_GB2312"/>
                <w:sz w:val="21"/>
              </w:rPr>
              <w:t>（三）体验过程互动教学要求：</w:t>
            </w:r>
          </w:p>
          <w:p>
            <w:pPr>
              <w:pStyle w:val="null3"/>
              <w:jc w:val="both"/>
            </w:pPr>
            <w:r>
              <w:rPr>
                <w:rFonts w:ascii="仿宋_GB2312" w:hAnsi="仿宋_GB2312" w:cs="仿宋_GB2312" w:eastAsia="仿宋_GB2312"/>
                <w:sz w:val="21"/>
              </w:rPr>
              <w:t>1、实现三维虚拟仿真场景完整画面展示，画面内容不显示体验系统操作界面；</w:t>
            </w:r>
          </w:p>
          <w:p>
            <w:pPr>
              <w:pStyle w:val="null3"/>
              <w:jc w:val="both"/>
            </w:pPr>
            <w:r>
              <w:rPr>
                <w:rFonts w:ascii="仿宋_GB2312" w:hAnsi="仿宋_GB2312" w:cs="仿宋_GB2312" w:eastAsia="仿宋_GB2312"/>
                <w:sz w:val="21"/>
              </w:rPr>
              <w:t>2、三维展板必须实现互动，通过平板进行人机交互对每幅展板、图片或者视频实现嵌入式播放；</w:t>
            </w:r>
          </w:p>
          <w:p>
            <w:pPr>
              <w:pStyle w:val="null3"/>
              <w:jc w:val="both"/>
            </w:pPr>
            <w:r>
              <w:rPr>
                <w:rFonts w:ascii="仿宋_GB2312" w:hAnsi="仿宋_GB2312" w:cs="仿宋_GB2312" w:eastAsia="仿宋_GB2312"/>
                <w:sz w:val="21"/>
              </w:rPr>
              <w:t xml:space="preserve">★（四）中国共产党党史展览馆三维虚拟仿真体验式教学系统在全彩立体显示环境上通过数字体验式教学系统显示运行，画面实现点对点显示；  </w:t>
            </w:r>
          </w:p>
          <w:p>
            <w:pPr>
              <w:pStyle w:val="null3"/>
              <w:jc w:val="both"/>
            </w:pPr>
            <w:r>
              <w:rPr>
                <w:rFonts w:ascii="仿宋_GB2312" w:hAnsi="仿宋_GB2312" w:cs="仿宋_GB2312" w:eastAsia="仿宋_GB2312"/>
                <w:sz w:val="21"/>
              </w:rPr>
              <w:t>（五）现场演示中国共产党党史展览馆三维虚拟仿真体验式教学系统。</w:t>
            </w:r>
          </w:p>
          <w:p>
            <w:pPr>
              <w:pStyle w:val="null3"/>
              <w:jc w:val="both"/>
            </w:pPr>
            <w:r>
              <w:rPr>
                <w:rFonts w:ascii="仿宋_GB2312" w:hAnsi="仿宋_GB2312" w:cs="仿宋_GB2312" w:eastAsia="仿宋_GB2312"/>
                <w:sz w:val="21"/>
              </w:rPr>
              <w:t>四、红军长征三维虚拟仿真场景教学资源库</w:t>
            </w:r>
          </w:p>
          <w:p>
            <w:pPr>
              <w:pStyle w:val="null3"/>
              <w:jc w:val="both"/>
            </w:pPr>
            <w:r>
              <w:rPr>
                <w:rFonts w:ascii="仿宋_GB2312" w:hAnsi="仿宋_GB2312" w:cs="仿宋_GB2312" w:eastAsia="仿宋_GB2312"/>
                <w:sz w:val="21"/>
              </w:rPr>
              <w:t>至少包含以下3D数字馆：贵州遵义会议陈列馆、贵州四渡赤水纪念馆、红军出发地纪念馆、红军强渡大渡河纪念馆、泸定红军飞夺泸定桥纪念馆、长征翻越夹金山纪念馆；</w:t>
            </w:r>
          </w:p>
          <w:p>
            <w:pPr>
              <w:pStyle w:val="null3"/>
              <w:jc w:val="both"/>
            </w:pPr>
            <w:r>
              <w:rPr>
                <w:rFonts w:ascii="仿宋_GB2312" w:hAnsi="仿宋_GB2312" w:cs="仿宋_GB2312" w:eastAsia="仿宋_GB2312"/>
                <w:sz w:val="21"/>
              </w:rPr>
              <w:t>（一）三维场景要求</w:t>
            </w:r>
          </w:p>
          <w:p>
            <w:pPr>
              <w:pStyle w:val="null3"/>
              <w:jc w:val="both"/>
            </w:pPr>
            <w:r>
              <w:rPr>
                <w:rFonts w:ascii="仿宋_GB2312" w:hAnsi="仿宋_GB2312" w:cs="仿宋_GB2312" w:eastAsia="仿宋_GB2312"/>
                <w:sz w:val="21"/>
              </w:rPr>
              <w:t>★1、三维空间结构要求：</w:t>
            </w:r>
          </w:p>
          <w:p>
            <w:pPr>
              <w:pStyle w:val="null3"/>
              <w:jc w:val="both"/>
            </w:pPr>
            <w:r>
              <w:rPr>
                <w:rFonts w:ascii="仿宋_GB2312" w:hAnsi="仿宋_GB2312" w:cs="仿宋_GB2312" w:eastAsia="仿宋_GB2312"/>
                <w:sz w:val="21"/>
              </w:rPr>
              <w:t>（1）根据展馆布局搭建空间结构，场景中各空间数据均源于官方数据及现场采集，从空间结构上一比一真实还原原场景。</w:t>
            </w:r>
          </w:p>
          <w:p>
            <w:pPr>
              <w:pStyle w:val="null3"/>
              <w:jc w:val="both"/>
            </w:pPr>
            <w:r>
              <w:rPr>
                <w:rFonts w:ascii="仿宋_GB2312" w:hAnsi="仿宋_GB2312" w:cs="仿宋_GB2312" w:eastAsia="仿宋_GB2312"/>
                <w:sz w:val="21"/>
              </w:rPr>
              <w:t>（2）要求在全沉浸式环屏内实现空间开阔的视觉体验，真实还原原场馆中光效，结构，环境气氛的营造效果。</w:t>
            </w:r>
          </w:p>
          <w:p>
            <w:pPr>
              <w:pStyle w:val="null3"/>
              <w:jc w:val="both"/>
            </w:pPr>
            <w:r>
              <w:rPr>
                <w:rFonts w:ascii="仿宋_GB2312" w:hAnsi="仿宋_GB2312" w:cs="仿宋_GB2312" w:eastAsia="仿宋_GB2312"/>
                <w:sz w:val="21"/>
              </w:rPr>
              <w:t>2、展览实物的要求：</w:t>
            </w:r>
          </w:p>
          <w:p>
            <w:pPr>
              <w:pStyle w:val="null3"/>
              <w:jc w:val="both"/>
            </w:pPr>
            <w:r>
              <w:rPr>
                <w:rFonts w:ascii="仿宋_GB2312" w:hAnsi="仿宋_GB2312" w:cs="仿宋_GB2312" w:eastAsia="仿宋_GB2312"/>
                <w:sz w:val="21"/>
              </w:rPr>
              <w:t>（1）展览实物类场景可分为展品类，展柜类，雕刻类等</w:t>
            </w:r>
          </w:p>
          <w:p>
            <w:pPr>
              <w:pStyle w:val="null3"/>
              <w:jc w:val="both"/>
            </w:pPr>
            <w:r>
              <w:rPr>
                <w:rFonts w:ascii="仿宋_GB2312" w:hAnsi="仿宋_GB2312" w:cs="仿宋_GB2312" w:eastAsia="仿宋_GB2312"/>
                <w:sz w:val="21"/>
              </w:rPr>
              <w:t>（2）展品展柜类要求必须一比一还原真实场景，要求在三维场景内，图文信息高清。采用≥4096尺寸高清贴图，保证UV占比和贴图纹理都是高清还原的效果。模型建模按照一比一的尺寸和效果还原。</w:t>
            </w:r>
          </w:p>
          <w:p>
            <w:pPr>
              <w:pStyle w:val="null3"/>
              <w:jc w:val="both"/>
            </w:pPr>
            <w:r>
              <w:rPr>
                <w:rFonts w:ascii="仿宋_GB2312" w:hAnsi="仿宋_GB2312" w:cs="仿宋_GB2312" w:eastAsia="仿宋_GB2312"/>
                <w:sz w:val="21"/>
              </w:rPr>
              <w:t>（3）雕刻类展品，进行高精度雕刻还原。</w:t>
            </w:r>
          </w:p>
          <w:p>
            <w:pPr>
              <w:pStyle w:val="null3"/>
              <w:jc w:val="both"/>
            </w:pPr>
            <w:r>
              <w:rPr>
                <w:rFonts w:ascii="仿宋_GB2312" w:hAnsi="仿宋_GB2312" w:cs="仿宋_GB2312" w:eastAsia="仿宋_GB2312"/>
                <w:sz w:val="21"/>
              </w:rPr>
              <w:t>★3、三维展板的要求：</w:t>
            </w:r>
          </w:p>
          <w:p>
            <w:pPr>
              <w:pStyle w:val="null3"/>
              <w:jc w:val="both"/>
            </w:pPr>
            <w:r>
              <w:rPr>
                <w:rFonts w:ascii="仿宋_GB2312" w:hAnsi="仿宋_GB2312" w:cs="仿宋_GB2312" w:eastAsia="仿宋_GB2312"/>
                <w:sz w:val="21"/>
              </w:rPr>
              <w:t>（1）三维展板的制作效果要求展板上的图片、文字、视频真实再现原场馆，要求所有文字图片清晰可见，每幅展板图片分辨率≥4096*4096；要求高精度看清楚每一个文字和纹理细节。并要求在沉浸式环境内实现图片、文字和视频嵌入式播放；</w:t>
            </w:r>
          </w:p>
          <w:p>
            <w:pPr>
              <w:pStyle w:val="null3"/>
              <w:jc w:val="both"/>
            </w:pPr>
            <w:r>
              <w:rPr>
                <w:rFonts w:ascii="仿宋_GB2312" w:hAnsi="仿宋_GB2312" w:cs="仿宋_GB2312" w:eastAsia="仿宋_GB2312"/>
                <w:sz w:val="21"/>
              </w:rPr>
              <w:t>（2）在模型的UV空间内，占比均匀，图文内容精细。保证展示展板效果的清晰表达和完整度。</w:t>
            </w:r>
          </w:p>
          <w:p>
            <w:pPr>
              <w:pStyle w:val="null3"/>
              <w:jc w:val="both"/>
            </w:pPr>
            <w:r>
              <w:rPr>
                <w:rFonts w:ascii="仿宋_GB2312" w:hAnsi="仿宋_GB2312" w:cs="仿宋_GB2312" w:eastAsia="仿宋_GB2312"/>
                <w:sz w:val="21"/>
              </w:rPr>
              <w:t>（3）全部模型制作完成以后，在光影效果上还原场馆光照，无需后期实时渲染，即可有原场馆的展示效果。</w:t>
            </w:r>
          </w:p>
          <w:p>
            <w:pPr>
              <w:pStyle w:val="null3"/>
              <w:jc w:val="both"/>
            </w:pPr>
            <w:r>
              <w:rPr>
                <w:rFonts w:ascii="仿宋_GB2312" w:hAnsi="仿宋_GB2312" w:cs="仿宋_GB2312" w:eastAsia="仿宋_GB2312"/>
                <w:sz w:val="21"/>
              </w:rPr>
              <w:t>4、根据教学需要自主设计不同的视点，并能随意切换；</w:t>
            </w:r>
          </w:p>
          <w:p>
            <w:pPr>
              <w:pStyle w:val="null3"/>
              <w:jc w:val="both"/>
            </w:pPr>
            <w:r>
              <w:rPr>
                <w:rFonts w:ascii="仿宋_GB2312" w:hAnsi="仿宋_GB2312" w:cs="仿宋_GB2312" w:eastAsia="仿宋_GB2312"/>
                <w:sz w:val="21"/>
              </w:rPr>
              <w:t>★5、要求整个三维场景能够在全沉浸式LED立体显示系统硬件环境下运行，能够全屏幕高清播放；</w:t>
            </w:r>
          </w:p>
          <w:p>
            <w:pPr>
              <w:pStyle w:val="null3"/>
              <w:jc w:val="both"/>
            </w:pPr>
            <w:r>
              <w:rPr>
                <w:rFonts w:ascii="仿宋_GB2312" w:hAnsi="仿宋_GB2312" w:cs="仿宋_GB2312" w:eastAsia="仿宋_GB2312"/>
                <w:sz w:val="21"/>
              </w:rPr>
              <w:t>6、为保证沉浸式的体验效果，实现三维场景在全沉浸式高清屏上，呈现小空间范围内开阔性视觉体验，实现“人景合一”的立体显示效果；</w:t>
            </w:r>
          </w:p>
          <w:p>
            <w:pPr>
              <w:pStyle w:val="null3"/>
              <w:jc w:val="both"/>
            </w:pPr>
            <w:r>
              <w:rPr>
                <w:rFonts w:ascii="仿宋_GB2312" w:hAnsi="仿宋_GB2312" w:cs="仿宋_GB2312" w:eastAsia="仿宋_GB2312"/>
                <w:sz w:val="21"/>
              </w:rPr>
              <w:t>（二）体验过程互动教学要求：</w:t>
            </w:r>
          </w:p>
          <w:p>
            <w:pPr>
              <w:pStyle w:val="null3"/>
              <w:jc w:val="both"/>
            </w:pPr>
            <w:r>
              <w:rPr>
                <w:rFonts w:ascii="仿宋_GB2312" w:hAnsi="仿宋_GB2312" w:cs="仿宋_GB2312" w:eastAsia="仿宋_GB2312"/>
                <w:sz w:val="21"/>
              </w:rPr>
              <w:t>1、全沉浸式体验环境内实现三维虚拟仿真场景完整画面展示，画面内容不显示体验系统操作界面；</w:t>
            </w:r>
          </w:p>
          <w:p>
            <w:pPr>
              <w:pStyle w:val="null3"/>
              <w:jc w:val="both"/>
            </w:pPr>
            <w:r>
              <w:rPr>
                <w:rFonts w:ascii="仿宋_GB2312" w:hAnsi="仿宋_GB2312" w:cs="仿宋_GB2312" w:eastAsia="仿宋_GB2312"/>
                <w:sz w:val="21"/>
              </w:rPr>
              <w:t>2、全沉浸式环境里三维展板必须实现互动，通过平板进行人机交互对每幅展板、图片或者视频实现嵌入式播放；</w:t>
            </w:r>
          </w:p>
          <w:p>
            <w:pPr>
              <w:pStyle w:val="null3"/>
              <w:jc w:val="both"/>
            </w:pPr>
            <w:r>
              <w:rPr>
                <w:rFonts w:ascii="仿宋_GB2312" w:hAnsi="仿宋_GB2312" w:cs="仿宋_GB2312" w:eastAsia="仿宋_GB2312"/>
                <w:sz w:val="21"/>
              </w:rPr>
              <w:t>（三）现场演示红军长征三维虚拟仿真场景教学资源库。</w:t>
            </w:r>
          </w:p>
          <w:p>
            <w:pPr>
              <w:pStyle w:val="null3"/>
              <w:jc w:val="both"/>
            </w:pPr>
            <w:r>
              <w:rPr>
                <w:rFonts w:ascii="仿宋_GB2312" w:hAnsi="仿宋_GB2312" w:cs="仿宋_GB2312" w:eastAsia="仿宋_GB2312"/>
                <w:sz w:val="21"/>
              </w:rPr>
              <w:t>五、国家博物馆--国家复兴之路三维体验教学系统</w:t>
            </w:r>
          </w:p>
          <w:p>
            <w:pPr>
              <w:pStyle w:val="null3"/>
              <w:jc w:val="both"/>
            </w:pPr>
            <w:r>
              <w:rPr>
                <w:rFonts w:ascii="仿宋_GB2312" w:hAnsi="仿宋_GB2312" w:cs="仿宋_GB2312" w:eastAsia="仿宋_GB2312"/>
                <w:sz w:val="21"/>
              </w:rPr>
              <w:t>国家博物馆--国家复兴之路三维体验教学系统通过三维虚拟建模，实现整个展馆还原和真实再现。</w:t>
            </w:r>
          </w:p>
          <w:p>
            <w:pPr>
              <w:pStyle w:val="null3"/>
              <w:jc w:val="both"/>
            </w:pPr>
            <w:r>
              <w:rPr>
                <w:rFonts w:ascii="仿宋_GB2312" w:hAnsi="仿宋_GB2312" w:cs="仿宋_GB2312" w:eastAsia="仿宋_GB2312"/>
                <w:sz w:val="21"/>
              </w:rPr>
              <w:t>（一）要求包含：</w:t>
            </w:r>
          </w:p>
          <w:p>
            <w:pPr>
              <w:pStyle w:val="null3"/>
              <w:jc w:val="both"/>
            </w:pPr>
            <w:r>
              <w:rPr>
                <w:rFonts w:ascii="仿宋_GB2312" w:hAnsi="仿宋_GB2312" w:cs="仿宋_GB2312" w:eastAsia="仿宋_GB2312"/>
                <w:sz w:val="21"/>
              </w:rPr>
              <w:t>第一部分：中国沦为半殖民地半封建社会</w:t>
            </w:r>
          </w:p>
          <w:p>
            <w:pPr>
              <w:pStyle w:val="null3"/>
              <w:jc w:val="both"/>
            </w:pPr>
            <w:r>
              <w:rPr>
                <w:rFonts w:ascii="仿宋_GB2312" w:hAnsi="仿宋_GB2312" w:cs="仿宋_GB2312" w:eastAsia="仿宋_GB2312"/>
                <w:sz w:val="21"/>
              </w:rPr>
              <w:t>第二部分：探求救亡图存的道路</w:t>
            </w:r>
          </w:p>
          <w:p>
            <w:pPr>
              <w:pStyle w:val="null3"/>
              <w:jc w:val="both"/>
            </w:pPr>
            <w:r>
              <w:rPr>
                <w:rFonts w:ascii="仿宋_GB2312" w:hAnsi="仿宋_GB2312" w:cs="仿宋_GB2312" w:eastAsia="仿宋_GB2312"/>
                <w:sz w:val="21"/>
              </w:rPr>
              <w:t>第三部分 中国共产党肩负起民族独立人民解放历史重任</w:t>
            </w:r>
          </w:p>
          <w:p>
            <w:pPr>
              <w:pStyle w:val="null3"/>
              <w:jc w:val="both"/>
            </w:pPr>
            <w:r>
              <w:rPr>
                <w:rFonts w:ascii="仿宋_GB2312" w:hAnsi="仿宋_GB2312" w:cs="仿宋_GB2312" w:eastAsia="仿宋_GB2312"/>
                <w:sz w:val="21"/>
              </w:rPr>
              <w:t>第四部分 建设社会主义新中国</w:t>
            </w:r>
          </w:p>
          <w:p>
            <w:pPr>
              <w:pStyle w:val="null3"/>
              <w:jc w:val="both"/>
            </w:pPr>
            <w:r>
              <w:rPr>
                <w:rFonts w:ascii="仿宋_GB2312" w:hAnsi="仿宋_GB2312" w:cs="仿宋_GB2312" w:eastAsia="仿宋_GB2312"/>
                <w:sz w:val="21"/>
              </w:rPr>
              <w:t>第五部分 走中国特色社会主义道路</w:t>
            </w:r>
          </w:p>
          <w:p>
            <w:pPr>
              <w:pStyle w:val="null3"/>
              <w:jc w:val="both"/>
            </w:pPr>
            <w:r>
              <w:rPr>
                <w:rFonts w:ascii="仿宋_GB2312" w:hAnsi="仿宋_GB2312" w:cs="仿宋_GB2312" w:eastAsia="仿宋_GB2312"/>
                <w:sz w:val="21"/>
              </w:rPr>
              <w:t>第六部分：新时代部分：不忘初心 砥砺奋进，不断开创新时代中国特色社会主义事业新局面开辟治国理政新境界</w:t>
            </w:r>
          </w:p>
          <w:p>
            <w:pPr>
              <w:pStyle w:val="null3"/>
              <w:jc w:val="both"/>
            </w:pPr>
            <w:r>
              <w:rPr>
                <w:rFonts w:ascii="仿宋_GB2312" w:hAnsi="仿宋_GB2312" w:cs="仿宋_GB2312" w:eastAsia="仿宋_GB2312"/>
                <w:sz w:val="21"/>
              </w:rPr>
              <w:t>（二）虚拟仿真国家博物馆--国家复兴之路数字爱国主义教育基地内容说明：</w:t>
            </w:r>
          </w:p>
          <w:p>
            <w:pPr>
              <w:pStyle w:val="null3"/>
              <w:jc w:val="both"/>
            </w:pPr>
            <w:r>
              <w:rPr>
                <w:rFonts w:ascii="仿宋_GB2312" w:hAnsi="仿宋_GB2312" w:cs="仿宋_GB2312" w:eastAsia="仿宋_GB2312"/>
                <w:sz w:val="21"/>
              </w:rPr>
              <w:t>带领学生进入到国家博物馆--国家复兴之路展览里，讲讲自1840年鸦片战争落后就要挨打的故事，讲讲中国第一个不平等条约《南京条约》议约地静海寺的故事，在一座座为人塑像面前讲讲他们的故事，在一幅幅战争画面跟前讲讲中华民族不屈不饶的斗争史，讲讲十月革命一声炮响，送来马克思主义，五四运动推动了马克思主义在中国的传播的故事，实现中华民族伟大复兴，就是中华民族近代以来最伟大的梦想，这个梦想凝聚了几代中国人的夙愿，体现了中华民族和中国人民的整体利益，是每一个中华儿女的共同期盼。了解我们新中国伟业的来龙去脉，才能深知中国特色社会主义道路来之不易，汲取国家的历史经验，坚持一分为二，才能不断推进中国特色社会主义制度的自我完善和发展。正确了解国家历史上的重大事件和重要人物，反对历史虚无主义，才能保证国家的根基永固，血脉永续，坚定不移走中国道路、弘扬中国精神、凝聚中国力量，实现中华民族伟大复兴的中国梦。</w:t>
            </w:r>
          </w:p>
          <w:p>
            <w:pPr>
              <w:pStyle w:val="null3"/>
              <w:jc w:val="both"/>
            </w:pPr>
            <w:r>
              <w:rPr>
                <w:rFonts w:ascii="仿宋_GB2312" w:hAnsi="仿宋_GB2312" w:cs="仿宋_GB2312" w:eastAsia="仿宋_GB2312"/>
                <w:sz w:val="21"/>
              </w:rPr>
              <w:t>（三）三维场景要求</w:t>
            </w:r>
          </w:p>
          <w:p>
            <w:pPr>
              <w:pStyle w:val="null3"/>
              <w:jc w:val="both"/>
            </w:pPr>
            <w:r>
              <w:rPr>
                <w:rFonts w:ascii="仿宋_GB2312" w:hAnsi="仿宋_GB2312" w:cs="仿宋_GB2312" w:eastAsia="仿宋_GB2312"/>
                <w:sz w:val="21"/>
              </w:rPr>
              <w:t>★1、三维空间结构要求：</w:t>
            </w:r>
          </w:p>
          <w:p>
            <w:pPr>
              <w:pStyle w:val="null3"/>
              <w:jc w:val="both"/>
            </w:pPr>
            <w:r>
              <w:rPr>
                <w:rFonts w:ascii="仿宋_GB2312" w:hAnsi="仿宋_GB2312" w:cs="仿宋_GB2312" w:eastAsia="仿宋_GB2312"/>
                <w:sz w:val="21"/>
              </w:rPr>
              <w:t>（1）根据展馆布局搭建空间结构，场景的面积数据参考官方数据及现场拍摄素材提供参考，从空间结构上还原原场景比例。</w:t>
            </w:r>
          </w:p>
          <w:p>
            <w:pPr>
              <w:pStyle w:val="null3"/>
              <w:jc w:val="both"/>
            </w:pPr>
            <w:r>
              <w:rPr>
                <w:rFonts w:ascii="仿宋_GB2312" w:hAnsi="仿宋_GB2312" w:cs="仿宋_GB2312" w:eastAsia="仿宋_GB2312"/>
                <w:sz w:val="21"/>
              </w:rPr>
              <w:t>（2)外景空间结构的搭建，就会依托卫星图和全景图作为参考和比例尺，室内场景参考展馆类场景制作需求。</w:t>
            </w:r>
          </w:p>
          <w:p>
            <w:pPr>
              <w:pStyle w:val="null3"/>
              <w:jc w:val="both"/>
            </w:pPr>
            <w:r>
              <w:rPr>
                <w:rFonts w:ascii="仿宋_GB2312" w:hAnsi="仿宋_GB2312" w:cs="仿宋_GB2312" w:eastAsia="仿宋_GB2312"/>
                <w:sz w:val="21"/>
              </w:rPr>
              <w:t>（3）效果要求能体验到宽阔的场馆气势，从场馆光效，结构，环境气氛的营造方面还原效果。</w:t>
            </w:r>
          </w:p>
          <w:p>
            <w:pPr>
              <w:pStyle w:val="null3"/>
              <w:jc w:val="both"/>
            </w:pPr>
            <w:r>
              <w:rPr>
                <w:rFonts w:ascii="仿宋_GB2312" w:hAnsi="仿宋_GB2312" w:cs="仿宋_GB2312" w:eastAsia="仿宋_GB2312"/>
                <w:sz w:val="21"/>
              </w:rPr>
              <w:t>2、展览实物的要求：</w:t>
            </w:r>
          </w:p>
          <w:p>
            <w:pPr>
              <w:pStyle w:val="null3"/>
              <w:jc w:val="both"/>
            </w:pPr>
            <w:r>
              <w:rPr>
                <w:rFonts w:ascii="仿宋_GB2312" w:hAnsi="仿宋_GB2312" w:cs="仿宋_GB2312" w:eastAsia="仿宋_GB2312"/>
                <w:sz w:val="21"/>
              </w:rPr>
              <w:t>（1）展览实物类场景展物一般分为三大类：展品类，展柜类，雕刻类。</w:t>
            </w:r>
          </w:p>
          <w:p>
            <w:pPr>
              <w:pStyle w:val="null3"/>
              <w:jc w:val="both"/>
            </w:pPr>
            <w:r>
              <w:rPr>
                <w:rFonts w:ascii="仿宋_GB2312" w:hAnsi="仿宋_GB2312" w:cs="仿宋_GB2312" w:eastAsia="仿宋_GB2312"/>
                <w:sz w:val="21"/>
              </w:rPr>
              <w:t>（2）展品展柜类要求必须一比一还原真实照片场景，要求在三维场景内，图文信息高清。采用≥4096尺寸高清贴图，保证UV占比和贴图纹理都是高清还原的效果。模型建模按照一比一的尺寸和效果还原。</w:t>
            </w:r>
          </w:p>
          <w:p>
            <w:pPr>
              <w:pStyle w:val="null3"/>
              <w:jc w:val="both"/>
            </w:pPr>
            <w:r>
              <w:rPr>
                <w:rFonts w:ascii="仿宋_GB2312" w:hAnsi="仿宋_GB2312" w:cs="仿宋_GB2312" w:eastAsia="仿宋_GB2312"/>
                <w:sz w:val="21"/>
              </w:rPr>
              <w:t>（3）雕刻类展品，进行高精度雕刻还原。</w:t>
            </w:r>
          </w:p>
          <w:p>
            <w:pPr>
              <w:pStyle w:val="null3"/>
              <w:jc w:val="both"/>
            </w:pPr>
            <w:r>
              <w:rPr>
                <w:rFonts w:ascii="仿宋_GB2312" w:hAnsi="仿宋_GB2312" w:cs="仿宋_GB2312" w:eastAsia="仿宋_GB2312"/>
                <w:sz w:val="21"/>
              </w:rPr>
              <w:t>★3、三维展板的要求：</w:t>
            </w:r>
          </w:p>
          <w:p>
            <w:pPr>
              <w:pStyle w:val="null3"/>
              <w:jc w:val="both"/>
            </w:pPr>
            <w:r>
              <w:rPr>
                <w:rFonts w:ascii="仿宋_GB2312" w:hAnsi="仿宋_GB2312" w:cs="仿宋_GB2312" w:eastAsia="仿宋_GB2312"/>
                <w:sz w:val="21"/>
              </w:rPr>
              <w:t>（1）三维展板的制作效果要求展板上的图片、文字、视频真实再现原场馆，要求所有文字图片清晰可见，每幅展板图片分辨率≥4096*4096；要求高精度看清楚每一个文字和纹理细节。并要求实现图片、文字和视频嵌入式播放；</w:t>
            </w:r>
          </w:p>
          <w:p>
            <w:pPr>
              <w:pStyle w:val="null3"/>
              <w:jc w:val="both"/>
            </w:pPr>
            <w:r>
              <w:rPr>
                <w:rFonts w:ascii="仿宋_GB2312" w:hAnsi="仿宋_GB2312" w:cs="仿宋_GB2312" w:eastAsia="仿宋_GB2312"/>
                <w:sz w:val="21"/>
              </w:rPr>
              <w:t>（2）在模型的UV空间内，占比均匀，图文内容精细。保证展示展板效果的清晰表达和完整度。</w:t>
            </w:r>
          </w:p>
          <w:p>
            <w:pPr>
              <w:pStyle w:val="null3"/>
              <w:jc w:val="both"/>
            </w:pPr>
            <w:r>
              <w:rPr>
                <w:rFonts w:ascii="仿宋_GB2312" w:hAnsi="仿宋_GB2312" w:cs="仿宋_GB2312" w:eastAsia="仿宋_GB2312"/>
                <w:sz w:val="21"/>
              </w:rPr>
              <w:t>（3）全部模型制作完成以后，在光影效果上还原场馆光照，无需后期实时渲染，即可有原场馆的展示效果。</w:t>
            </w:r>
          </w:p>
          <w:p>
            <w:pPr>
              <w:pStyle w:val="null3"/>
              <w:jc w:val="both"/>
            </w:pPr>
            <w:r>
              <w:rPr>
                <w:rFonts w:ascii="仿宋_GB2312" w:hAnsi="仿宋_GB2312" w:cs="仿宋_GB2312" w:eastAsia="仿宋_GB2312"/>
                <w:sz w:val="21"/>
              </w:rPr>
              <w:t>4、根据教学需要自主设计不同的视点，并能随意切换；</w:t>
            </w:r>
          </w:p>
          <w:p>
            <w:pPr>
              <w:pStyle w:val="null3"/>
              <w:jc w:val="both"/>
            </w:pPr>
            <w:r>
              <w:rPr>
                <w:rFonts w:ascii="仿宋_GB2312" w:hAnsi="仿宋_GB2312" w:cs="仿宋_GB2312" w:eastAsia="仿宋_GB2312"/>
                <w:sz w:val="21"/>
              </w:rPr>
              <w:t>★5、要求整个三维场景能够LED立体显示系统硬件环境下运行，能够全屏幕高清播放；</w:t>
            </w:r>
          </w:p>
          <w:p>
            <w:pPr>
              <w:pStyle w:val="null3"/>
              <w:jc w:val="both"/>
            </w:pPr>
            <w:r>
              <w:rPr>
                <w:rFonts w:ascii="仿宋_GB2312" w:hAnsi="仿宋_GB2312" w:cs="仿宋_GB2312" w:eastAsia="仿宋_GB2312"/>
                <w:sz w:val="21"/>
              </w:rPr>
              <w:t>6、为保证体验效果，实现三维场景高清屏上呈现小空间范围内开阔性视觉体验，实现“人景合一”的立体显示效果；</w:t>
            </w:r>
          </w:p>
          <w:p>
            <w:pPr>
              <w:pStyle w:val="null3"/>
              <w:jc w:val="both"/>
            </w:pPr>
            <w:r>
              <w:rPr>
                <w:rFonts w:ascii="仿宋_GB2312" w:hAnsi="仿宋_GB2312" w:cs="仿宋_GB2312" w:eastAsia="仿宋_GB2312"/>
                <w:sz w:val="21"/>
              </w:rPr>
              <w:t>（四）体验过程互动教学要求：</w:t>
            </w:r>
          </w:p>
          <w:p>
            <w:pPr>
              <w:pStyle w:val="null3"/>
              <w:jc w:val="both"/>
            </w:pPr>
            <w:r>
              <w:rPr>
                <w:rFonts w:ascii="仿宋_GB2312" w:hAnsi="仿宋_GB2312" w:cs="仿宋_GB2312" w:eastAsia="仿宋_GB2312"/>
                <w:sz w:val="21"/>
              </w:rPr>
              <w:t>1、实现三维虚拟仿真场景完整画面展示，画面内容不显示体验系统操作界面；</w:t>
            </w:r>
          </w:p>
          <w:p>
            <w:pPr>
              <w:pStyle w:val="null3"/>
              <w:jc w:val="both"/>
            </w:pPr>
            <w:r>
              <w:rPr>
                <w:rFonts w:ascii="仿宋_GB2312" w:hAnsi="仿宋_GB2312" w:cs="仿宋_GB2312" w:eastAsia="仿宋_GB2312"/>
                <w:sz w:val="21"/>
              </w:rPr>
              <w:t>2、三维展板必须实现互动，通过平板进行人机交互对每幅展板、图片或者视频实现嵌入式播放；</w:t>
            </w:r>
          </w:p>
          <w:p>
            <w:pPr>
              <w:pStyle w:val="null3"/>
              <w:jc w:val="both"/>
            </w:pPr>
            <w:r>
              <w:rPr>
                <w:rFonts w:ascii="仿宋_GB2312" w:hAnsi="仿宋_GB2312" w:cs="仿宋_GB2312" w:eastAsia="仿宋_GB2312"/>
                <w:sz w:val="21"/>
              </w:rPr>
              <w:t>（五）现场演示国家博物馆--国家复兴之路三维体验教学系统；</w:t>
            </w:r>
          </w:p>
          <w:p>
            <w:pPr>
              <w:pStyle w:val="null3"/>
              <w:jc w:val="both"/>
            </w:pPr>
            <w:r>
              <w:rPr>
                <w:rFonts w:ascii="仿宋_GB2312" w:hAnsi="仿宋_GB2312" w:cs="仿宋_GB2312" w:eastAsia="仿宋_GB2312"/>
                <w:sz w:val="21"/>
              </w:rPr>
              <w:t>提供《国家博物馆--国家复兴之路三维虚拟仿真体验教学系统》软件著作权登记证书（复印件加盖鲜章）；</w:t>
            </w:r>
          </w:p>
          <w:p>
            <w:pPr>
              <w:pStyle w:val="null3"/>
              <w:jc w:val="both"/>
            </w:pPr>
            <w:r>
              <w:rPr>
                <w:rFonts w:ascii="仿宋_GB2312" w:hAnsi="仿宋_GB2312" w:cs="仿宋_GB2312" w:eastAsia="仿宋_GB2312"/>
                <w:sz w:val="21"/>
              </w:rPr>
              <w:t>六、抗日战争纪念馆三维虚拟仿真体验式教学系统</w:t>
            </w:r>
          </w:p>
          <w:p>
            <w:pPr>
              <w:pStyle w:val="null3"/>
              <w:jc w:val="both"/>
            </w:pPr>
            <w:r>
              <w:rPr>
                <w:rFonts w:ascii="仿宋_GB2312" w:hAnsi="仿宋_GB2312" w:cs="仿宋_GB2312" w:eastAsia="仿宋_GB2312"/>
                <w:sz w:val="21"/>
              </w:rPr>
              <w:t>抗日战争纪念馆三维体验教学系统通过三维虚拟建模，实现整个展馆还原和真实再现。</w:t>
            </w:r>
          </w:p>
          <w:p>
            <w:pPr>
              <w:pStyle w:val="null3"/>
              <w:jc w:val="both"/>
            </w:pPr>
            <w:r>
              <w:rPr>
                <w:rFonts w:ascii="仿宋_GB2312" w:hAnsi="仿宋_GB2312" w:cs="仿宋_GB2312" w:eastAsia="仿宋_GB2312"/>
                <w:sz w:val="21"/>
              </w:rPr>
              <w:t>（一）三维虚拟仿真抗日战争纪念馆数字爱国主义教育基地包含内容：</w:t>
            </w:r>
          </w:p>
          <w:p>
            <w:pPr>
              <w:pStyle w:val="null3"/>
              <w:jc w:val="both"/>
            </w:pPr>
            <w:r>
              <w:rPr>
                <w:rFonts w:ascii="仿宋_GB2312" w:hAnsi="仿宋_GB2312" w:cs="仿宋_GB2312" w:eastAsia="仿宋_GB2312"/>
                <w:sz w:val="21"/>
              </w:rPr>
              <w:t>把学生带入到虚拟仿真抗日战争纪念馆里，9.18事变之后日本帝国主义悍然发动七七事变拉开全面侵华战争的序幕，讲讲中国共产党独立领导东北抗联进行抗日斗争，提出建立抗日民族统一战线的主张，倡导的以国共合作为基础的抗日民族统一战线正式形成，正面战场、敌后战场协同作战，共同抗击日本侵略者。中国共产党坚持正确抗战指导及其敌后抗战，主要反映中国共产党实行全面抗战路线，提出持久战的方针和一整套作战原则，广泛发动人民群众，地道战、地雷战、百团大战、平型关战役、黄土岭之战、昆仑关大捷、常德会战--东方的斯大林格勒保卫战成为抗日战争的中流砥柱。了解日本侵略者对中国人民进行的惨无人道的细菌战、进行大肆屠杀、迫害和摧残，揭露日本帝国主义的累累罪行。中国人民抗日战争持续时间最长，牵制日本兵力最多，有力策应和支持了盟国作战，是世界反法西斯战争的东方主战场。 讲讲中国人民创造了半殖民地弱国打败帝国主义强国的奇迹，对世界反法西斯战争作出了巨大贡献和民族牺牲，中国政府和中国人民将以最大的决心和努力，同世界各国人民一道，坚决捍卫中国人民抗日战争暨世界反法西斯战争的胜利成果。让当代大学生深刻理解今天的美好生活是先烈们用鲜血和生命换来的，一定要勿忘国耻，铭记历史，当我们走在民族伟大复兴的道路上时，应当谨记团结奉献的抗日精神，把满腔爱国之情化为发奋学习和工作的强大动力，为中华民族伟大复兴的中国梦努力奋斗！</w:t>
            </w:r>
          </w:p>
          <w:p>
            <w:pPr>
              <w:pStyle w:val="null3"/>
              <w:jc w:val="both"/>
            </w:pPr>
            <w:r>
              <w:rPr>
                <w:rFonts w:ascii="仿宋_GB2312" w:hAnsi="仿宋_GB2312" w:cs="仿宋_GB2312" w:eastAsia="仿宋_GB2312"/>
                <w:sz w:val="21"/>
              </w:rPr>
              <w:t>（二）三维场景要求</w:t>
            </w:r>
          </w:p>
          <w:p>
            <w:pPr>
              <w:pStyle w:val="null3"/>
              <w:jc w:val="both"/>
            </w:pPr>
            <w:r>
              <w:rPr>
                <w:rFonts w:ascii="仿宋_GB2312" w:hAnsi="仿宋_GB2312" w:cs="仿宋_GB2312" w:eastAsia="仿宋_GB2312"/>
                <w:sz w:val="21"/>
              </w:rPr>
              <w:t>★1、三维空间结构要求：</w:t>
            </w:r>
          </w:p>
          <w:p>
            <w:pPr>
              <w:pStyle w:val="null3"/>
              <w:jc w:val="both"/>
            </w:pPr>
            <w:r>
              <w:rPr>
                <w:rFonts w:ascii="仿宋_GB2312" w:hAnsi="仿宋_GB2312" w:cs="仿宋_GB2312" w:eastAsia="仿宋_GB2312"/>
                <w:sz w:val="21"/>
              </w:rPr>
              <w:t>（1）根据展馆布局搭建空间结构，场景的面积数据参考官方数据及现场拍摄素材提供参考，从空间结构上还原原场景比例。</w:t>
            </w:r>
          </w:p>
          <w:p>
            <w:pPr>
              <w:pStyle w:val="null3"/>
              <w:jc w:val="both"/>
            </w:pPr>
            <w:r>
              <w:rPr>
                <w:rFonts w:ascii="仿宋_GB2312" w:hAnsi="仿宋_GB2312" w:cs="仿宋_GB2312" w:eastAsia="仿宋_GB2312"/>
                <w:sz w:val="21"/>
              </w:rPr>
              <w:t>（2)外景空间结构的搭建，就会依托卫星图和全景图作为参考和比例尺，室内场景参考展馆类场景制作需求。</w:t>
            </w:r>
          </w:p>
          <w:p>
            <w:pPr>
              <w:pStyle w:val="null3"/>
              <w:jc w:val="both"/>
            </w:pPr>
            <w:r>
              <w:rPr>
                <w:rFonts w:ascii="仿宋_GB2312" w:hAnsi="仿宋_GB2312" w:cs="仿宋_GB2312" w:eastAsia="仿宋_GB2312"/>
                <w:sz w:val="21"/>
              </w:rPr>
              <w:t>（3）效果要求能体验到宽阔的场馆气势，从场馆光效，结构，环境气氛的营造方面还原效果。</w:t>
            </w:r>
          </w:p>
          <w:p>
            <w:pPr>
              <w:pStyle w:val="null3"/>
              <w:jc w:val="both"/>
            </w:pPr>
            <w:r>
              <w:rPr>
                <w:rFonts w:ascii="仿宋_GB2312" w:hAnsi="仿宋_GB2312" w:cs="仿宋_GB2312" w:eastAsia="仿宋_GB2312"/>
                <w:sz w:val="21"/>
              </w:rPr>
              <w:t>2、展览实物的要求：</w:t>
            </w:r>
          </w:p>
          <w:p>
            <w:pPr>
              <w:pStyle w:val="null3"/>
              <w:jc w:val="both"/>
            </w:pPr>
            <w:r>
              <w:rPr>
                <w:rFonts w:ascii="仿宋_GB2312" w:hAnsi="仿宋_GB2312" w:cs="仿宋_GB2312" w:eastAsia="仿宋_GB2312"/>
                <w:sz w:val="21"/>
              </w:rPr>
              <w:t>（1）展览实物类场景展物一般分为三大类：展品类，展柜类，雕刻类。</w:t>
            </w:r>
          </w:p>
          <w:p>
            <w:pPr>
              <w:pStyle w:val="null3"/>
              <w:jc w:val="both"/>
            </w:pPr>
            <w:r>
              <w:rPr>
                <w:rFonts w:ascii="仿宋_GB2312" w:hAnsi="仿宋_GB2312" w:cs="仿宋_GB2312" w:eastAsia="仿宋_GB2312"/>
                <w:sz w:val="21"/>
              </w:rPr>
              <w:t>（2）展品展柜类要求必须一比一还原真实照片场景，要求在三维场景内，图文信息高清。采用≥4096尺寸高清贴图，保证UV占比和贴图纹理都是高清还原的效果。模型建模按照一比一的尺寸和效果还原。</w:t>
            </w:r>
          </w:p>
          <w:p>
            <w:pPr>
              <w:pStyle w:val="null3"/>
              <w:jc w:val="both"/>
            </w:pPr>
            <w:r>
              <w:rPr>
                <w:rFonts w:ascii="仿宋_GB2312" w:hAnsi="仿宋_GB2312" w:cs="仿宋_GB2312" w:eastAsia="仿宋_GB2312"/>
                <w:sz w:val="21"/>
              </w:rPr>
              <w:t>（3）雕刻类展品，进行高精度雕刻还原。</w:t>
            </w:r>
          </w:p>
          <w:p>
            <w:pPr>
              <w:pStyle w:val="null3"/>
              <w:jc w:val="both"/>
            </w:pPr>
            <w:r>
              <w:rPr>
                <w:rFonts w:ascii="仿宋_GB2312" w:hAnsi="仿宋_GB2312" w:cs="仿宋_GB2312" w:eastAsia="仿宋_GB2312"/>
                <w:sz w:val="21"/>
              </w:rPr>
              <w:t>★3、三维展板的要求：</w:t>
            </w:r>
          </w:p>
          <w:p>
            <w:pPr>
              <w:pStyle w:val="null3"/>
              <w:jc w:val="both"/>
            </w:pPr>
            <w:r>
              <w:rPr>
                <w:rFonts w:ascii="仿宋_GB2312" w:hAnsi="仿宋_GB2312" w:cs="仿宋_GB2312" w:eastAsia="仿宋_GB2312"/>
                <w:sz w:val="21"/>
              </w:rPr>
              <w:t>（1）三维展板的制作效果要求展板上的图片、文字、视频真实再现原场馆，要求所有文字图片清晰可见，每幅展板图片分辨率≥4096*4096；，要求高精度看清楚每一个文字和纹理细节。并要求实现图片、文字和视频嵌入式播放；</w:t>
            </w:r>
          </w:p>
          <w:p>
            <w:pPr>
              <w:pStyle w:val="null3"/>
              <w:jc w:val="both"/>
            </w:pPr>
            <w:r>
              <w:rPr>
                <w:rFonts w:ascii="仿宋_GB2312" w:hAnsi="仿宋_GB2312" w:cs="仿宋_GB2312" w:eastAsia="仿宋_GB2312"/>
                <w:sz w:val="21"/>
              </w:rPr>
              <w:t>（2）在模型的UV空间内，占比均匀，图文内容精细。保证展示展板效果的清晰表达和完整度。</w:t>
            </w:r>
          </w:p>
          <w:p>
            <w:pPr>
              <w:pStyle w:val="null3"/>
              <w:jc w:val="both"/>
            </w:pPr>
            <w:r>
              <w:rPr>
                <w:rFonts w:ascii="仿宋_GB2312" w:hAnsi="仿宋_GB2312" w:cs="仿宋_GB2312" w:eastAsia="仿宋_GB2312"/>
                <w:sz w:val="21"/>
              </w:rPr>
              <w:t>（3）全部模型制作完成以后，在光影效果上还原场馆光照，无需后期实时渲染，即可有原场馆的展示效果。</w:t>
            </w:r>
          </w:p>
          <w:p>
            <w:pPr>
              <w:pStyle w:val="null3"/>
              <w:jc w:val="both"/>
            </w:pPr>
            <w:r>
              <w:rPr>
                <w:rFonts w:ascii="仿宋_GB2312" w:hAnsi="仿宋_GB2312" w:cs="仿宋_GB2312" w:eastAsia="仿宋_GB2312"/>
                <w:sz w:val="21"/>
              </w:rPr>
              <w:t>4、根据教学需要自主设计不同的视点，并能随意切换；</w:t>
            </w:r>
          </w:p>
          <w:p>
            <w:pPr>
              <w:pStyle w:val="null3"/>
              <w:jc w:val="both"/>
            </w:pPr>
            <w:r>
              <w:rPr>
                <w:rFonts w:ascii="仿宋_GB2312" w:hAnsi="仿宋_GB2312" w:cs="仿宋_GB2312" w:eastAsia="仿宋_GB2312"/>
                <w:sz w:val="21"/>
              </w:rPr>
              <w:t>★5、要求整个三维场景能够LED立体显示系统硬件环境下运行，能够全屏幕高清播放；</w:t>
            </w:r>
          </w:p>
          <w:p>
            <w:pPr>
              <w:pStyle w:val="null3"/>
              <w:jc w:val="both"/>
            </w:pPr>
            <w:r>
              <w:rPr>
                <w:rFonts w:ascii="仿宋_GB2312" w:hAnsi="仿宋_GB2312" w:cs="仿宋_GB2312" w:eastAsia="仿宋_GB2312"/>
                <w:sz w:val="21"/>
              </w:rPr>
              <w:t>6、为保证体验效果，实现三维场景高清屏上呈现小空间范围内开阔性视觉体验，实现“人景合一”的立体显示效果；</w:t>
            </w:r>
          </w:p>
          <w:p>
            <w:pPr>
              <w:pStyle w:val="null3"/>
              <w:jc w:val="both"/>
            </w:pPr>
            <w:r>
              <w:rPr>
                <w:rFonts w:ascii="仿宋_GB2312" w:hAnsi="仿宋_GB2312" w:cs="仿宋_GB2312" w:eastAsia="仿宋_GB2312"/>
                <w:sz w:val="21"/>
              </w:rPr>
              <w:t>（三）体验过程互动教学要求：</w:t>
            </w:r>
          </w:p>
          <w:p>
            <w:pPr>
              <w:pStyle w:val="null3"/>
              <w:jc w:val="both"/>
            </w:pPr>
            <w:r>
              <w:rPr>
                <w:rFonts w:ascii="仿宋_GB2312" w:hAnsi="仿宋_GB2312" w:cs="仿宋_GB2312" w:eastAsia="仿宋_GB2312"/>
                <w:sz w:val="21"/>
              </w:rPr>
              <w:t>1、实现三维虚拟仿真场景完整画面展示，画面内容不显示体验系统操作界面；</w:t>
            </w:r>
          </w:p>
          <w:p>
            <w:pPr>
              <w:pStyle w:val="null3"/>
              <w:jc w:val="both"/>
            </w:pPr>
            <w:r>
              <w:rPr>
                <w:rFonts w:ascii="仿宋_GB2312" w:hAnsi="仿宋_GB2312" w:cs="仿宋_GB2312" w:eastAsia="仿宋_GB2312"/>
                <w:sz w:val="21"/>
              </w:rPr>
              <w:t xml:space="preserve">2、三维展板必须实现互动，通过平板进行人机交互对每幅展板、图片或者视频实现嵌入式播放；         </w:t>
            </w:r>
          </w:p>
          <w:p>
            <w:pPr>
              <w:pStyle w:val="null3"/>
              <w:jc w:val="both"/>
            </w:pPr>
            <w:r>
              <w:rPr>
                <w:rFonts w:ascii="仿宋_GB2312" w:hAnsi="仿宋_GB2312" w:cs="仿宋_GB2312" w:eastAsia="仿宋_GB2312"/>
                <w:sz w:val="21"/>
              </w:rPr>
              <w:t>（四）现场演示抗日战争纪念馆三维体验教学系统。</w:t>
            </w:r>
          </w:p>
          <w:p>
            <w:pPr>
              <w:pStyle w:val="null3"/>
              <w:jc w:val="both"/>
            </w:pPr>
            <w:r>
              <w:rPr>
                <w:rFonts w:ascii="仿宋_GB2312" w:hAnsi="仿宋_GB2312" w:cs="仿宋_GB2312" w:eastAsia="仿宋_GB2312"/>
                <w:sz w:val="21"/>
              </w:rPr>
              <w:t>七、资源管理设备</w:t>
            </w:r>
          </w:p>
          <w:p>
            <w:pPr>
              <w:pStyle w:val="null3"/>
              <w:jc w:val="both"/>
            </w:pPr>
            <w:r>
              <w:rPr>
                <w:rFonts w:ascii="仿宋_GB2312" w:hAnsi="仿宋_GB2312" w:cs="仿宋_GB2312" w:eastAsia="仿宋_GB2312"/>
                <w:sz w:val="21"/>
              </w:rPr>
              <w:t>处理器：≥14代i7F；显卡：≥ RTX5070ti 32G独显；内存：≥64GB DDR5 6400MHz ；硬盘：≥1TSSD。</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注：1.</w:t>
            </w:r>
            <w:r>
              <w:rPr>
                <w:rFonts w:ascii="仿宋_GB2312" w:hAnsi="仿宋_GB2312" w:cs="仿宋_GB2312" w:eastAsia="仿宋_GB2312"/>
                <w:sz w:val="21"/>
                <w:b/>
              </w:rPr>
              <w:t>以上技术参数与性能指标不允许负偏离，任意一项负偏离按无效投标处理；★参数需要提供证明材料</w:t>
            </w:r>
            <w:r>
              <w:rPr>
                <w:rFonts w:ascii="仿宋_GB2312" w:hAnsi="仿宋_GB2312" w:cs="仿宋_GB2312" w:eastAsia="仿宋_GB2312"/>
                <w:sz w:val="21"/>
                <w:b/>
              </w:rPr>
              <w:t>：</w:t>
            </w:r>
            <w:r>
              <w:rPr>
                <w:rFonts w:ascii="仿宋_GB2312" w:hAnsi="仿宋_GB2312" w:cs="仿宋_GB2312" w:eastAsia="仿宋_GB2312"/>
                <w:sz w:val="21"/>
                <w:b/>
              </w:rPr>
              <w:t>包括但不限于产品彩页、检测报告、功能截图、盖章的说明书等</w:t>
            </w:r>
            <w:r>
              <w:rPr>
                <w:rFonts w:ascii="仿宋_GB2312" w:hAnsi="仿宋_GB2312" w:cs="仿宋_GB2312" w:eastAsia="仿宋_GB2312"/>
                <w:sz w:val="21"/>
                <w:b/>
              </w:rPr>
              <w:t>，</w:t>
            </w:r>
            <w:r>
              <w:rPr>
                <w:rFonts w:ascii="仿宋_GB2312" w:hAnsi="仿宋_GB2312" w:cs="仿宋_GB2312" w:eastAsia="仿宋_GB2312"/>
                <w:sz w:val="21"/>
                <w:b/>
              </w:rPr>
              <w:t>未提供的或提供的证明材料低于文件规定的相应技术参数时视为负偏离。</w:t>
            </w:r>
          </w:p>
          <w:p>
            <w:pPr>
              <w:pStyle w:val="null3"/>
              <w:jc w:val="both"/>
            </w:pPr>
            <w:r>
              <w:rPr>
                <w:rFonts w:ascii="仿宋_GB2312" w:hAnsi="仿宋_GB2312" w:cs="仿宋_GB2312" w:eastAsia="仿宋_GB2312"/>
                <w:sz w:val="21"/>
                <w:b/>
              </w:rPr>
              <w:t>2.技术要求中要求提供的演示的，各供应商必须提供真实系统进行演示，演示时间不超过10分钟，演示设备及所需网络环境自行准备。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1、项目质保期：验收之日起质保期3年。2、售后服务响应时间（质保期内）：接到用户报修电话1小时内响应，4小时内到达现场处理，7*24小时电话响应。</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2、投标保证金以电子保函形式递交需在开标前给shanxizhuoming_zb@163.com发一份扫描件。3、现场演示地点：西安市科技路30号合力紫郡B座21层（供应商应在投标文件递交截止时间前到达并进行演示签到，遵守现场演示纪律，未在规定时间内到达演示地点，视为放弃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交货时间（交货期）是否满足采购文件最低要求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标的数量满足采购要求（合格），标的数量不满足采购要求（不合格）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产品技术参数表.docx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响应文件封面 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详见附件：正常使用寿命承诺函.docx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