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详细评审-施工机械配备和材料投入计划</w:t>
      </w:r>
      <w:bookmarkStart w:id="0" w:name="_GoBack"/>
      <w:bookmarkEnd w:id="0"/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7efbfcbd-63dd-4cf0-b4ac-372b69793627"/>
  </w:docVars>
  <w:rsids>
    <w:rsidRoot w:val="562542E0"/>
    <w:rsid w:val="00677ED1"/>
    <w:rsid w:val="00932EBF"/>
    <w:rsid w:val="00D53925"/>
    <w:rsid w:val="2E7D65B9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2025-06-12T09:16:18Z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C7DFA747C747477F91A4CD26ED3B4069_11</vt:lpwstr>
  </property>
</Properties>
</file>