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详细评审-主要设备及材料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3d32260d-8dc6-48a8-9131-c208a9fd37b1"/>
  </w:docVars>
  <w:rsids>
    <w:rsidRoot w:val="74AE2010"/>
    <w:rsid w:val="003059C9"/>
    <w:rsid w:val="00FB2D94"/>
    <w:rsid w:val="74AE2010"/>
    <w:rsid w:val="7639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2025-06-12T09:17:49Z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6C5AC5F22095491DBDA43EBB67BF0D71_11</vt:lpwstr>
  </property>
</Properties>
</file>