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AC980C">
      <w:pPr>
        <w:spacing w:line="360" w:lineRule="auto"/>
        <w:jc w:val="center"/>
        <w:rPr>
          <w:rFonts w:hint="eastAsia" w:ascii="仿宋" w:hAnsi="仿宋" w:eastAsia="仿宋" w:cs="仿宋"/>
          <w:b/>
          <w:bCs/>
          <w:color w:val="auto"/>
          <w:sz w:val="28"/>
          <w:szCs w:val="28"/>
        </w:rPr>
      </w:pPr>
    </w:p>
    <w:p w14:paraId="0B0A8532">
      <w:pPr>
        <w:spacing w:line="360" w:lineRule="auto"/>
        <w:jc w:val="center"/>
        <w:rPr>
          <w:rFonts w:hint="eastAsia" w:asciiTheme="minorEastAsia" w:hAnsiTheme="minorEastAsia" w:eastAsiaTheme="minorEastAsia" w:cstheme="minorEastAsia"/>
          <w:b/>
          <w:bCs/>
          <w:color w:val="auto"/>
          <w:sz w:val="28"/>
          <w:szCs w:val="28"/>
        </w:rPr>
      </w:pPr>
    </w:p>
    <w:p w14:paraId="6D130E7F">
      <w:pPr>
        <w:spacing w:line="360" w:lineRule="auto"/>
        <w:jc w:val="center"/>
        <w:rPr>
          <w:rFonts w:hint="eastAsia" w:asciiTheme="minorEastAsia" w:hAnsiTheme="minorEastAsia" w:eastAsiaTheme="minorEastAsia" w:cstheme="minorEastAsia"/>
          <w:b/>
          <w:bCs/>
          <w:color w:val="auto"/>
          <w:sz w:val="28"/>
          <w:szCs w:val="28"/>
        </w:rPr>
      </w:pPr>
    </w:p>
    <w:p w14:paraId="0FF49D63">
      <w:pPr>
        <w:spacing w:line="360" w:lineRule="auto"/>
        <w:jc w:val="center"/>
        <w:rPr>
          <w:rFonts w:hint="eastAsia" w:asciiTheme="minorEastAsia" w:hAnsiTheme="minorEastAsia" w:eastAsiaTheme="minorEastAsia" w:cstheme="minorEastAsia"/>
          <w:color w:val="auto"/>
          <w:sz w:val="32"/>
          <w:szCs w:val="32"/>
        </w:rPr>
      </w:pPr>
      <w:r>
        <w:rPr>
          <w:rFonts w:hint="eastAsia" w:asciiTheme="minorEastAsia" w:hAnsiTheme="minorEastAsia" w:eastAsiaTheme="minorEastAsia" w:cstheme="minorEastAsia"/>
          <w:b/>
          <w:bCs/>
          <w:color w:val="auto"/>
          <w:sz w:val="32"/>
          <w:szCs w:val="32"/>
        </w:rPr>
        <w:t>（本格式条款供甲乙双方签订合同参考，</w:t>
      </w:r>
      <w:r>
        <w:rPr>
          <w:rFonts w:hint="eastAsia" w:asciiTheme="minorEastAsia" w:hAnsiTheme="minorEastAsia" w:eastAsiaTheme="minorEastAsia" w:cstheme="minorEastAsia"/>
          <w:b/>
          <w:bCs/>
          <w:color w:val="auto"/>
          <w:sz w:val="32"/>
          <w:szCs w:val="32"/>
          <w:lang w:val="en-US" w:eastAsia="zh-CN"/>
        </w:rPr>
        <w:t>采购</w:t>
      </w:r>
      <w:r>
        <w:rPr>
          <w:rFonts w:hint="eastAsia" w:asciiTheme="minorEastAsia" w:hAnsiTheme="minorEastAsia" w:eastAsiaTheme="minorEastAsia" w:cstheme="minorEastAsia"/>
          <w:b/>
          <w:bCs/>
          <w:color w:val="auto"/>
          <w:sz w:val="32"/>
          <w:szCs w:val="32"/>
          <w:lang w:eastAsia="zh-CN"/>
        </w:rPr>
        <w:t>人</w:t>
      </w:r>
      <w:r>
        <w:rPr>
          <w:rFonts w:hint="eastAsia" w:asciiTheme="minorEastAsia" w:hAnsiTheme="minorEastAsia" w:eastAsiaTheme="minorEastAsia" w:cstheme="minorEastAsia"/>
          <w:b/>
          <w:bCs/>
          <w:color w:val="auto"/>
          <w:sz w:val="32"/>
          <w:szCs w:val="32"/>
        </w:rPr>
        <w:t>可根据项目的实际情况增减条款和内容）</w:t>
      </w:r>
    </w:p>
    <w:p w14:paraId="0C8A7A57">
      <w:pPr>
        <w:spacing w:line="360" w:lineRule="auto"/>
        <w:ind w:firstLine="480"/>
        <w:rPr>
          <w:rFonts w:hint="eastAsia" w:asciiTheme="minorEastAsia" w:hAnsiTheme="minorEastAsia" w:eastAsiaTheme="minorEastAsia" w:cstheme="minorEastAsia"/>
          <w:color w:val="auto"/>
          <w:sz w:val="28"/>
          <w:szCs w:val="28"/>
        </w:rPr>
      </w:pPr>
    </w:p>
    <w:p w14:paraId="4461C30C">
      <w:pPr>
        <w:spacing w:line="360" w:lineRule="auto"/>
        <w:ind w:firstLine="480"/>
        <w:rPr>
          <w:rFonts w:hint="eastAsia" w:asciiTheme="minorEastAsia" w:hAnsiTheme="minorEastAsia" w:eastAsiaTheme="minorEastAsia" w:cstheme="minorEastAsia"/>
          <w:color w:val="auto"/>
          <w:sz w:val="28"/>
          <w:szCs w:val="28"/>
        </w:rPr>
      </w:pPr>
    </w:p>
    <w:p w14:paraId="5B101635">
      <w:pPr>
        <w:spacing w:line="360" w:lineRule="auto"/>
        <w:ind w:firstLine="480"/>
        <w:rPr>
          <w:rFonts w:hint="eastAsia" w:asciiTheme="minorEastAsia" w:hAnsiTheme="minorEastAsia" w:eastAsiaTheme="minorEastAsia" w:cstheme="minorEastAsia"/>
          <w:color w:val="auto"/>
          <w:sz w:val="28"/>
          <w:szCs w:val="28"/>
        </w:rPr>
      </w:pPr>
    </w:p>
    <w:p w14:paraId="44451228">
      <w:pPr>
        <w:pStyle w:val="3"/>
        <w:spacing w:line="360" w:lineRule="auto"/>
        <w:rPr>
          <w:rFonts w:hint="eastAsia" w:asciiTheme="minorEastAsia" w:hAnsiTheme="minorEastAsia" w:eastAsiaTheme="minorEastAsia" w:cstheme="minorEastAsia"/>
          <w:color w:val="auto"/>
          <w:sz w:val="28"/>
          <w:szCs w:val="28"/>
        </w:rPr>
      </w:pPr>
    </w:p>
    <w:p w14:paraId="6663DD11">
      <w:pPr>
        <w:spacing w:line="360" w:lineRule="auto"/>
        <w:rPr>
          <w:rFonts w:hint="eastAsia" w:asciiTheme="minorEastAsia" w:hAnsiTheme="minorEastAsia" w:eastAsiaTheme="minorEastAsia" w:cstheme="minorEastAsia"/>
          <w:color w:val="auto"/>
          <w:sz w:val="28"/>
          <w:szCs w:val="28"/>
        </w:rPr>
      </w:pPr>
    </w:p>
    <w:p w14:paraId="534E6E80">
      <w:pPr>
        <w:pStyle w:val="10"/>
        <w:spacing w:line="360" w:lineRule="auto"/>
        <w:rPr>
          <w:rFonts w:hint="eastAsia" w:asciiTheme="minorEastAsia" w:hAnsiTheme="minorEastAsia" w:eastAsiaTheme="minorEastAsia" w:cstheme="minorEastAsia"/>
          <w:color w:val="auto"/>
          <w:sz w:val="28"/>
          <w:szCs w:val="28"/>
        </w:rPr>
      </w:pPr>
    </w:p>
    <w:p w14:paraId="19199B3E">
      <w:pPr>
        <w:pStyle w:val="10"/>
        <w:spacing w:line="360" w:lineRule="auto"/>
        <w:rPr>
          <w:rFonts w:hint="eastAsia" w:asciiTheme="minorEastAsia" w:hAnsiTheme="minorEastAsia" w:eastAsiaTheme="minorEastAsia" w:cstheme="minorEastAsia"/>
          <w:color w:val="auto"/>
          <w:sz w:val="28"/>
          <w:szCs w:val="28"/>
        </w:rPr>
      </w:pPr>
    </w:p>
    <w:p w14:paraId="47371586">
      <w:pPr>
        <w:pStyle w:val="10"/>
        <w:spacing w:line="360" w:lineRule="auto"/>
        <w:rPr>
          <w:rFonts w:hint="eastAsia" w:asciiTheme="minorEastAsia" w:hAnsiTheme="minorEastAsia" w:eastAsiaTheme="minorEastAsia" w:cstheme="minorEastAsia"/>
          <w:color w:val="auto"/>
          <w:sz w:val="28"/>
          <w:szCs w:val="28"/>
        </w:rPr>
      </w:pPr>
    </w:p>
    <w:p w14:paraId="2740712D">
      <w:pPr>
        <w:pStyle w:val="10"/>
        <w:spacing w:line="360" w:lineRule="auto"/>
        <w:rPr>
          <w:rFonts w:hint="eastAsia" w:asciiTheme="minorEastAsia" w:hAnsiTheme="minorEastAsia" w:eastAsiaTheme="minorEastAsia" w:cstheme="minorEastAsia"/>
          <w:color w:val="auto"/>
          <w:sz w:val="28"/>
          <w:szCs w:val="28"/>
        </w:rPr>
      </w:pPr>
    </w:p>
    <w:p w14:paraId="71F735A8">
      <w:pPr>
        <w:spacing w:line="360" w:lineRule="auto"/>
        <w:ind w:left="1126" w:leftChars="536" w:firstLine="281" w:firstLineChars="100"/>
        <w:jc w:val="left"/>
        <w:rPr>
          <w:rFonts w:hint="eastAsia" w:asciiTheme="minorEastAsia" w:hAnsiTheme="minorEastAsia" w:eastAsiaTheme="minorEastAsia" w:cstheme="minorEastAsia"/>
          <w:b/>
          <w:color w:val="auto"/>
          <w:kern w:val="0"/>
          <w:sz w:val="28"/>
          <w:szCs w:val="28"/>
          <w:u w:val="single"/>
        </w:rPr>
      </w:pPr>
      <w:r>
        <w:rPr>
          <w:rFonts w:hint="eastAsia" w:asciiTheme="minorEastAsia" w:hAnsiTheme="minorEastAsia" w:eastAsiaTheme="minorEastAsia" w:cstheme="minorEastAsia"/>
          <w:b/>
          <w:color w:val="auto"/>
          <w:kern w:val="0"/>
          <w:sz w:val="28"/>
          <w:szCs w:val="28"/>
        </w:rPr>
        <w:t>甲方(委托方)：</w:t>
      </w:r>
      <w:r>
        <w:rPr>
          <w:rFonts w:hint="eastAsia" w:asciiTheme="minorEastAsia" w:hAnsiTheme="minorEastAsia" w:eastAsiaTheme="minorEastAsia" w:cstheme="minorEastAsia"/>
          <w:b/>
          <w:color w:val="auto"/>
          <w:kern w:val="0"/>
          <w:sz w:val="28"/>
          <w:szCs w:val="28"/>
          <w:u w:val="single"/>
        </w:rPr>
        <w:t xml:space="preserve"> </w:t>
      </w:r>
      <w:r>
        <w:rPr>
          <w:rFonts w:hint="eastAsia" w:asciiTheme="minorEastAsia" w:hAnsiTheme="minorEastAsia" w:eastAsiaTheme="minorEastAsia" w:cstheme="minorEastAsia"/>
          <w:b/>
          <w:color w:val="auto"/>
          <w:kern w:val="0"/>
          <w:sz w:val="28"/>
          <w:szCs w:val="28"/>
          <w:u w:val="single"/>
          <w:lang w:val="en-US" w:eastAsia="zh-CN"/>
        </w:rPr>
        <w:t xml:space="preserve">                          </w:t>
      </w:r>
      <w:r>
        <w:rPr>
          <w:rFonts w:hint="eastAsia" w:asciiTheme="minorEastAsia" w:hAnsiTheme="minorEastAsia" w:eastAsiaTheme="minorEastAsia" w:cstheme="minorEastAsia"/>
          <w:b/>
          <w:color w:val="auto"/>
          <w:kern w:val="0"/>
          <w:sz w:val="28"/>
          <w:szCs w:val="28"/>
          <w:u w:val="single"/>
        </w:rPr>
        <w:t xml:space="preserve">     </w:t>
      </w:r>
    </w:p>
    <w:p w14:paraId="6C3678B3">
      <w:pPr>
        <w:spacing w:line="360" w:lineRule="auto"/>
        <w:ind w:left="1126" w:leftChars="536" w:firstLine="281" w:firstLineChars="100"/>
        <w:jc w:val="left"/>
        <w:rPr>
          <w:rFonts w:hint="eastAsia" w:asciiTheme="minorEastAsia" w:hAnsiTheme="minorEastAsia" w:eastAsiaTheme="minorEastAsia" w:cstheme="minorEastAsia"/>
          <w:b/>
          <w:color w:val="auto"/>
          <w:kern w:val="0"/>
          <w:sz w:val="28"/>
          <w:szCs w:val="28"/>
          <w:u w:val="single"/>
        </w:rPr>
      </w:pPr>
      <w:r>
        <w:rPr>
          <w:rFonts w:hint="eastAsia" w:asciiTheme="minorEastAsia" w:hAnsiTheme="minorEastAsia" w:eastAsiaTheme="minorEastAsia" w:cstheme="minorEastAsia"/>
          <w:b/>
          <w:color w:val="auto"/>
          <w:kern w:val="0"/>
          <w:sz w:val="28"/>
          <w:szCs w:val="28"/>
        </w:rPr>
        <w:t>乙方(受托方)：</w:t>
      </w:r>
      <w:r>
        <w:rPr>
          <w:rFonts w:hint="eastAsia" w:asciiTheme="minorEastAsia" w:hAnsiTheme="minorEastAsia" w:eastAsiaTheme="minorEastAsia" w:cstheme="minorEastAsia"/>
          <w:b/>
          <w:color w:val="auto"/>
          <w:kern w:val="0"/>
          <w:sz w:val="28"/>
          <w:szCs w:val="28"/>
          <w:u w:val="single"/>
        </w:rPr>
        <w:t xml:space="preserve">                                </w:t>
      </w:r>
    </w:p>
    <w:p w14:paraId="58339EF6">
      <w:pPr>
        <w:spacing w:line="360" w:lineRule="auto"/>
        <w:jc w:val="center"/>
        <w:rPr>
          <w:rFonts w:hint="eastAsia" w:asciiTheme="minorEastAsia" w:hAnsiTheme="minorEastAsia" w:eastAsiaTheme="minorEastAsia" w:cstheme="minorEastAsia"/>
          <w:b/>
          <w:color w:val="auto"/>
          <w:kern w:val="0"/>
          <w:sz w:val="28"/>
          <w:szCs w:val="28"/>
        </w:rPr>
      </w:pPr>
    </w:p>
    <w:p w14:paraId="23F73A55">
      <w:pPr>
        <w:spacing w:line="360" w:lineRule="auto"/>
        <w:jc w:val="center"/>
        <w:rPr>
          <w:rFonts w:hint="eastAsia" w:asciiTheme="minorEastAsia" w:hAnsiTheme="minorEastAsia" w:eastAsiaTheme="minorEastAsia" w:cstheme="minorEastAsia"/>
          <w:b/>
          <w:color w:val="auto"/>
          <w:kern w:val="0"/>
          <w:sz w:val="28"/>
          <w:szCs w:val="28"/>
        </w:rPr>
      </w:pPr>
      <w:r>
        <w:rPr>
          <w:rFonts w:hint="eastAsia" w:asciiTheme="minorEastAsia" w:hAnsiTheme="minorEastAsia" w:eastAsiaTheme="minorEastAsia" w:cstheme="minorEastAsia"/>
          <w:b/>
          <w:color w:val="auto"/>
          <w:kern w:val="0"/>
          <w:sz w:val="28"/>
          <w:szCs w:val="28"/>
        </w:rPr>
        <w:t>二〇二</w:t>
      </w:r>
      <w:r>
        <w:rPr>
          <w:rFonts w:hint="eastAsia" w:asciiTheme="minorEastAsia" w:hAnsiTheme="minorEastAsia" w:eastAsiaTheme="minorEastAsia" w:cstheme="minorEastAsia"/>
          <w:b/>
          <w:color w:val="auto"/>
          <w:kern w:val="0"/>
          <w:sz w:val="28"/>
          <w:szCs w:val="28"/>
          <w:lang w:val="en-US" w:eastAsia="zh-CN"/>
        </w:rPr>
        <w:t>五</w:t>
      </w:r>
      <w:r>
        <w:rPr>
          <w:rFonts w:hint="eastAsia" w:asciiTheme="minorEastAsia" w:hAnsiTheme="minorEastAsia" w:eastAsiaTheme="minorEastAsia" w:cstheme="minorEastAsia"/>
          <w:b/>
          <w:color w:val="auto"/>
          <w:kern w:val="0"/>
          <w:sz w:val="28"/>
          <w:szCs w:val="28"/>
        </w:rPr>
        <w:t>年</w:t>
      </w:r>
      <w:r>
        <w:rPr>
          <w:rFonts w:hint="eastAsia" w:asciiTheme="minorEastAsia" w:hAnsiTheme="minorEastAsia" w:eastAsiaTheme="minorEastAsia" w:cstheme="minorEastAsia"/>
          <w:b/>
          <w:color w:val="auto"/>
          <w:kern w:val="0"/>
          <w:sz w:val="28"/>
          <w:szCs w:val="28"/>
          <w:lang w:val="en-US" w:eastAsia="zh-CN"/>
        </w:rPr>
        <w:t xml:space="preserve">  </w:t>
      </w:r>
      <w:r>
        <w:rPr>
          <w:rFonts w:hint="eastAsia" w:asciiTheme="minorEastAsia" w:hAnsiTheme="minorEastAsia" w:eastAsiaTheme="minorEastAsia" w:cstheme="minorEastAsia"/>
          <w:b/>
          <w:color w:val="auto"/>
          <w:kern w:val="0"/>
          <w:sz w:val="28"/>
          <w:szCs w:val="28"/>
        </w:rPr>
        <w:t>月</w:t>
      </w:r>
    </w:p>
    <w:p w14:paraId="1BBD53AC">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p>
    <w:p w14:paraId="221A310C">
      <w:pPr>
        <w:pStyle w:val="2"/>
        <w:rPr>
          <w:rFonts w:hint="eastAsia" w:ascii="仿宋" w:hAnsi="仿宋" w:eastAsia="仿宋" w:cs="仿宋"/>
          <w:sz w:val="28"/>
          <w:szCs w:val="28"/>
        </w:rPr>
      </w:pPr>
    </w:p>
    <w:p w14:paraId="618FDECE">
      <w:pPr>
        <w:spacing w:line="560" w:lineRule="exact"/>
        <w:jc w:val="center"/>
        <w:rPr>
          <w:rFonts w:hint="eastAsia" w:asciiTheme="minorEastAsia" w:hAnsiTheme="minorEastAsia" w:eastAsiaTheme="minorEastAsia" w:cstheme="minorEastAsia"/>
          <w:b/>
          <w:sz w:val="36"/>
        </w:rPr>
        <w:sectPr>
          <w:pgSz w:w="11906" w:h="16838"/>
          <w:pgMar w:top="1440" w:right="1418" w:bottom="1440" w:left="1418" w:header="851" w:footer="992" w:gutter="0"/>
          <w:pgNumType w:fmt="decimal"/>
          <w:cols w:space="0" w:num="1"/>
          <w:docGrid w:type="lines" w:linePitch="319" w:charSpace="0"/>
        </w:sectPr>
      </w:pPr>
    </w:p>
    <w:p w14:paraId="10B52B01">
      <w:pPr>
        <w:spacing w:line="560" w:lineRule="exact"/>
        <w:jc w:val="center"/>
        <w:rPr>
          <w:rFonts w:asciiTheme="minorEastAsia" w:hAnsiTheme="minorEastAsia" w:eastAsiaTheme="minorEastAsia" w:cstheme="minorEastAsia"/>
          <w:b/>
          <w:sz w:val="36"/>
        </w:rPr>
      </w:pPr>
      <w:r>
        <w:rPr>
          <w:rFonts w:hint="eastAsia" w:asciiTheme="minorEastAsia" w:hAnsiTheme="minorEastAsia" w:eastAsiaTheme="minorEastAsia" w:cstheme="minorEastAsia"/>
          <w:b/>
          <w:sz w:val="36"/>
        </w:rPr>
        <w:t>服务合同</w:t>
      </w:r>
    </w:p>
    <w:p w14:paraId="01B386C2">
      <w:pPr>
        <w:spacing w:line="540" w:lineRule="exact"/>
        <w:rPr>
          <w:rFonts w:asciiTheme="minorEastAsia" w:hAnsiTheme="minorEastAsia" w:eastAsiaTheme="minorEastAsia" w:cstheme="minorEastAsia"/>
          <w:b/>
          <w:sz w:val="28"/>
        </w:rPr>
      </w:pPr>
    </w:p>
    <w:p w14:paraId="2800262B">
      <w:pPr>
        <w:spacing w:line="540" w:lineRule="exact"/>
        <w:rPr>
          <w:rFonts w:asciiTheme="minorEastAsia" w:hAnsiTheme="minorEastAsia" w:eastAsiaTheme="minorEastAsia" w:cstheme="minorEastAsia"/>
          <w:b/>
          <w:sz w:val="28"/>
        </w:rPr>
      </w:pPr>
      <w:r>
        <w:rPr>
          <w:rFonts w:hint="eastAsia" w:asciiTheme="minorEastAsia" w:hAnsiTheme="minorEastAsia" w:eastAsiaTheme="minorEastAsia" w:cstheme="minorEastAsia"/>
          <w:b/>
          <w:sz w:val="28"/>
        </w:rPr>
        <w:t>甲方:陕西省交通医院</w:t>
      </w:r>
    </w:p>
    <w:p w14:paraId="775FCF9C">
      <w:pPr>
        <w:pStyle w:val="10"/>
        <w:spacing w:before="31" w:after="31"/>
        <w:rPr>
          <w:rFonts w:asciiTheme="minorEastAsia" w:hAnsiTheme="minorEastAsia" w:eastAsiaTheme="minorEastAsia" w:cstheme="minorEastAsia"/>
          <w:b/>
          <w:sz w:val="28"/>
        </w:rPr>
      </w:pPr>
      <w:r>
        <w:rPr>
          <w:rFonts w:hint="eastAsia" w:asciiTheme="minorEastAsia" w:hAnsiTheme="minorEastAsia" w:eastAsiaTheme="minorEastAsia" w:cstheme="minorEastAsia"/>
          <w:b/>
          <w:sz w:val="28"/>
        </w:rPr>
        <w:t>住所地：</w:t>
      </w:r>
    </w:p>
    <w:p w14:paraId="7ABCC7AB">
      <w:pPr>
        <w:pStyle w:val="10"/>
        <w:spacing w:before="31" w:after="31"/>
        <w:rPr>
          <w:rFonts w:asciiTheme="minorEastAsia" w:hAnsiTheme="minorEastAsia" w:eastAsiaTheme="minorEastAsia" w:cstheme="minorEastAsia"/>
        </w:rPr>
      </w:pPr>
      <w:r>
        <w:rPr>
          <w:rFonts w:hint="eastAsia" w:asciiTheme="minorEastAsia" w:hAnsiTheme="minorEastAsia" w:eastAsiaTheme="minorEastAsia" w:cstheme="minorEastAsia"/>
          <w:b/>
          <w:sz w:val="28"/>
        </w:rPr>
        <w:t>法定代表人：</w:t>
      </w:r>
    </w:p>
    <w:p w14:paraId="087044CB">
      <w:pPr>
        <w:spacing w:line="540" w:lineRule="exact"/>
        <w:rPr>
          <w:rFonts w:asciiTheme="minorEastAsia" w:hAnsiTheme="minorEastAsia" w:eastAsiaTheme="minorEastAsia" w:cstheme="minorEastAsia"/>
          <w:b/>
          <w:sz w:val="28"/>
        </w:rPr>
      </w:pPr>
      <w:r>
        <w:rPr>
          <w:rFonts w:hint="eastAsia" w:asciiTheme="minorEastAsia" w:hAnsiTheme="minorEastAsia" w:eastAsiaTheme="minorEastAsia" w:cstheme="minorEastAsia"/>
          <w:b/>
          <w:sz w:val="28"/>
        </w:rPr>
        <w:t>乙方:</w:t>
      </w:r>
    </w:p>
    <w:p w14:paraId="6E67BEB1">
      <w:pPr>
        <w:pStyle w:val="10"/>
        <w:tabs>
          <w:tab w:val="left" w:pos="5879"/>
        </w:tabs>
        <w:spacing w:before="31" w:after="31"/>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b/>
          <w:sz w:val="28"/>
        </w:rPr>
        <w:t>住所地：</w:t>
      </w:r>
      <w:r>
        <w:rPr>
          <w:rFonts w:hint="eastAsia" w:asciiTheme="minorEastAsia" w:hAnsiTheme="minorEastAsia" w:eastAsiaTheme="minorEastAsia" w:cstheme="minorEastAsia"/>
          <w:b/>
          <w:sz w:val="28"/>
          <w:lang w:eastAsia="zh-CN"/>
        </w:rPr>
        <w:tab/>
      </w:r>
    </w:p>
    <w:p w14:paraId="2424FDBA">
      <w:pPr>
        <w:rPr>
          <w:rFonts w:asciiTheme="minorEastAsia" w:hAnsiTheme="minorEastAsia" w:eastAsiaTheme="minorEastAsia" w:cstheme="minorEastAsia"/>
          <w:sz w:val="28"/>
          <w:szCs w:val="22"/>
        </w:rPr>
      </w:pPr>
      <w:r>
        <w:rPr>
          <w:rFonts w:hint="eastAsia" w:asciiTheme="minorEastAsia" w:hAnsiTheme="minorEastAsia" w:eastAsiaTheme="minorEastAsia" w:cstheme="minorEastAsia"/>
          <w:b/>
          <w:sz w:val="28"/>
        </w:rPr>
        <w:t>法定代表人：</w:t>
      </w:r>
    </w:p>
    <w:p w14:paraId="183A7FCC">
      <w:pPr>
        <w:spacing w:line="360" w:lineRule="auto"/>
        <w:ind w:firstLine="560" w:firstLineChars="200"/>
        <w:rPr>
          <w:rFonts w:asciiTheme="minorEastAsia" w:hAnsiTheme="minorEastAsia" w:eastAsiaTheme="minorEastAsia" w:cstheme="minorEastAsia"/>
          <w:sz w:val="28"/>
          <w:szCs w:val="22"/>
        </w:rPr>
      </w:pPr>
      <w:r>
        <w:rPr>
          <w:rFonts w:hint="eastAsia" w:asciiTheme="minorEastAsia" w:hAnsiTheme="minorEastAsia" w:eastAsiaTheme="minorEastAsia" w:cstheme="minorEastAsia"/>
          <w:sz w:val="28"/>
          <w:szCs w:val="22"/>
        </w:rPr>
        <w:t>依据《中华人民共和国民法典》和《中华人民共和国政府采购法》《中华人民共和国政府采购法实施条例》，甲方通过竞争性磋商采购</w:t>
      </w:r>
      <w:r>
        <w:rPr>
          <w:rFonts w:hint="eastAsia" w:asciiTheme="minorEastAsia" w:hAnsiTheme="minorEastAsia" w:eastAsiaTheme="minorEastAsia" w:cstheme="minorEastAsia"/>
          <w:sz w:val="28"/>
          <w:szCs w:val="22"/>
          <w:lang w:val="en-US" w:eastAsia="zh-CN"/>
        </w:rPr>
        <w:t>陕西省交通医院医院保洁服务</w:t>
      </w:r>
      <w:r>
        <w:rPr>
          <w:rFonts w:hint="eastAsia" w:asciiTheme="minorEastAsia" w:hAnsiTheme="minorEastAsia" w:eastAsiaTheme="minorEastAsia" w:cstheme="minorEastAsia"/>
          <w:sz w:val="28"/>
          <w:szCs w:val="22"/>
        </w:rPr>
        <w:t>，并接受了乙方以价格</w:t>
      </w:r>
      <w:r>
        <w:rPr>
          <w:rFonts w:hint="eastAsia" w:asciiTheme="minorEastAsia" w:hAnsiTheme="minorEastAsia" w:eastAsiaTheme="minorEastAsia" w:cstheme="minorEastAsia"/>
          <w:sz w:val="28"/>
          <w:szCs w:val="22"/>
          <w:lang w:val="en-US" w:eastAsia="zh-CN"/>
        </w:rPr>
        <w:t xml:space="preserve"> </w:t>
      </w:r>
      <w:r>
        <w:rPr>
          <w:rFonts w:hint="eastAsia" w:asciiTheme="minorEastAsia" w:hAnsiTheme="minorEastAsia" w:eastAsiaTheme="minorEastAsia" w:cstheme="minorEastAsia"/>
          <w:sz w:val="28"/>
          <w:szCs w:val="22"/>
        </w:rPr>
        <w:t>(以下简称“合同价”)</w:t>
      </w:r>
      <w:r>
        <w:rPr>
          <w:rFonts w:hint="eastAsia" w:asciiTheme="minorEastAsia" w:hAnsiTheme="minorEastAsia" w:eastAsiaTheme="minorEastAsia" w:cstheme="minorEastAsia"/>
          <w:sz w:val="28"/>
          <w:szCs w:val="22"/>
          <w:lang w:val="en-US" w:eastAsia="zh-CN"/>
        </w:rPr>
        <w:t>大写：</w:t>
      </w:r>
      <w:r>
        <w:rPr>
          <w:rFonts w:hint="eastAsia" w:asciiTheme="minorEastAsia" w:hAnsiTheme="minorEastAsia" w:eastAsiaTheme="minorEastAsia" w:cstheme="minorEastAsia"/>
          <w:sz w:val="28"/>
          <w:szCs w:val="22"/>
          <w:u w:val="single"/>
          <w:lang w:val="en-US" w:eastAsia="zh-CN"/>
        </w:rPr>
        <w:t xml:space="preserve">           </w:t>
      </w:r>
      <w:r>
        <w:rPr>
          <w:rFonts w:hint="eastAsia" w:asciiTheme="minorEastAsia" w:hAnsiTheme="minorEastAsia" w:eastAsiaTheme="minorEastAsia" w:cstheme="minorEastAsia"/>
          <w:sz w:val="28"/>
          <w:szCs w:val="22"/>
        </w:rPr>
        <w:t>（￥</w:t>
      </w:r>
      <w:r>
        <w:rPr>
          <w:rFonts w:hint="eastAsia" w:asciiTheme="minorEastAsia" w:hAnsiTheme="minorEastAsia" w:eastAsiaTheme="minorEastAsia" w:cstheme="minorEastAsia"/>
          <w:sz w:val="28"/>
          <w:szCs w:val="22"/>
          <w:u w:val="single"/>
          <w:lang w:val="en-US" w:eastAsia="zh-CN"/>
        </w:rPr>
        <w:t xml:space="preserve">          </w:t>
      </w:r>
      <w:r>
        <w:rPr>
          <w:rFonts w:hint="eastAsia" w:asciiTheme="minorEastAsia" w:hAnsiTheme="minorEastAsia" w:eastAsiaTheme="minorEastAsia" w:cstheme="minorEastAsia"/>
          <w:sz w:val="28"/>
          <w:szCs w:val="22"/>
        </w:rPr>
        <w:t>元）提供的服务。</w:t>
      </w:r>
    </w:p>
    <w:p w14:paraId="5C0C165E">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为提高甲方卫生保洁水平，保证患者就医环境清新、整洁，医务人员工作舒适，本着客观公正，公平合理的原则，经甲乙双方协商，现就乙方承包甲方清洗保洁工作达成如下协议。</w:t>
      </w:r>
    </w:p>
    <w:p w14:paraId="79738325">
      <w:pPr>
        <w:spacing w:line="360" w:lineRule="auto"/>
        <w:rPr>
          <w:rFonts w:asciiTheme="minorEastAsia" w:hAnsiTheme="minorEastAsia" w:eastAsiaTheme="minorEastAsia" w:cstheme="minorEastAsia"/>
          <w:b/>
          <w:sz w:val="28"/>
        </w:rPr>
      </w:pPr>
      <w:r>
        <w:rPr>
          <w:rFonts w:hint="eastAsia" w:asciiTheme="minorEastAsia" w:hAnsiTheme="minorEastAsia" w:eastAsiaTheme="minorEastAsia" w:cstheme="minorEastAsia"/>
          <w:b/>
          <w:sz w:val="28"/>
        </w:rPr>
        <w:t>一、合同有效期</w:t>
      </w:r>
    </w:p>
    <w:p w14:paraId="7A8AEF46">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合同执行期为</w:t>
      </w:r>
      <w:r>
        <w:rPr>
          <w:rFonts w:hint="eastAsia" w:asciiTheme="minorEastAsia" w:hAnsiTheme="minorEastAsia" w:eastAsiaTheme="minorEastAsia" w:cstheme="minorEastAsia"/>
          <w:sz w:val="28"/>
          <w:u w:val="single"/>
          <w:lang w:val="en-US" w:eastAsia="zh-CN"/>
        </w:rPr>
        <w:t xml:space="preserve">    </w:t>
      </w:r>
      <w:r>
        <w:rPr>
          <w:rFonts w:hint="eastAsia" w:asciiTheme="minorEastAsia" w:hAnsiTheme="minorEastAsia" w:eastAsiaTheme="minorEastAsia" w:cstheme="minorEastAsia"/>
          <w:sz w:val="28"/>
        </w:rPr>
        <w:t>年度，即</w:t>
      </w:r>
      <w:r>
        <w:rPr>
          <w:rFonts w:hint="eastAsia" w:asciiTheme="minorEastAsia" w:hAnsiTheme="minorEastAsia" w:eastAsiaTheme="minorEastAsia" w:cstheme="minorEastAsia"/>
          <w:sz w:val="28"/>
          <w:u w:val="single"/>
          <w:lang w:val="en-US" w:eastAsia="zh-CN"/>
        </w:rPr>
        <w:t xml:space="preserve">   </w:t>
      </w:r>
      <w:r>
        <w:rPr>
          <w:rFonts w:hint="eastAsia" w:asciiTheme="minorEastAsia" w:hAnsiTheme="minorEastAsia" w:eastAsiaTheme="minorEastAsia" w:cstheme="minorEastAsia"/>
          <w:sz w:val="28"/>
        </w:rPr>
        <w:t>年</w:t>
      </w:r>
      <w:r>
        <w:rPr>
          <w:rFonts w:hint="eastAsia" w:asciiTheme="minorEastAsia" w:hAnsiTheme="minorEastAsia" w:eastAsiaTheme="minorEastAsia" w:cstheme="minorEastAsia"/>
          <w:sz w:val="28"/>
          <w:u w:val="single"/>
          <w:lang w:val="en-US" w:eastAsia="zh-CN"/>
        </w:rPr>
        <w:t xml:space="preserve">   </w:t>
      </w:r>
      <w:r>
        <w:rPr>
          <w:rFonts w:hint="eastAsia" w:asciiTheme="minorEastAsia" w:hAnsiTheme="minorEastAsia" w:eastAsiaTheme="minorEastAsia" w:cstheme="minorEastAsia"/>
          <w:sz w:val="28"/>
        </w:rPr>
        <w:t>月</w:t>
      </w:r>
      <w:r>
        <w:rPr>
          <w:rFonts w:hint="eastAsia" w:asciiTheme="minorEastAsia" w:hAnsiTheme="minorEastAsia" w:eastAsiaTheme="minorEastAsia" w:cstheme="minorEastAsia"/>
          <w:sz w:val="28"/>
          <w:u w:val="single"/>
          <w:lang w:val="en-US" w:eastAsia="zh-CN"/>
        </w:rPr>
        <w:t xml:space="preserve">   </w:t>
      </w:r>
      <w:r>
        <w:rPr>
          <w:rFonts w:hint="eastAsia" w:asciiTheme="minorEastAsia" w:hAnsiTheme="minorEastAsia" w:eastAsiaTheme="minorEastAsia" w:cstheme="minorEastAsia"/>
          <w:sz w:val="28"/>
        </w:rPr>
        <w:t>日至</w:t>
      </w:r>
      <w:r>
        <w:rPr>
          <w:rFonts w:hint="eastAsia" w:asciiTheme="minorEastAsia" w:hAnsiTheme="minorEastAsia" w:eastAsiaTheme="minorEastAsia" w:cstheme="minorEastAsia"/>
          <w:sz w:val="28"/>
          <w:u w:val="single"/>
          <w:lang w:val="en-US" w:eastAsia="zh-CN"/>
        </w:rPr>
        <w:t xml:space="preserve">    </w:t>
      </w:r>
      <w:r>
        <w:rPr>
          <w:rFonts w:hint="eastAsia" w:asciiTheme="minorEastAsia" w:hAnsiTheme="minorEastAsia" w:eastAsiaTheme="minorEastAsia" w:cstheme="minorEastAsia"/>
          <w:sz w:val="28"/>
        </w:rPr>
        <w:t>年</w:t>
      </w:r>
      <w:r>
        <w:rPr>
          <w:rFonts w:hint="eastAsia" w:asciiTheme="minorEastAsia" w:hAnsiTheme="minorEastAsia" w:eastAsiaTheme="minorEastAsia" w:cstheme="minorEastAsia"/>
          <w:sz w:val="28"/>
          <w:u w:val="single"/>
          <w:lang w:val="en-US" w:eastAsia="zh-CN"/>
        </w:rPr>
        <w:t xml:space="preserve">   </w:t>
      </w:r>
      <w:r>
        <w:rPr>
          <w:rFonts w:hint="eastAsia" w:asciiTheme="minorEastAsia" w:hAnsiTheme="minorEastAsia" w:eastAsiaTheme="minorEastAsia" w:cstheme="minorEastAsia"/>
          <w:sz w:val="28"/>
        </w:rPr>
        <w:t>月</w:t>
      </w:r>
      <w:r>
        <w:rPr>
          <w:rFonts w:hint="eastAsia" w:asciiTheme="minorEastAsia" w:hAnsiTheme="minorEastAsia" w:eastAsiaTheme="minorEastAsia" w:cstheme="minorEastAsia"/>
          <w:sz w:val="28"/>
          <w:u w:val="single"/>
          <w:lang w:val="en-US" w:eastAsia="zh-CN"/>
        </w:rPr>
        <w:t xml:space="preserve">    </w:t>
      </w:r>
      <w:r>
        <w:rPr>
          <w:rFonts w:hint="eastAsia" w:asciiTheme="minorEastAsia" w:hAnsiTheme="minorEastAsia" w:eastAsiaTheme="minorEastAsia" w:cstheme="minorEastAsia"/>
          <w:sz w:val="28"/>
        </w:rPr>
        <w:t>日。合同到期，根据双方需要可以继续承包，在甲方认可保洁质量的前提下，可以优先考虑与乙方签约。</w:t>
      </w:r>
    </w:p>
    <w:p w14:paraId="1E9F99B2">
      <w:pPr>
        <w:spacing w:line="360" w:lineRule="auto"/>
        <w:rPr>
          <w:rFonts w:asciiTheme="minorEastAsia" w:hAnsiTheme="minorEastAsia" w:eastAsiaTheme="minorEastAsia" w:cstheme="minorEastAsia"/>
          <w:b/>
          <w:sz w:val="28"/>
        </w:rPr>
      </w:pPr>
      <w:r>
        <w:rPr>
          <w:rFonts w:hint="eastAsia" w:asciiTheme="minorEastAsia" w:hAnsiTheme="minorEastAsia" w:eastAsiaTheme="minorEastAsia" w:cstheme="minorEastAsia"/>
          <w:b/>
          <w:bCs/>
          <w:sz w:val="28"/>
          <w:szCs w:val="22"/>
        </w:rPr>
        <w:t>二、保洁服务区</w:t>
      </w:r>
      <w:r>
        <w:rPr>
          <w:rFonts w:hint="eastAsia" w:asciiTheme="minorEastAsia" w:hAnsiTheme="minorEastAsia" w:eastAsiaTheme="minorEastAsia" w:cstheme="minorEastAsia"/>
          <w:b/>
          <w:sz w:val="28"/>
        </w:rPr>
        <w:t>域</w:t>
      </w:r>
    </w:p>
    <w:p w14:paraId="5C5188A5">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1、区域</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 陕西省交通医院门诊行政楼、老住院楼、新住院新楼内部整体保洁，CT楼、体检中心公共区域保洁、发热门诊整体保洁。</w:t>
      </w:r>
    </w:p>
    <w:p w14:paraId="535BDEC7">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2、周边大环境：所有不锈钢材料每周保养一次，随时保持洁净。（包括饮水机、电梯门边等）。</w:t>
      </w:r>
    </w:p>
    <w:p w14:paraId="4D7B73DF">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3、室内吊顶（包括门诊大厅窗户）、墙面、地面、物面进行日常保洁（医疗设备除外，门诊收费处联系好后定期打扫）。</w:t>
      </w:r>
    </w:p>
    <w:p w14:paraId="12CC3A39">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4、东、西院内绿化带清掏及日常保洁、公共卫生间的日常保洁。</w:t>
      </w:r>
    </w:p>
    <w:p w14:paraId="060719B6">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5、绿化的定期修剪及养护（仅指浇水）。</w:t>
      </w:r>
    </w:p>
    <w:p w14:paraId="0B30C35C">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6、塑胶地面打蜡（打蜡总面积：1483.24㎡，一楼一季度一次，其它楼层半年一次,该打蜡物料由甲方提供）。</w:t>
      </w:r>
    </w:p>
    <w:p w14:paraId="053B2B78">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7、医疗垃圾收集：共32个点位，每日收集两次，将收集的医疗垃圾存放至指定位置。</w:t>
      </w:r>
    </w:p>
    <w:p w14:paraId="2A4F366E">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8、按照甲方要求进行会场布置。</w:t>
      </w:r>
    </w:p>
    <w:p w14:paraId="285F9CED">
      <w:pPr>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9、试管清洗：每日进行清洗、消毒。</w:t>
      </w:r>
    </w:p>
    <w:p w14:paraId="10720DFD">
      <w:pPr>
        <w:spacing w:line="360" w:lineRule="auto"/>
        <w:rPr>
          <w:rFonts w:asciiTheme="minorEastAsia" w:hAnsiTheme="minorEastAsia" w:eastAsiaTheme="minorEastAsia" w:cstheme="minorEastAsia"/>
          <w:b/>
          <w:sz w:val="28"/>
        </w:rPr>
      </w:pPr>
      <w:r>
        <w:rPr>
          <w:rFonts w:hint="eastAsia" w:asciiTheme="minorEastAsia" w:hAnsiTheme="minorEastAsia" w:eastAsiaTheme="minorEastAsia" w:cstheme="minorEastAsia"/>
          <w:b/>
          <w:sz w:val="28"/>
        </w:rPr>
        <w:t>三、承包费用</w:t>
      </w:r>
    </w:p>
    <w:p w14:paraId="76A88F58">
      <w:pPr>
        <w:widowControl/>
        <w:spacing w:line="360" w:lineRule="auto"/>
        <w:ind w:firstLine="560" w:firstLineChars="200"/>
        <w:jc w:val="left"/>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1、本合同保洁服务总费用为：¥</w:t>
      </w:r>
      <w:r>
        <w:rPr>
          <w:rFonts w:hint="eastAsia" w:asciiTheme="minorEastAsia" w:hAnsiTheme="minorEastAsia" w:eastAsiaTheme="minorEastAsia" w:cstheme="minorEastAsia"/>
          <w:sz w:val="28"/>
          <w:szCs w:val="22"/>
          <w:u w:val="single"/>
          <w:lang w:val="en-US" w:eastAsia="zh-CN"/>
        </w:rPr>
        <w:t xml:space="preserve">   </w:t>
      </w:r>
      <w:r>
        <w:rPr>
          <w:rFonts w:hint="eastAsia" w:asciiTheme="minorEastAsia" w:hAnsiTheme="minorEastAsia" w:eastAsiaTheme="minorEastAsia" w:cstheme="minorEastAsia"/>
          <w:b w:val="0"/>
          <w:bCs w:val="0"/>
          <w:sz w:val="28"/>
          <w:szCs w:val="22"/>
          <w:u w:val="single"/>
          <w:lang w:val="en-US" w:eastAsia="zh-CN"/>
        </w:rPr>
        <w:t xml:space="preserve">    </w:t>
      </w:r>
      <w:r>
        <w:rPr>
          <w:rFonts w:hint="eastAsia" w:asciiTheme="minorEastAsia" w:hAnsiTheme="minorEastAsia" w:eastAsiaTheme="minorEastAsia" w:cstheme="minorEastAsia"/>
          <w:b w:val="0"/>
          <w:bCs w:val="0"/>
          <w:sz w:val="28"/>
          <w:szCs w:val="22"/>
        </w:rPr>
        <w:t>元，</w:t>
      </w:r>
      <w:r>
        <w:rPr>
          <w:rFonts w:hint="eastAsia" w:asciiTheme="minorEastAsia" w:hAnsiTheme="minorEastAsia" w:eastAsiaTheme="minorEastAsia" w:cstheme="minorEastAsia"/>
          <w:b w:val="0"/>
          <w:bCs w:val="0"/>
          <w:sz w:val="28"/>
        </w:rPr>
        <w:t>大</w:t>
      </w:r>
      <w:r>
        <w:rPr>
          <w:rFonts w:hint="eastAsia" w:asciiTheme="minorEastAsia" w:hAnsiTheme="minorEastAsia" w:eastAsiaTheme="minorEastAsia" w:cstheme="minorEastAsia"/>
          <w:sz w:val="28"/>
        </w:rPr>
        <w:t>写：</w:t>
      </w:r>
      <w:r>
        <w:rPr>
          <w:rFonts w:hint="eastAsia" w:asciiTheme="minorEastAsia" w:hAnsiTheme="minorEastAsia" w:eastAsiaTheme="minorEastAsia" w:cstheme="minorEastAsia"/>
          <w:sz w:val="28"/>
          <w:szCs w:val="22"/>
          <w:u w:val="single"/>
          <w:lang w:val="en-US" w:eastAsia="zh-CN"/>
        </w:rPr>
        <w:t xml:space="preserve">            </w:t>
      </w:r>
      <w:r>
        <w:rPr>
          <w:rFonts w:hint="eastAsia" w:asciiTheme="minorEastAsia" w:hAnsiTheme="minorEastAsia" w:eastAsiaTheme="minorEastAsia" w:cstheme="minorEastAsia"/>
          <w:sz w:val="28"/>
          <w:lang w:eastAsia="zh-CN"/>
        </w:rPr>
        <w:t>。</w:t>
      </w:r>
      <w:r>
        <w:rPr>
          <w:rFonts w:hint="eastAsia" w:asciiTheme="minorEastAsia" w:hAnsiTheme="minorEastAsia" w:eastAsiaTheme="minorEastAsia" w:cstheme="minorEastAsia"/>
          <w:sz w:val="28"/>
          <w:lang w:bidi="ar"/>
        </w:rPr>
        <w:t xml:space="preserve"> </w:t>
      </w:r>
    </w:p>
    <w:p w14:paraId="3E111F58">
      <w:pPr>
        <w:spacing w:line="360" w:lineRule="auto"/>
        <w:rPr>
          <w:rFonts w:asciiTheme="minorEastAsia" w:hAnsiTheme="minorEastAsia" w:eastAsiaTheme="minorEastAsia" w:cstheme="minorEastAsia"/>
          <w:b/>
          <w:sz w:val="28"/>
        </w:rPr>
      </w:pPr>
      <w:r>
        <w:rPr>
          <w:rFonts w:hint="eastAsia" w:asciiTheme="minorEastAsia" w:hAnsiTheme="minorEastAsia" w:eastAsiaTheme="minorEastAsia" w:cstheme="minorEastAsia"/>
          <w:b/>
          <w:sz w:val="28"/>
        </w:rPr>
        <w:t xml:space="preserve">四、承包费支付方式 </w:t>
      </w:r>
    </w:p>
    <w:p w14:paraId="5247B94F">
      <w:pPr>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1、在合同签订后【5】日内，乙方需向甲方缴纳服务费总价的5%计￥</w:t>
      </w:r>
      <w:r>
        <w:rPr>
          <w:rFonts w:hint="eastAsia" w:asciiTheme="minorEastAsia" w:hAnsiTheme="minorEastAsia" w:eastAsiaTheme="minorEastAsia" w:cstheme="minorEastAsia"/>
          <w:sz w:val="28"/>
          <w:szCs w:val="22"/>
          <w:u w:val="single"/>
          <w:lang w:val="en-US" w:eastAsia="zh-CN"/>
        </w:rPr>
        <w:t xml:space="preserve">        </w:t>
      </w:r>
      <w:r>
        <w:rPr>
          <w:rFonts w:hint="eastAsia" w:asciiTheme="minorEastAsia" w:hAnsiTheme="minorEastAsia" w:eastAsiaTheme="minorEastAsia" w:cstheme="minorEastAsia"/>
          <w:sz w:val="28"/>
          <w:szCs w:val="28"/>
        </w:rPr>
        <w:t>元（大写：</w:t>
      </w:r>
      <w:r>
        <w:rPr>
          <w:rFonts w:hint="eastAsia" w:asciiTheme="minorEastAsia" w:hAnsiTheme="minorEastAsia" w:eastAsiaTheme="minorEastAsia" w:cstheme="minorEastAsia"/>
          <w:sz w:val="28"/>
          <w:szCs w:val="22"/>
          <w:u w:val="single"/>
          <w:lang w:val="en-US" w:eastAsia="zh-CN"/>
        </w:rPr>
        <w:t xml:space="preserve">        </w:t>
      </w:r>
      <w:r>
        <w:rPr>
          <w:rFonts w:hint="eastAsia" w:asciiTheme="minorEastAsia" w:hAnsiTheme="minorEastAsia" w:eastAsiaTheme="minorEastAsia" w:cstheme="minorEastAsia"/>
          <w:sz w:val="28"/>
          <w:szCs w:val="28"/>
        </w:rPr>
        <w:t>）作为履约保证金，合同期内乙方正常按照甲方委托内容实施，待合同期满后服务质量经甲方验收合格，无任何服务质量问题，【</w:t>
      </w:r>
      <w:bookmarkStart w:id="0" w:name="_GoBack"/>
      <w:bookmarkEnd w:id="0"/>
      <w:r>
        <w:rPr>
          <w:rFonts w:hint="eastAsia" w:asciiTheme="minorEastAsia" w:hAnsiTheme="minorEastAsia" w:eastAsiaTheme="minorEastAsia" w:cstheme="minorEastAsia"/>
          <w:sz w:val="28"/>
          <w:szCs w:val="28"/>
        </w:rPr>
        <w:t>10】个工作日内无息退还乙方。</w:t>
      </w:r>
    </w:p>
    <w:p w14:paraId="5234BB5F">
      <w:pPr>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2、合同签订后，乙方缴纳的履约保证金到账后，【3】日内甲方向乙方支付成交总价的60%为</w:t>
      </w:r>
      <w:r>
        <w:rPr>
          <w:rFonts w:hint="eastAsia" w:asciiTheme="minorEastAsia" w:hAnsiTheme="minorEastAsia" w:eastAsiaTheme="minorEastAsia" w:cstheme="minorEastAsia"/>
          <w:sz w:val="28"/>
          <w:szCs w:val="22"/>
          <w:u w:val="single"/>
          <w:lang w:val="en-US" w:eastAsia="zh-CN"/>
        </w:rPr>
        <w:t xml:space="preserve">      </w:t>
      </w:r>
      <w:r>
        <w:rPr>
          <w:rFonts w:hint="eastAsia" w:asciiTheme="minorEastAsia" w:hAnsiTheme="minorEastAsia" w:eastAsiaTheme="minorEastAsia" w:cstheme="minorEastAsia"/>
          <w:sz w:val="28"/>
          <w:szCs w:val="28"/>
        </w:rPr>
        <w:t>元整（大写：</w:t>
      </w:r>
      <w:r>
        <w:rPr>
          <w:rFonts w:hint="eastAsia" w:asciiTheme="minorEastAsia" w:hAnsiTheme="minorEastAsia" w:eastAsiaTheme="minorEastAsia" w:cstheme="minorEastAsia"/>
          <w:sz w:val="28"/>
          <w:szCs w:val="22"/>
          <w:u w:val="single"/>
          <w:lang w:val="en-US" w:eastAsia="zh-CN"/>
        </w:rPr>
        <w:t xml:space="preserve">        </w:t>
      </w:r>
      <w:r>
        <w:rPr>
          <w:rFonts w:hint="eastAsia" w:asciiTheme="minorEastAsia" w:hAnsiTheme="minorEastAsia" w:eastAsiaTheme="minorEastAsia" w:cstheme="minorEastAsia"/>
          <w:sz w:val="28"/>
          <w:szCs w:val="28"/>
        </w:rPr>
        <w:t>），半年后提供保洁质量考核表再支付成交总价的40%为</w:t>
      </w:r>
      <w:r>
        <w:rPr>
          <w:rFonts w:hint="eastAsia" w:asciiTheme="minorEastAsia" w:hAnsiTheme="minorEastAsia" w:eastAsiaTheme="minorEastAsia" w:cstheme="minorEastAsia"/>
          <w:sz w:val="28"/>
          <w:szCs w:val="22"/>
          <w:u w:val="single"/>
          <w:lang w:val="en-US" w:eastAsia="zh-CN"/>
        </w:rPr>
        <w:t xml:space="preserve">      </w:t>
      </w:r>
      <w:r>
        <w:rPr>
          <w:rFonts w:hint="eastAsia" w:asciiTheme="minorEastAsia" w:hAnsiTheme="minorEastAsia" w:eastAsiaTheme="minorEastAsia" w:cstheme="minorEastAsia"/>
          <w:sz w:val="28"/>
          <w:szCs w:val="28"/>
        </w:rPr>
        <w:t>元整（大写：</w:t>
      </w:r>
      <w:r>
        <w:rPr>
          <w:rFonts w:hint="eastAsia" w:asciiTheme="minorEastAsia" w:hAnsiTheme="minorEastAsia" w:eastAsiaTheme="minorEastAsia" w:cstheme="minorEastAsia"/>
          <w:sz w:val="28"/>
          <w:szCs w:val="22"/>
          <w:u w:val="single"/>
          <w:lang w:val="en-US" w:eastAsia="zh-CN"/>
        </w:rPr>
        <w:t xml:space="preserve">           </w:t>
      </w:r>
      <w:r>
        <w:rPr>
          <w:rFonts w:hint="eastAsia" w:asciiTheme="minorEastAsia" w:hAnsiTheme="minorEastAsia" w:eastAsiaTheme="minorEastAsia" w:cstheme="minorEastAsia"/>
          <w:sz w:val="28"/>
          <w:szCs w:val="28"/>
        </w:rPr>
        <w:t>）。乙方应于甲方付款前【5】日内向甲方出具正式等额发票，若乙方未能按期提供合规发票，甲方付款期限顺延，且不承担任何责任。</w:t>
      </w:r>
    </w:p>
    <w:p w14:paraId="48FD93B4">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3、甲方需按时付款，如遇周末可适当顺延。</w:t>
      </w:r>
    </w:p>
    <w:p w14:paraId="52A92598">
      <w:pPr>
        <w:spacing w:line="360" w:lineRule="auto"/>
        <w:ind w:firstLine="560" w:firstLineChars="200"/>
        <w:rPr>
          <w:rFonts w:asciiTheme="minorEastAsia" w:hAnsiTheme="minorEastAsia" w:eastAsiaTheme="minorEastAsia" w:cstheme="minorEastAsia"/>
          <w:sz w:val="28"/>
          <w:szCs w:val="24"/>
        </w:rPr>
      </w:pPr>
      <w:r>
        <w:rPr>
          <w:rFonts w:hint="eastAsia" w:asciiTheme="minorEastAsia" w:hAnsiTheme="minorEastAsia" w:eastAsiaTheme="minorEastAsia" w:cstheme="minorEastAsia"/>
          <w:sz w:val="28"/>
          <w:szCs w:val="24"/>
        </w:rPr>
        <w:t>4、乙方账户信息：</w:t>
      </w:r>
    </w:p>
    <w:p w14:paraId="68AFB520">
      <w:pPr>
        <w:spacing w:line="360" w:lineRule="auto"/>
        <w:ind w:firstLine="560" w:firstLineChars="200"/>
        <w:rPr>
          <w:rFonts w:hint="eastAsia" w:asciiTheme="minorEastAsia" w:hAnsiTheme="minorEastAsia" w:eastAsiaTheme="minorEastAsia" w:cstheme="minorEastAsia"/>
          <w:sz w:val="28"/>
          <w:szCs w:val="24"/>
          <w:lang w:eastAsia="zh-CN"/>
        </w:rPr>
      </w:pPr>
      <w:r>
        <w:rPr>
          <w:rFonts w:hint="eastAsia" w:asciiTheme="minorEastAsia" w:hAnsiTheme="minorEastAsia" w:eastAsiaTheme="minorEastAsia" w:cstheme="minorEastAsia"/>
          <w:sz w:val="28"/>
          <w:szCs w:val="24"/>
        </w:rPr>
        <w:t>账户名：</w:t>
      </w:r>
      <w:r>
        <w:rPr>
          <w:rFonts w:hint="eastAsia" w:asciiTheme="minorEastAsia" w:hAnsiTheme="minorEastAsia" w:eastAsiaTheme="minorEastAsia" w:cstheme="minorEastAsia"/>
          <w:sz w:val="28"/>
          <w:szCs w:val="22"/>
          <w:u w:val="single"/>
          <w:lang w:val="en-US" w:eastAsia="zh-CN"/>
        </w:rPr>
        <w:t xml:space="preserve">                      </w:t>
      </w:r>
    </w:p>
    <w:p w14:paraId="042EC46B">
      <w:pPr>
        <w:spacing w:line="360" w:lineRule="auto"/>
        <w:ind w:firstLine="560" w:firstLineChars="200"/>
        <w:rPr>
          <w:rFonts w:hint="eastAsia" w:asciiTheme="minorEastAsia" w:hAnsiTheme="minorEastAsia" w:eastAsiaTheme="minorEastAsia" w:cstheme="minorEastAsia"/>
          <w:sz w:val="28"/>
          <w:szCs w:val="24"/>
          <w:lang w:eastAsia="zh-CN"/>
        </w:rPr>
      </w:pPr>
      <w:r>
        <w:rPr>
          <w:rFonts w:hint="eastAsia" w:asciiTheme="minorEastAsia" w:hAnsiTheme="minorEastAsia" w:eastAsiaTheme="minorEastAsia" w:cstheme="minorEastAsia"/>
          <w:sz w:val="28"/>
          <w:szCs w:val="24"/>
        </w:rPr>
        <w:t>银行账号：</w:t>
      </w:r>
      <w:r>
        <w:rPr>
          <w:rFonts w:hint="eastAsia" w:asciiTheme="minorEastAsia" w:hAnsiTheme="minorEastAsia" w:eastAsiaTheme="minorEastAsia" w:cstheme="minorEastAsia"/>
          <w:sz w:val="28"/>
          <w:szCs w:val="22"/>
          <w:u w:val="single"/>
          <w:lang w:val="en-US" w:eastAsia="zh-CN"/>
        </w:rPr>
        <w:t xml:space="preserve">                    </w:t>
      </w:r>
    </w:p>
    <w:p w14:paraId="0E167889">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szCs w:val="24"/>
        </w:rPr>
        <w:t>开户行：</w:t>
      </w:r>
      <w:r>
        <w:rPr>
          <w:rFonts w:hint="eastAsia" w:asciiTheme="minorEastAsia" w:hAnsiTheme="minorEastAsia" w:eastAsiaTheme="minorEastAsia" w:cstheme="minorEastAsia"/>
          <w:sz w:val="28"/>
          <w:szCs w:val="22"/>
          <w:u w:val="single"/>
          <w:lang w:val="en-US" w:eastAsia="zh-CN"/>
        </w:rPr>
        <w:t xml:space="preserve">                      </w:t>
      </w:r>
    </w:p>
    <w:p w14:paraId="669CE00D">
      <w:pPr>
        <w:spacing w:line="360" w:lineRule="auto"/>
        <w:rPr>
          <w:rFonts w:asciiTheme="minorEastAsia" w:hAnsiTheme="minorEastAsia" w:eastAsiaTheme="minorEastAsia" w:cstheme="minorEastAsia"/>
          <w:b/>
          <w:sz w:val="28"/>
        </w:rPr>
      </w:pPr>
      <w:r>
        <w:rPr>
          <w:rFonts w:hint="eastAsia" w:asciiTheme="minorEastAsia" w:hAnsiTheme="minorEastAsia" w:eastAsiaTheme="minorEastAsia" w:cstheme="minorEastAsia"/>
          <w:b/>
          <w:sz w:val="28"/>
        </w:rPr>
        <w:t>五、双方权利与义务</w:t>
      </w:r>
    </w:p>
    <w:p w14:paraId="141F3D54">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（一）、甲方的权利与义务</w:t>
      </w:r>
    </w:p>
    <w:p w14:paraId="483CEEAF">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1、甲方权利</w:t>
      </w:r>
    </w:p>
    <w:p w14:paraId="6E0779EC">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1）甲方对乙方保洁工作进行监督、检查，因工作质量问题有权责令乙方返工，直至达到验收标准，两次以上未达标，乙方应向甲方支付500元的违约金。累计验收不达标达到6次的，甲方有权单方解除合同（合同自书面解除通知到达乙方之日起解除），乙方应按合同总价的2%向甲方支付违约金，违约金不足以赔偿甲方损失的，由乙方另行承担。</w:t>
      </w:r>
    </w:p>
    <w:p w14:paraId="727485F0">
      <w:pPr>
        <w:pStyle w:val="10"/>
        <w:spacing w:beforeLines="0" w:afterLines="0" w:line="360" w:lineRule="auto"/>
        <w:ind w:firstLine="5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甲方对乙方保洁工作进行检查考核，连续两月不合格，甲方有权单方解除合同（合同自书面解除通知到达乙方之日起解除），乙方应按合同总价的【10】%向甲方支付违约金，违约金不足以赔偿甲方损失的，由乙方另行承担。</w:t>
      </w:r>
    </w:p>
    <w:p w14:paraId="2026828B">
      <w:pPr>
        <w:pStyle w:val="10"/>
        <w:spacing w:beforeLines="0" w:afterLines="0" w:line="360" w:lineRule="auto"/>
        <w:ind w:firstLine="5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（3）上述验收及考核标准依据合同、合同附件、竞争性磋商文件、乙方投标文件以及以下标准执行：</w:t>
      </w:r>
    </w:p>
    <w:p w14:paraId="13BA1528">
      <w:pPr>
        <w:pStyle w:val="10"/>
        <w:spacing w:beforeLines="0" w:afterLines="0" w:line="360" w:lineRule="auto"/>
        <w:ind w:firstLine="5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a.达到国家卫生城市对医院卫生保洁工作的考核标准；</w:t>
      </w:r>
    </w:p>
    <w:p w14:paraId="52A6F352">
      <w:pPr>
        <w:pStyle w:val="10"/>
        <w:spacing w:beforeLines="0" w:afterLines="0"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b.达到二级甲等医院的卫生标准；</w:t>
      </w:r>
    </w:p>
    <w:p w14:paraId="1BC5EFEA">
      <w:pPr>
        <w:pStyle w:val="10"/>
        <w:spacing w:beforeLines="0" w:afterLines="0"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c.达到西安市卫计委的有关卫生标准的规定；</w:t>
      </w:r>
    </w:p>
    <w:p w14:paraId="24A48AC7">
      <w:pPr>
        <w:pStyle w:val="10"/>
        <w:spacing w:beforeLines="0" w:afterLines="0" w:line="360" w:lineRule="auto"/>
        <w:ind w:firstLine="450" w:firstLineChars="15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d.达到医疗机构环境表面清洁与消毒管理规范（2016）；</w:t>
      </w:r>
    </w:p>
    <w:p w14:paraId="3B4364CA">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（4）在合同履行期间，甲方对乙方所有工作人员不负责管理和安全责任。</w:t>
      </w:r>
    </w:p>
    <w:p w14:paraId="52C2CB7C">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（5）乙方工作人员有不良行为者甲方有权提出更换，乙方应在7天内予以更换。</w:t>
      </w:r>
    </w:p>
    <w:p w14:paraId="76AB3A96">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2、甲方义务</w:t>
      </w:r>
    </w:p>
    <w:p w14:paraId="516C3615">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（1）甲方为乙方免费提供水、电、办公室、库房等，为乙方保洁工作提供方便。</w:t>
      </w:r>
    </w:p>
    <w:p w14:paraId="016354E8">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（2）因甲方原因影响清洁工作时，甲、乙双方及时沟通协调处理。</w:t>
      </w:r>
    </w:p>
    <w:p w14:paraId="60E56A22">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（3）除合同另有约定外，甲方不得干涉乙方的人员安排和内部管理。</w:t>
      </w:r>
    </w:p>
    <w:p w14:paraId="5D0B686A">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（二）乙方的权利和义务</w:t>
      </w:r>
    </w:p>
    <w:p w14:paraId="62676160">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1、乙方权利</w:t>
      </w:r>
    </w:p>
    <w:p w14:paraId="4CF6AE5A">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（1）乙方在甲方提出正常保洁范围以外工作任务时，有权根据公司费用估算规定，与甲方协商解决附加项目费用。</w:t>
      </w:r>
    </w:p>
    <w:p w14:paraId="04153186">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（2）在保证工作质量的基础上，乙方有权要求甲方按协议约定支付保洁费用，延期付款每日按应付保洁费的万分之三收取滞纳金。</w:t>
      </w:r>
    </w:p>
    <w:p w14:paraId="7DE44D62">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（3）乙方保洁人员只负责甲方日常保洁工作，如甲方医护人员要求乙方工作人员代换被服、取药、送交化验单等，不在乙方保洁人员工作范围内。</w:t>
      </w:r>
    </w:p>
    <w:p w14:paraId="62CEF15D">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2、乙方义务</w:t>
      </w:r>
    </w:p>
    <w:p w14:paraId="4CA0BA9C">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（1）保洁用具和数量必须符合相关规范标准和要求。</w:t>
      </w:r>
    </w:p>
    <w:p w14:paraId="3CB5C777">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（2）保洁工作中必须使用安全的清洁材料，如因清洁材料对甲方设施造成损害，由乙方全部负责。</w:t>
      </w:r>
    </w:p>
    <w:p w14:paraId="17B3E674">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（3）乙方在保洁工作中如损坏甲方设施及建筑物体，乙方照价赔偿。</w:t>
      </w:r>
    </w:p>
    <w:p w14:paraId="546BCFA9">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（4）乙方必须严格遵守甲方的工作制度，不得影响甲方正常工作秩序，不得从事与工作不相符的活动，自觉服从甲方管理。</w:t>
      </w:r>
    </w:p>
    <w:p w14:paraId="460A76A8">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5）乙方应与派往甲方的全部保洁员签订劳动合同。鉴于甲方已向乙方支付了保洁员工资及社保费用，因此，乙方在甲方工作期间，所发生的一切伤亡事故及劳动争议，均由乙方自行解决，甲方不承担任何法律责任及一切费用，由此造成甲方损失的，乙方须承担全部赔偿责任。</w:t>
      </w:r>
    </w:p>
    <w:p w14:paraId="74ED5CA6">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（6）乙方工作人员必须讲文明、懂礼貌，严禁同患者及其家属、医院工作人员发生吵闹事件，严格遵守医院的各种规章制度。保洁人员必须统一着装，衣帽整齐，佩带好胸牌，不得赤身裸背，不大声喧哗。</w:t>
      </w:r>
    </w:p>
    <w:p w14:paraId="31B73F96">
      <w:pPr>
        <w:spacing w:line="360" w:lineRule="auto"/>
        <w:ind w:firstLine="560" w:firstLineChars="200"/>
        <w:rPr>
          <w:rFonts w:asciiTheme="minorEastAsia" w:hAnsiTheme="minorEastAsia" w:eastAsiaTheme="minorEastAsia" w:cstheme="minorEastAsia"/>
          <w:color w:val="000000"/>
          <w:sz w:val="28"/>
        </w:rPr>
      </w:pPr>
      <w:r>
        <w:rPr>
          <w:rFonts w:hint="eastAsia" w:asciiTheme="minorEastAsia" w:hAnsiTheme="minorEastAsia" w:eastAsiaTheme="minorEastAsia" w:cstheme="minorEastAsia"/>
          <w:color w:val="000000"/>
          <w:sz w:val="28"/>
        </w:rPr>
        <w:t>（7）保洁人员必须爱护各种设施，节约水电，发现水电故障及时报维修班，如报修两次以上未经处理的，可报请总务科处理。</w:t>
      </w:r>
    </w:p>
    <w:p w14:paraId="5D5F5804">
      <w:pPr>
        <w:spacing w:line="360" w:lineRule="auto"/>
        <w:ind w:firstLine="560" w:firstLineChars="200"/>
        <w:rPr>
          <w:rFonts w:asciiTheme="minorEastAsia" w:hAnsiTheme="minorEastAsia" w:eastAsiaTheme="minorEastAsia" w:cstheme="minorEastAsia"/>
          <w:color w:val="000000"/>
          <w:sz w:val="28"/>
        </w:rPr>
      </w:pPr>
      <w:r>
        <w:rPr>
          <w:rFonts w:hint="eastAsia" w:asciiTheme="minorEastAsia" w:hAnsiTheme="minorEastAsia" w:eastAsiaTheme="minorEastAsia" w:cstheme="minorEastAsia"/>
          <w:color w:val="000000"/>
          <w:sz w:val="28"/>
        </w:rPr>
        <w:t>（8）门诊楼西楼梯二、四层，东楼梯一、四层防盗门钥匙由乙方保管，乙方保洁员在做完保洁工作后应及时上锁，以保证该楼层的财物安全。若因乙方保洁员忘记锁门或遗失钥匙等原因致使甲方财产遭到损失的，乙方应予全部赔偿。</w:t>
      </w:r>
    </w:p>
    <w:p w14:paraId="552C2C17">
      <w:pPr>
        <w:spacing w:line="360" w:lineRule="auto"/>
        <w:ind w:firstLine="560" w:firstLineChars="200"/>
        <w:rPr>
          <w:rFonts w:asciiTheme="minorEastAsia" w:hAnsiTheme="minorEastAsia" w:eastAsiaTheme="minorEastAsia" w:cstheme="minorEastAsia"/>
          <w:color w:val="000000"/>
          <w:sz w:val="28"/>
        </w:rPr>
      </w:pPr>
      <w:r>
        <w:rPr>
          <w:rFonts w:hint="eastAsia" w:asciiTheme="minorEastAsia" w:hAnsiTheme="minorEastAsia" w:eastAsiaTheme="minorEastAsia" w:cstheme="minorEastAsia"/>
          <w:color w:val="000000"/>
          <w:sz w:val="28"/>
        </w:rPr>
        <w:t>（9）乙方对向甲方提供服务的全部保洁人员负安全管理义务，该工作人员在为甲方提供保洁服务过程中侵犯任何第三人权利等情形的，乙方自行承担全部责任。甲方因此遭受任何损失的，乙方承担全部赔偿责任。</w:t>
      </w:r>
    </w:p>
    <w:p w14:paraId="7C156CAD">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color w:val="000000"/>
          <w:sz w:val="28"/>
        </w:rPr>
        <w:t>（10）</w:t>
      </w:r>
      <w:r>
        <w:rPr>
          <w:rFonts w:hint="eastAsia" w:asciiTheme="minorEastAsia" w:hAnsiTheme="minorEastAsia" w:eastAsiaTheme="minorEastAsia" w:cstheme="minorEastAsia"/>
          <w:sz w:val="28"/>
        </w:rPr>
        <w:t>乙方员工损坏、丢失甲方财物或因湿式清洁后未放防滑标志而导致任何人员摔伤或造成其他损失等，乙方负责承担赔偿责任及其支付相关费用。由此给甲方造成任何损失的，乙方须承担全部赔偿责任，并按合同总价的2%向甲方支付违约金。</w:t>
      </w:r>
    </w:p>
    <w:p w14:paraId="2946F6D1">
      <w:pPr>
        <w:spacing w:line="360" w:lineRule="auto"/>
        <w:rPr>
          <w:rFonts w:asciiTheme="minorEastAsia" w:hAnsiTheme="minorEastAsia" w:eastAsiaTheme="minorEastAsia" w:cstheme="minorEastAsia"/>
          <w:b/>
          <w:sz w:val="28"/>
        </w:rPr>
      </w:pPr>
      <w:r>
        <w:rPr>
          <w:rFonts w:hint="eastAsia" w:asciiTheme="minorEastAsia" w:hAnsiTheme="minorEastAsia" w:eastAsiaTheme="minorEastAsia" w:cstheme="minorEastAsia"/>
          <w:b/>
          <w:sz w:val="28"/>
        </w:rPr>
        <w:t>六、</w:t>
      </w:r>
      <w:r>
        <w:rPr>
          <w:rFonts w:hint="eastAsia" w:asciiTheme="minorEastAsia" w:hAnsiTheme="minorEastAsia" w:eastAsiaTheme="minorEastAsia" w:cstheme="minorEastAsia"/>
          <w:b/>
          <w:sz w:val="28"/>
          <w:szCs w:val="22"/>
        </w:rPr>
        <w:t>卫生保洁费用组成，卫生</w:t>
      </w:r>
      <w:r>
        <w:rPr>
          <w:rFonts w:hint="eastAsia" w:asciiTheme="minorEastAsia" w:hAnsiTheme="minorEastAsia" w:eastAsiaTheme="minorEastAsia" w:cstheme="minorEastAsia"/>
          <w:b/>
          <w:sz w:val="28"/>
        </w:rPr>
        <w:t>保洁标准，保洁工作计划，保洁工作时间、卫生保洁考核细则（见附表）</w:t>
      </w:r>
    </w:p>
    <w:p w14:paraId="604B005C">
      <w:pPr>
        <w:spacing w:line="360" w:lineRule="auto"/>
        <w:rPr>
          <w:rFonts w:asciiTheme="minorEastAsia" w:hAnsiTheme="minorEastAsia" w:eastAsiaTheme="minorEastAsia" w:cstheme="minorEastAsia"/>
          <w:b/>
          <w:sz w:val="28"/>
        </w:rPr>
      </w:pPr>
      <w:r>
        <w:rPr>
          <w:rFonts w:hint="eastAsia" w:asciiTheme="minorEastAsia" w:hAnsiTheme="minorEastAsia" w:eastAsiaTheme="minorEastAsia" w:cstheme="minorEastAsia"/>
          <w:b/>
          <w:sz w:val="28"/>
        </w:rPr>
        <w:t>七、违约责任</w:t>
      </w:r>
    </w:p>
    <w:p w14:paraId="34828DF1">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1、在合同期限内，除双方协商一致或本合同另有约定外，任何一方不得单方解除本合同。</w:t>
      </w:r>
    </w:p>
    <w:p w14:paraId="42C49A70">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2、合同履行中，若乙方未按合同要求提供保洁服务或服务质量不能满足合同要求，甲方有权单方解除本合同（合同自书面解除通知到达乙方之日起解除），乙方须赔偿解除合同给甲方造成的全部损失（包括但不限于重新采购产生的费用及其它由此造成的甲方对第三方的违约损失），并按合同总价的2%支付违约金。</w:t>
      </w:r>
    </w:p>
    <w:p w14:paraId="4BACB8A1">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3、本合同有效期内，任何一方不得无故终止合同。如遇不可抗拒因素（天灾、战争），导致合同不能履行，则由甲、乙双方友好协商解决。</w:t>
      </w:r>
    </w:p>
    <w:p w14:paraId="19DB68A3">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4、如有保洁员偷卖医疗垃圾者，一经查实，乙方应向甲方支付一个月的保洁费作为违约金。累计出现2次的，甲方有权解除合同（合同自书面解除通知到达乙方之日起解除），乙方须赔偿解除合同给甲方造成的全部损失（包括但不限于重新采购产生的费用及其它由此造成的甲方对第三方的违约损失），并按合同总价的20%支付违约金。若情节严重并对甲方带来负面影响，将承担该事件所对甲方带来的所有赔偿责任及处罚。</w:t>
      </w:r>
    </w:p>
    <w:p w14:paraId="511DC534">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5、在保洁服务过程中，树立“以人为本”的思想，坚持“预防为主、积极处置”的方针，尽一切努力杜绝或减少安全突发事件的发生，尽一切努力把员工生命及财产的损失降低到最低限度，如发现火灾，在通知项目经理的同时向119消防指挥中心报警，迅速切断有关电源，疏散人群撤离到安全区域并配合消防人员灭火，同时应采取有效的隔离措施，防止火势蔓延。</w:t>
      </w:r>
    </w:p>
    <w:p w14:paraId="7E7EBD4B">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6、本合同约定的全部罚款及违约金，甲方均有权从保洁费中直接扣除。</w:t>
      </w:r>
    </w:p>
    <w:p w14:paraId="296E1705">
      <w:pPr>
        <w:tabs>
          <w:tab w:val="left" w:pos="480"/>
        </w:tabs>
        <w:spacing w:line="360" w:lineRule="auto"/>
        <w:rPr>
          <w:rFonts w:asciiTheme="minorEastAsia" w:hAnsiTheme="minorEastAsia" w:eastAsiaTheme="minorEastAsia" w:cstheme="minorEastAsia"/>
          <w:b/>
          <w:sz w:val="28"/>
        </w:rPr>
      </w:pPr>
      <w:r>
        <w:rPr>
          <w:rFonts w:hint="eastAsia" w:asciiTheme="minorEastAsia" w:hAnsiTheme="minorEastAsia" w:eastAsiaTheme="minorEastAsia" w:cstheme="minorEastAsia"/>
          <w:b/>
          <w:sz w:val="28"/>
        </w:rPr>
        <w:t>八、争议解决</w:t>
      </w:r>
    </w:p>
    <w:p w14:paraId="5DFD671F">
      <w:pPr>
        <w:tabs>
          <w:tab w:val="left" w:pos="480"/>
        </w:tabs>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本合同执行中发生争议，由双方协商解决；协商解决不成，双方可</w:t>
      </w:r>
      <w:r>
        <w:rPr>
          <w:rFonts w:hint="eastAsia" w:asciiTheme="minorEastAsia" w:hAnsiTheme="minorEastAsia" w:eastAsiaTheme="minorEastAsia" w:cstheme="minorEastAsia"/>
          <w:sz w:val="28"/>
          <w:szCs w:val="21"/>
        </w:rPr>
        <w:t>依法向甲方所在地人民法院起诉。</w:t>
      </w:r>
    </w:p>
    <w:p w14:paraId="08F719C4">
      <w:pPr>
        <w:spacing w:line="360" w:lineRule="auto"/>
        <w:rPr>
          <w:rFonts w:asciiTheme="minorEastAsia" w:hAnsiTheme="minorEastAsia" w:eastAsiaTheme="minorEastAsia" w:cstheme="minorEastAsia"/>
          <w:b/>
          <w:sz w:val="28"/>
        </w:rPr>
      </w:pPr>
      <w:r>
        <w:rPr>
          <w:rFonts w:hint="eastAsia" w:asciiTheme="minorEastAsia" w:hAnsiTheme="minorEastAsia" w:eastAsiaTheme="minorEastAsia" w:cstheme="minorEastAsia"/>
          <w:b/>
          <w:sz w:val="28"/>
        </w:rPr>
        <w:t>九、未尽事宜</w:t>
      </w:r>
    </w:p>
    <w:p w14:paraId="1D5EBCF1">
      <w:pPr>
        <w:tabs>
          <w:tab w:val="left" w:pos="480"/>
        </w:tabs>
        <w:spacing w:line="360" w:lineRule="auto"/>
        <w:ind w:firstLine="560" w:firstLineChars="200"/>
        <w:rPr>
          <w:rFonts w:asciiTheme="minorEastAsia" w:hAnsiTheme="minorEastAsia" w:eastAsiaTheme="minorEastAsia" w:cstheme="minorEastAsia"/>
          <w:sz w:val="28"/>
          <w:szCs w:val="21"/>
        </w:rPr>
      </w:pPr>
      <w:r>
        <w:rPr>
          <w:rFonts w:hint="eastAsia" w:asciiTheme="minorEastAsia" w:hAnsiTheme="minorEastAsia" w:eastAsiaTheme="minorEastAsia" w:cstheme="minorEastAsia"/>
          <w:sz w:val="28"/>
        </w:rPr>
        <w:t>1.本合同未尽事宜，双方友好协商，</w:t>
      </w:r>
      <w:r>
        <w:rPr>
          <w:rFonts w:hint="eastAsia" w:asciiTheme="minorEastAsia" w:hAnsiTheme="minorEastAsia" w:eastAsiaTheme="minorEastAsia" w:cstheme="minorEastAsia"/>
          <w:sz w:val="28"/>
          <w:szCs w:val="21"/>
        </w:rPr>
        <w:t>签订补充协议，</w:t>
      </w:r>
      <w:r>
        <w:rPr>
          <w:rFonts w:hint="eastAsia" w:asciiTheme="minorEastAsia" w:hAnsiTheme="minorEastAsia" w:eastAsiaTheme="minorEastAsia" w:cstheme="minorEastAsia"/>
          <w:sz w:val="28"/>
        </w:rPr>
        <w:t>补充协议与原合同不一致部分以补充协议为准，</w:t>
      </w:r>
      <w:r>
        <w:rPr>
          <w:rFonts w:hint="eastAsia" w:asciiTheme="minorEastAsia" w:hAnsiTheme="minorEastAsia" w:eastAsiaTheme="minorEastAsia" w:cstheme="minorEastAsia"/>
          <w:sz w:val="28"/>
          <w:szCs w:val="21"/>
        </w:rPr>
        <w:t>补充协议与原合同具有同等法律效力。</w:t>
      </w:r>
    </w:p>
    <w:p w14:paraId="2E8AA8E1">
      <w:pPr>
        <w:pStyle w:val="10"/>
        <w:spacing w:beforeLines="0" w:afterLines="0" w:line="360" w:lineRule="auto"/>
        <w:ind w:firstLine="560" w:firstLineChars="200"/>
        <w:rPr>
          <w:rFonts w:asciiTheme="minorEastAsia" w:hAnsiTheme="minorEastAsia" w:eastAsiaTheme="minorEastAsia" w:cstheme="minorEastAsia"/>
          <w:bCs w:val="0"/>
          <w:spacing w:val="0"/>
          <w:kern w:val="2"/>
          <w:sz w:val="28"/>
          <w:szCs w:val="22"/>
        </w:rPr>
      </w:pPr>
      <w:r>
        <w:rPr>
          <w:rFonts w:hint="eastAsia" w:asciiTheme="minorEastAsia" w:hAnsiTheme="minorEastAsia" w:eastAsiaTheme="minorEastAsia" w:cstheme="minorEastAsia"/>
          <w:bCs w:val="0"/>
          <w:spacing w:val="0"/>
          <w:kern w:val="2"/>
          <w:sz w:val="28"/>
          <w:szCs w:val="22"/>
        </w:rPr>
        <w:t>2.</w:t>
      </w:r>
      <w:r>
        <w:rPr>
          <w:rFonts w:hint="eastAsia" w:asciiTheme="minorEastAsia" w:hAnsiTheme="minorEastAsia" w:eastAsiaTheme="minorEastAsia" w:cstheme="minorEastAsia"/>
          <w:sz w:val="28"/>
        </w:rPr>
        <w:t>如遇国家工资标准政策变更，双方友好协商，签订补充协议，补充协议</w:t>
      </w:r>
      <w:r>
        <w:rPr>
          <w:rFonts w:hint="eastAsia" w:asciiTheme="minorEastAsia" w:hAnsiTheme="minorEastAsia" w:eastAsiaTheme="minorEastAsia" w:cstheme="minorEastAsia"/>
          <w:sz w:val="28"/>
          <w:szCs w:val="21"/>
        </w:rPr>
        <w:t>与原合同具有同等法律效力。</w:t>
      </w:r>
    </w:p>
    <w:p w14:paraId="0F34AC2F">
      <w:pPr>
        <w:spacing w:line="360" w:lineRule="auto"/>
        <w:rPr>
          <w:rFonts w:asciiTheme="minorEastAsia" w:hAnsiTheme="minorEastAsia" w:eastAsiaTheme="minorEastAsia" w:cstheme="minorEastAsia"/>
          <w:b/>
          <w:sz w:val="28"/>
        </w:rPr>
      </w:pPr>
      <w:r>
        <w:rPr>
          <w:rFonts w:hint="eastAsia" w:asciiTheme="minorEastAsia" w:hAnsiTheme="minorEastAsia" w:eastAsiaTheme="minorEastAsia" w:cstheme="minorEastAsia"/>
          <w:b/>
          <w:sz w:val="28"/>
        </w:rPr>
        <w:t>十、合同效力</w:t>
      </w:r>
    </w:p>
    <w:p w14:paraId="58A1B227">
      <w:pPr>
        <w:spacing w:line="360" w:lineRule="auto"/>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1、本合同由甲、乙双方签字、盖章后生效，本合同一式四份，甲乙双方各执两份，具有同等法律效力。</w:t>
      </w:r>
    </w:p>
    <w:p w14:paraId="08EC667C">
      <w:pPr>
        <w:pStyle w:val="10"/>
        <w:spacing w:beforeLines="0" w:afterLines="0"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2、本合同附件作为本合同的组成部分，与本合同具有同等法律效力。</w:t>
      </w:r>
    </w:p>
    <w:p w14:paraId="3750129B">
      <w:pPr>
        <w:tabs>
          <w:tab w:val="left" w:pos="480"/>
        </w:tabs>
        <w:spacing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3、竞争性磋商文件、投标文件、澄清表（函）、中标通知书、合同附件均为合同不可分割的部分与合同具有同等法律效力。</w:t>
      </w:r>
    </w:p>
    <w:p w14:paraId="076B2F21">
      <w:pPr>
        <w:rPr>
          <w:rFonts w:asciiTheme="minorEastAsia" w:hAnsiTheme="minorEastAsia" w:eastAsiaTheme="minorEastAsia" w:cstheme="minorEastAsia"/>
        </w:rPr>
      </w:pPr>
    </w:p>
    <w:p w14:paraId="5A89D0C0">
      <w:pPr>
        <w:pStyle w:val="10"/>
        <w:spacing w:before="31" w:after="31"/>
        <w:rPr>
          <w:rFonts w:asciiTheme="minorEastAsia" w:hAnsiTheme="minorEastAsia" w:eastAsiaTheme="minorEastAsia" w:cstheme="minorEastAsia"/>
        </w:rPr>
      </w:pPr>
      <w:r>
        <w:rPr>
          <w:rFonts w:hint="eastAsia" w:asciiTheme="minorEastAsia" w:hAnsiTheme="minorEastAsia" w:eastAsiaTheme="minorEastAsia" w:cstheme="minorEastAsia"/>
          <w:sz w:val="28"/>
          <w:szCs w:val="28"/>
        </w:rPr>
        <w:t>（以下无正文）</w:t>
      </w:r>
    </w:p>
    <w:p w14:paraId="1781A894">
      <w:pPr>
        <w:pStyle w:val="10"/>
        <w:spacing w:before="31" w:after="31"/>
      </w:pPr>
    </w:p>
    <w:p w14:paraId="59FA175E">
      <w:pPr>
        <w:pStyle w:val="10"/>
        <w:spacing w:before="31" w:after="31"/>
        <w:rPr>
          <w:rFonts w:asciiTheme="minorEastAsia" w:hAnsiTheme="minorEastAsia" w:eastAsiaTheme="minorEastAsia" w:cstheme="minorEastAsia"/>
        </w:rPr>
      </w:pPr>
    </w:p>
    <w:p w14:paraId="30BD1A1D">
      <w:pPr>
        <w:spacing w:line="540" w:lineRule="exact"/>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 xml:space="preserve">甲方：                       </w:t>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乙方：</w:t>
      </w:r>
    </w:p>
    <w:p w14:paraId="1189FC8F">
      <w:pPr>
        <w:spacing w:line="540" w:lineRule="exact"/>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（盖章）</w:t>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 xml:space="preserve">     （盖章）</w:t>
      </w:r>
    </w:p>
    <w:p w14:paraId="00EB72D7">
      <w:pPr>
        <w:spacing w:line="540" w:lineRule="exact"/>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法定代表人（</w:t>
      </w:r>
      <w:r>
        <w:rPr>
          <w:rFonts w:hint="eastAsia" w:asciiTheme="minorEastAsia" w:hAnsiTheme="minorEastAsia" w:eastAsiaTheme="minorEastAsia" w:cstheme="minorEastAsia"/>
          <w:sz w:val="28"/>
          <w:lang w:eastAsia="zh-CN"/>
        </w:rPr>
        <w:t>签</w:t>
      </w:r>
      <w:r>
        <w:rPr>
          <w:rFonts w:hint="eastAsia" w:asciiTheme="minorEastAsia" w:hAnsiTheme="minorEastAsia" w:eastAsiaTheme="minorEastAsia" w:cstheme="minorEastAsia"/>
          <w:sz w:val="28"/>
        </w:rPr>
        <w:t>章）</w:t>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 xml:space="preserve">   法定代表人（</w:t>
      </w:r>
      <w:r>
        <w:rPr>
          <w:rFonts w:hint="eastAsia" w:asciiTheme="minorEastAsia" w:hAnsiTheme="minorEastAsia" w:eastAsiaTheme="minorEastAsia" w:cstheme="minorEastAsia"/>
          <w:sz w:val="28"/>
          <w:lang w:eastAsia="zh-CN"/>
        </w:rPr>
        <w:t>签</w:t>
      </w:r>
      <w:r>
        <w:rPr>
          <w:rFonts w:hint="eastAsia" w:asciiTheme="minorEastAsia" w:hAnsiTheme="minorEastAsia" w:eastAsiaTheme="minorEastAsia" w:cstheme="minorEastAsia"/>
          <w:sz w:val="28"/>
        </w:rPr>
        <w:t>章）</w:t>
      </w:r>
    </w:p>
    <w:p w14:paraId="0B4AB2C7">
      <w:pPr>
        <w:spacing w:line="540" w:lineRule="exact"/>
        <w:ind w:firstLine="560" w:firstLineChars="200"/>
        <w:rPr>
          <w:rFonts w:asciiTheme="minorEastAsia" w:hAnsiTheme="minorEastAsia" w:eastAsiaTheme="minorEastAsia" w:cstheme="minorEastAsia"/>
          <w:sz w:val="28"/>
        </w:rPr>
      </w:pPr>
    </w:p>
    <w:p w14:paraId="127426BC">
      <w:pPr>
        <w:spacing w:line="540" w:lineRule="exact"/>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日期：    年     月    日         日期：      年     月    日</w:t>
      </w:r>
    </w:p>
    <w:p w14:paraId="3055E361">
      <w:pPr>
        <w:rPr>
          <w:rFonts w:asciiTheme="minorEastAsia" w:hAnsiTheme="minorEastAsia" w:eastAsiaTheme="minorEastAsia" w:cstheme="minorEastAsia"/>
          <w:sz w:val="28"/>
          <w:szCs w:val="28"/>
        </w:rPr>
      </w:pPr>
    </w:p>
    <w:p w14:paraId="6F7AD4B7"/>
    <w:sectPr>
      <w:footerReference r:id="rId3" w:type="default"/>
      <w:pgSz w:w="11906" w:h="16838"/>
      <w:pgMar w:top="1440" w:right="1418" w:bottom="1440" w:left="1418" w:header="851" w:footer="992" w:gutter="0"/>
      <w:pgNumType w:fmt="decimal" w:start="1"/>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B38B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049E66">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2049E66">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2244A0"/>
    <w:rsid w:val="042244A0"/>
    <w:rsid w:val="52CE7D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
    <w:name w:val="Body Text"/>
    <w:basedOn w:val="1"/>
    <w:next w:val="1"/>
    <w:unhideWhenUsed/>
    <w:qFormat/>
    <w:uiPriority w:val="99"/>
    <w:pPr>
      <w:spacing w:after="120"/>
    </w:pPr>
    <w:rPr>
      <w:rFonts w:eastAsia="Times New Roman"/>
    </w:rPr>
  </w:style>
  <w:style w:type="paragraph" w:styleId="4">
    <w:name w:val="Block Text"/>
    <w:basedOn w:val="1"/>
    <w:qFormat/>
    <w:uiPriority w:val="99"/>
    <w:pPr>
      <w:spacing w:after="120"/>
      <w:ind w:left="1440" w:leftChars="700" w:right="1440" w:rightChars="700"/>
    </w:pPr>
    <w:rPr>
      <w:rFonts w:ascii="Calibri" w:hAnsi="Calibri"/>
      <w:szCs w:val="2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表格文字"/>
    <w:basedOn w:val="1"/>
    <w:qFormat/>
    <w:uiPriority w:val="0"/>
    <w:pPr>
      <w:spacing w:beforeLines="10" w:afterLines="10"/>
      <w:jc w:val="left"/>
    </w:pPr>
    <w:rPr>
      <w:bCs/>
      <w:spacing w:val="10"/>
      <w:kern w:val="0"/>
    </w:rPr>
  </w:style>
  <w:style w:type="paragraph" w:customStyle="1" w:styleId="11">
    <w:name w:val="null3"/>
    <w:hidden/>
    <w:qFormat/>
    <w:uiPriority w:val="0"/>
    <w:rPr>
      <w:rFonts w:hint="eastAsia" w:asciiTheme="minorHAnsi" w:hAnsiTheme="minorHAnsi" w:eastAsiaTheme="minorEastAsia" w:cstheme="minorBidi"/>
      <w:kern w:val="0"/>
      <w:sz w:val="20"/>
      <w:szCs w:val="20"/>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2025-06-11T09:28:00Z</dcterms:created>
  <dc:creator>瑶啊瑶</dc:creator>
  <cp:lastModifiedBy>瑶啊瑶</cp:lastModifiedBy>
  <dcterms:modified xsi:type="dcterms:W3CDTF">2025-06-11T10:04:50Z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7B72B14307A0474E8C1C3B3161C88CE8_11</vt:lpwstr>
  </property>
  <property fmtid="{D5CDD505-2E9C-101B-9397-08002B2CF9AE}" pid="4" name="KSOTemplateDocerSaveRecord">
    <vt:lpwstr>eyJoZGlkIjoiMzg0NDA0NDU5MTkxOTNmYTdmYmM1ZWMyYzM1NGY5MjIiLCJ1c2VySWQiOiIxMTc5MTgyMDY5In0=</vt:lpwstr>
  </property>
</Properties>
</file>