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版本号：JZZB-【2025】-28.8.9.10B120250610001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2025年图书馆第一批电子资源采购项目(二次)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JZZB-【2025】-28.8.9.10B1</w:t>
      </w:r>
      <w:r>
        <w:br/>
      </w:r>
      <w:r>
        <w:br/>
      </w:r>
      <w:r>
        <w:br/>
      </w:r>
    </w:p>
    <w:p>
      <w:pPr>
        <w:pStyle w:val="null3"/>
        <w:jc w:val="center"/>
        <w:outlineLvl w:val="5"/>
      </w:pPr>
      <w:r>
        <w:rPr>
          <w:rFonts w:ascii="仿宋_GB2312" w:hAnsi="仿宋_GB2312" w:cs="仿宋_GB2312" w:eastAsia="仿宋_GB2312"/>
          <w:sz w:val="15"/>
          <w:b/>
        </w:rPr>
        <w:t>西安石油大学</w:t>
      </w:r>
    </w:p>
    <w:p>
      <w:pPr>
        <w:pStyle w:val="null3"/>
        <w:jc w:val="center"/>
        <w:outlineLvl w:val="5"/>
      </w:pPr>
      <w:r>
        <w:rPr>
          <w:rFonts w:ascii="仿宋_GB2312" w:hAnsi="仿宋_GB2312" w:cs="仿宋_GB2312" w:eastAsia="仿宋_GB2312"/>
          <w:sz w:val="15"/>
          <w:b/>
        </w:rPr>
        <w:t>陕西金泽盛业项目管理有限公司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陕西金泽盛业项目管理有限公司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2025年图书馆第一批电子资源采购项目(二次)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JZZB-【2025】-28.8.9.10B1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2025年图书馆第一批电子资源采购项目(二次)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2025年图书馆第一批电子资源采购项目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采购包1（石油工业出版社数字图书馆）：属于专门面向中小企业采购。</w:t>
      </w:r>
    </w:p>
    <w:p>
      <w:pPr>
        <w:pStyle w:val="null3"/>
      </w:pPr>
      <w:r>
        <w:rPr>
          <w:rFonts w:ascii="仿宋_GB2312" w:hAnsi="仿宋_GB2312" w:cs="仿宋_GB2312" w:eastAsia="仿宋_GB2312"/>
        </w:rPr>
        <w:t>采购包2（科学文库）：属于专门面向中小企业采购。</w:t>
      </w:r>
    </w:p>
    <w:p>
      <w:pPr>
        <w:pStyle w:val="null3"/>
      </w:pPr>
      <w:r>
        <w:rPr>
          <w:rFonts w:ascii="仿宋_GB2312" w:hAnsi="仿宋_GB2312" w:cs="仿宋_GB2312" w:eastAsia="仿宋_GB2312"/>
        </w:rPr>
        <w:t>采购包3（中国社会科学文库）：属于专门面向中小企业采购。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1、有效的主体资格证明：供应商为具有独立承担民事责任能力的法人、其他组织或自然人。并提供合法有效的营业执照（统一社会信用代码证）或自然人身份证明或其他合法证明文件。</w:t>
      </w:r>
    </w:p>
    <w:p>
      <w:pPr>
        <w:pStyle w:val="null3"/>
      </w:pPr>
      <w:r>
        <w:rPr>
          <w:rFonts w:ascii="仿宋_GB2312" w:hAnsi="仿宋_GB2312" w:cs="仿宋_GB2312" w:eastAsia="仿宋_GB2312"/>
        </w:rPr>
        <w:t>2、法定代表人身份证明或法定代表人授权委托书：被授权人参与采购的，需提供法定代表人授权委托书及被授权人身份证复印件；法定代表人直接参与采购的，需提供法定代表人身份证明及法定代表人身份证复印件。</w:t>
      </w:r>
    </w:p>
    <w:p>
      <w:pPr>
        <w:pStyle w:val="null3"/>
      </w:pPr>
      <w:r>
        <w:rPr>
          <w:rFonts w:ascii="仿宋_GB2312" w:hAnsi="仿宋_GB2312" w:cs="仿宋_GB2312" w:eastAsia="仿宋_GB2312"/>
        </w:rPr>
        <w:t>3、企业信用信息：供应商不得被“信用中国”网站（www.creditchina.gov.cn）列入失信被执行人名单或重大税收违法失信主体名单，不得被列入“中国政府采购网”网站（https://www.ccgp.gov.cn）政府采购严重违法失信行为记录名单。</w:t>
      </w:r>
    </w:p>
    <w:p>
      <w:pPr>
        <w:pStyle w:val="null3"/>
      </w:pPr>
      <w:r>
        <w:rPr>
          <w:rFonts w:ascii="仿宋_GB2312" w:hAnsi="仿宋_GB2312" w:cs="仿宋_GB2312" w:eastAsia="仿宋_GB2312"/>
        </w:rPr>
        <w:t>4、联合体：本项目不接受联合体投标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1、有效的主体资格证明：供应商为具有独立承担民事责任能力的法人、其他组织或自然人。并提供合法有效的营业执照（统一社会信用代码证）或自然人身份证明或其他合法证明文件。</w:t>
      </w:r>
    </w:p>
    <w:p>
      <w:pPr>
        <w:pStyle w:val="null3"/>
      </w:pPr>
      <w:r>
        <w:rPr>
          <w:rFonts w:ascii="仿宋_GB2312" w:hAnsi="仿宋_GB2312" w:cs="仿宋_GB2312" w:eastAsia="仿宋_GB2312"/>
        </w:rPr>
        <w:t>2、法定代表人身份证明或法定代表人授权委托书：被授权人参与采购的，需提供法定代表人授权委托书及被授权人身份证复印件；法定代表人直接参与采购的，需提供法定代表人身份证明及法定代表人身份证复印件。</w:t>
      </w:r>
    </w:p>
    <w:p>
      <w:pPr>
        <w:pStyle w:val="null3"/>
      </w:pPr>
      <w:r>
        <w:rPr>
          <w:rFonts w:ascii="仿宋_GB2312" w:hAnsi="仿宋_GB2312" w:cs="仿宋_GB2312" w:eastAsia="仿宋_GB2312"/>
        </w:rPr>
        <w:t>3、企业信用信息：供应商不得被“信用中国”网站（www.creditchina.gov.cn）列入失信被执行人名单或重大税收违法失信主体名单，不得被列入“中国政府采购网”网站（https://www.ccgp.gov.cn）政府采购严重违法失信行为记录名单。</w:t>
      </w:r>
    </w:p>
    <w:p>
      <w:pPr>
        <w:pStyle w:val="null3"/>
      </w:pPr>
      <w:r>
        <w:rPr>
          <w:rFonts w:ascii="仿宋_GB2312" w:hAnsi="仿宋_GB2312" w:cs="仿宋_GB2312" w:eastAsia="仿宋_GB2312"/>
        </w:rPr>
        <w:t>4、联合体：本项目不接受联合体投标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1、有效的主体资格证明：供应商为具有独立承担民事责任能力的法人、其他组织或自然人。并提供合法有效的营业执照（统一社会信用代码证）或自然人身份证明或其他合法证明文件。</w:t>
      </w:r>
    </w:p>
    <w:p>
      <w:pPr>
        <w:pStyle w:val="null3"/>
      </w:pPr>
      <w:r>
        <w:rPr>
          <w:rFonts w:ascii="仿宋_GB2312" w:hAnsi="仿宋_GB2312" w:cs="仿宋_GB2312" w:eastAsia="仿宋_GB2312"/>
        </w:rPr>
        <w:t>2、法定代表人身份证明或法定代表人授权委托书：被授权人参与采购的，需提供法定代表人授权委托书及被授权人身份证复印件；法定代表人直接参与采购的，需提供法定代表人身份证明及法定代表人身份证复印件。</w:t>
      </w:r>
    </w:p>
    <w:p>
      <w:pPr>
        <w:pStyle w:val="null3"/>
      </w:pPr>
      <w:r>
        <w:rPr>
          <w:rFonts w:ascii="仿宋_GB2312" w:hAnsi="仿宋_GB2312" w:cs="仿宋_GB2312" w:eastAsia="仿宋_GB2312"/>
        </w:rPr>
        <w:t>3、企业信用信息：供应商不得被“信用中国”网站（www.creditchina.gov.cn）列入失信被执行人名单或重大税收违法失信主体名单，不得被列入“中国政府采购网”网站（https://www.ccgp.gov.cn）政府采购严重违法失信行为记录名单。</w:t>
      </w:r>
    </w:p>
    <w:p>
      <w:pPr>
        <w:pStyle w:val="null3"/>
      </w:pPr>
      <w:r>
        <w:rPr>
          <w:rFonts w:ascii="仿宋_GB2312" w:hAnsi="仿宋_GB2312" w:cs="仿宋_GB2312" w:eastAsia="仿宋_GB2312"/>
        </w:rPr>
        <w:t>4、联合体：本项目不接受联合体投标</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陕西金泽盛业项目管理有限公司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西安市经济技术开发区凤城五路123号秦创原软科中心A座20层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高翠翠、崔芮菁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17719590216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采购包1：85,000.00元</w:t>
            </w:r>
          </w:p>
          <w:p>
            <w:pPr>
              <w:pStyle w:val="null3"/>
            </w:pPr>
            <w:r>
              <w:rPr>
                <w:rFonts w:ascii="仿宋_GB2312" w:hAnsi="仿宋_GB2312" w:cs="仿宋_GB2312" w:eastAsia="仿宋_GB2312"/>
              </w:rPr>
              <w:t>采购包2：150,000.00元</w:t>
            </w:r>
          </w:p>
          <w:p>
            <w:pPr>
              <w:pStyle w:val="null3"/>
            </w:pPr>
            <w:r>
              <w:rPr>
                <w:rFonts w:ascii="仿宋_GB2312" w:hAnsi="仿宋_GB2312" w:cs="仿宋_GB2312" w:eastAsia="仿宋_GB2312"/>
              </w:rPr>
              <w:t>采购包3：250,000.00元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采购包1：85,000.00元</w:t>
            </w:r>
          </w:p>
          <w:p>
            <w:pPr>
              <w:pStyle w:val="null3"/>
            </w:pPr>
            <w:r>
              <w:rPr>
                <w:rFonts w:ascii="仿宋_GB2312" w:hAnsi="仿宋_GB2312" w:cs="仿宋_GB2312" w:eastAsia="仿宋_GB2312"/>
              </w:rPr>
              <w:t>采购包2：150,000.00元</w:t>
            </w:r>
          </w:p>
          <w:p>
            <w:pPr>
              <w:pStyle w:val="null3"/>
            </w:pPr>
            <w:r>
              <w:rPr>
                <w:rFonts w:ascii="仿宋_GB2312" w:hAnsi="仿宋_GB2312" w:cs="仿宋_GB2312" w:eastAsia="仿宋_GB2312"/>
              </w:rPr>
              <w:t>采购包3：250,000.00元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代理服务费收费标准：采购代理服务费参照国家计委颁布的《招标代理服务收费管理暂行办法》(计价格[2002]1980号)号文件收费标准的90%收取。预算 30万元(含)以下项目，按标准收取。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陕西金泽盛业项目管理有限公司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陕西金泽盛业项目管理有限公司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陕西金泽盛业项目管理有限公司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达到使用条件时由采购人负责组织验收或者邀请有关专家、质检机构、采购代理机构共同进行验收,验收费用由成交供应商支付；验收合格须交接项目实施的全部资料。验收须以合同、谈判及响应文件、澄清、及国家相应的标准、规范等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达到使用条件时由采购人负责组织验收或者邀请有关专家、质检机构、采购代理机构共同进行验收,验收费用由成交供应商支付；验收合格须交接项目实施的全部资料。验收须以合同、谈判及响应文件、澄清、及国家相应的标准、规范等为依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项目达到使用条件时由采购人负责组织验收或者邀请有关专家、质检机构、采购代理机构共同进行验收,验收费用由成交供应商支付；验收合格须交接项目实施的全部资料。验收须以合同、谈判及响应文件、澄清、及国家相应的标准、规范等为依据。</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 xml:space="preserve"> 2025年图书馆第一批电子资源采购项目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w:t>
      </w:r>
    </w:p>
    <w:p>
      <w:pPr>
        <w:pStyle w:val="null3"/>
      </w:pPr>
      <w:r>
        <w:rPr>
          <w:rFonts w:ascii="仿宋_GB2312" w:hAnsi="仿宋_GB2312" w:cs="仿宋_GB2312" w:eastAsia="仿宋_GB2312"/>
        </w:rPr>
        <w:t>采购包最高限价（元）: 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石油工业出版社数字图书馆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科学文库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中国社会科学文库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标的名称：石油工业出版社数字图书馆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96"/>
              <w:jc w:val="both"/>
            </w:pPr>
            <w:r>
              <w:rPr>
                <w:rFonts w:ascii="仿宋_GB2312" w:hAnsi="仿宋_GB2312" w:cs="仿宋_GB2312" w:eastAsia="仿宋_GB2312"/>
                <w:sz w:val="24"/>
                <w:color w:val="000000"/>
              </w:rPr>
              <w:t>技术参数</w:t>
            </w:r>
          </w:p>
          <w:p>
            <w:pPr>
              <w:pStyle w:val="null3"/>
              <w:ind w:firstLine="49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1）石油工业</w:t>
            </w:r>
            <w:r>
              <w:rPr>
                <w:rFonts w:ascii="仿宋_GB2312" w:hAnsi="仿宋_GB2312" w:cs="仿宋_GB2312" w:eastAsia="仿宋_GB2312"/>
                <w:sz w:val="24"/>
                <w:color w:val="000000"/>
              </w:rPr>
              <w:t>出版社</w:t>
            </w:r>
            <w:r>
              <w:rPr>
                <w:rFonts w:ascii="仿宋_GB2312" w:hAnsi="仿宋_GB2312" w:cs="仿宋_GB2312" w:eastAsia="仿宋_GB2312"/>
                <w:sz w:val="24"/>
                <w:color w:val="000000"/>
              </w:rPr>
              <w:t>60多年积累的石油专业图书、论文集、图集、</w:t>
            </w:r>
            <w:r>
              <w:rPr>
                <w:rFonts w:ascii="仿宋_GB2312" w:hAnsi="仿宋_GB2312" w:cs="仿宋_GB2312" w:eastAsia="仿宋_GB2312"/>
                <w:sz w:val="24"/>
                <w:color w:val="000000"/>
              </w:rPr>
              <w:t>案</w:t>
            </w:r>
            <w:r>
              <w:rPr>
                <w:rFonts w:ascii="仿宋_GB2312" w:hAnsi="仿宋_GB2312" w:cs="仿宋_GB2312" w:eastAsia="仿宋_GB2312"/>
                <w:sz w:val="24"/>
                <w:color w:val="000000"/>
              </w:rPr>
              <w:t>例、问答、手册、工具书等</w:t>
            </w:r>
            <w:r>
              <w:rPr>
                <w:rFonts w:ascii="仿宋_GB2312" w:hAnsi="仿宋_GB2312" w:cs="仿宋_GB2312" w:eastAsia="仿宋_GB2312"/>
                <w:sz w:val="24"/>
                <w:color w:val="000000"/>
              </w:rPr>
              <w:t>，数量不低于</w:t>
            </w:r>
            <w:r>
              <w:rPr>
                <w:rFonts w:ascii="仿宋_GB2312" w:hAnsi="仿宋_GB2312" w:cs="仿宋_GB2312" w:eastAsia="仿宋_GB2312"/>
                <w:sz w:val="24"/>
                <w:color w:val="000000"/>
              </w:rPr>
              <w:t>12000种。</w:t>
            </w:r>
          </w:p>
          <w:p>
            <w:pPr>
              <w:pStyle w:val="null3"/>
              <w:ind w:firstLine="49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2）采购数量：1套</w:t>
            </w:r>
          </w:p>
          <w:p>
            <w:pPr>
              <w:pStyle w:val="null3"/>
              <w:ind w:firstLine="49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3）服务模式：远程服务</w:t>
            </w:r>
          </w:p>
          <w:p>
            <w:pPr>
              <w:pStyle w:val="null3"/>
              <w:ind w:firstLine="49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4）应具备在线检索、浏览、复制功能。</w:t>
            </w:r>
          </w:p>
          <w:p>
            <w:pPr>
              <w:pStyle w:val="null3"/>
              <w:ind w:firstLine="49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提供的检索功能：具备初级检索、高级检索等检索功能。</w:t>
            </w:r>
          </w:p>
          <w:p>
            <w:pPr>
              <w:pStyle w:val="null3"/>
              <w:ind w:firstLine="49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提供的检索项：提供主题、书名、关键词等检索途径。</w:t>
            </w:r>
          </w:p>
          <w:p>
            <w:pPr>
              <w:pStyle w:val="null3"/>
              <w:ind w:firstLine="49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电子书可通过</w:t>
            </w:r>
            <w:r>
              <w:rPr>
                <w:rFonts w:ascii="仿宋_GB2312" w:hAnsi="仿宋_GB2312" w:cs="仿宋_GB2312" w:eastAsia="仿宋_GB2312"/>
                <w:sz w:val="24"/>
                <w:color w:val="000000"/>
              </w:rPr>
              <w:t>PC客户端和移动客户端进行阅读。 文字可矢量放大，支持复制、粘贴打印。</w:t>
            </w:r>
          </w:p>
          <w:p>
            <w:pPr>
              <w:pStyle w:val="null3"/>
              <w:ind w:firstLine="49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实现对用户的访问和使用情况进行详细的记录，并能够进行统计分析。能按时间、用户、</w:t>
            </w:r>
            <w:r>
              <w:rPr>
                <w:rFonts w:ascii="仿宋_GB2312" w:hAnsi="仿宋_GB2312" w:cs="仿宋_GB2312" w:eastAsia="仿宋_GB2312"/>
                <w:sz w:val="24"/>
                <w:color w:val="000000"/>
              </w:rPr>
              <w:t>IP地址等方式进行统计分析</w:t>
            </w:r>
            <w:r>
              <w:rPr>
                <w:rFonts w:ascii="仿宋_GB2312" w:hAnsi="仿宋_GB2312" w:cs="仿宋_GB2312" w:eastAsia="仿宋_GB2312"/>
                <w:sz w:val="24"/>
                <w:color w:val="000000"/>
              </w:rPr>
              <w:t>。</w:t>
            </w:r>
          </w:p>
          <w:p>
            <w:pPr>
              <w:pStyle w:val="null3"/>
              <w:ind w:firstLine="49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9）安装调试开通账号：供应商在规定期限内免费对数据库及相关软件系统进行安装与调试，并保证数据库的良好运行。在合同约定的服务期限开始日期，向我校开通服务。</w:t>
            </w:r>
          </w:p>
          <w:p>
            <w:pPr>
              <w:pStyle w:val="null3"/>
              <w:ind w:firstLine="49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）宣传培训服务：供应商应协助图书馆员为我校读者开展宣传培训服务，时间和方式由双方商定。</w:t>
            </w:r>
          </w:p>
          <w:p>
            <w:pPr>
              <w:pStyle w:val="null3"/>
              <w:ind w:firstLine="49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）咨询服务：供应商为我校提供读秀知识库的咨询服务，通过包括电话、传真、</w:t>
            </w:r>
            <w:r>
              <w:rPr>
                <w:rFonts w:ascii="仿宋_GB2312" w:hAnsi="仿宋_GB2312" w:cs="仿宋_GB2312" w:eastAsia="仿宋_GB2312"/>
                <w:sz w:val="24"/>
                <w:color w:val="000000"/>
              </w:rPr>
              <w:t>E-mail等方式进行技术支持，对一般的技术支持响应时间不超过2小时，若出现重大问题，技术支持工程师必须在24小时内到达现场进行技术维护，确保我校用户正常使用数据库。</w:t>
            </w:r>
          </w:p>
          <w:p>
            <w:pPr>
              <w:pStyle w:val="null3"/>
              <w:ind w:firstLine="49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）回访服务：定期进行回访，一般回访时间为两周或一个月，具体可按照我校要求进行。</w:t>
            </w:r>
          </w:p>
          <w:p>
            <w:pPr>
              <w:pStyle w:val="null3"/>
              <w:ind w:firstLine="49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r>
              <w:rPr>
                <w:rFonts w:ascii="仿宋_GB2312" w:hAnsi="仿宋_GB2312" w:cs="仿宋_GB2312" w:eastAsia="仿宋_GB2312"/>
                <w:sz w:val="24"/>
                <w:color w:val="000000"/>
              </w:rPr>
              <w:t>）更新服务：供应商及时为我校提供技术更新服务，定期向我校通报公司新技术动态，并无偿免费快捷地为我校用户提供技术更新服务。</w:t>
            </w:r>
          </w:p>
          <w:p>
            <w:pPr>
              <w:pStyle w:val="null3"/>
              <w:ind w:firstLine="49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）统计服务：可实现对我校用户的访问和使用情况进行详细的记录，并进行统计分析，定期提供统计分析报告。</w:t>
            </w:r>
          </w:p>
          <w:p>
            <w:pPr>
              <w:pStyle w:val="null3"/>
              <w:ind w:firstLine="49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）版权法律责任：因版权问题而引发的知识产权纠纷由供应商负全部法律责任。</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96"/>
              <w:jc w:val="both"/>
            </w:pPr>
            <w:r>
              <w:rPr>
                <w:rFonts w:ascii="仿宋_GB2312" w:hAnsi="仿宋_GB2312" w:cs="仿宋_GB2312" w:eastAsia="仿宋_GB2312"/>
                <w:sz w:val="24"/>
                <w:color w:val="000000"/>
              </w:rPr>
              <w:t>服务要求</w:t>
            </w:r>
          </w:p>
          <w:p>
            <w:pPr>
              <w:pStyle w:val="null3"/>
              <w:ind w:firstLine="480"/>
              <w:jc w:val="left"/>
            </w:pPr>
            <w:r>
              <w:rPr>
                <w:rFonts w:ascii="仿宋_GB2312" w:hAnsi="仿宋_GB2312" w:cs="仿宋_GB2312" w:eastAsia="仿宋_GB2312"/>
                <w:sz w:val="24"/>
                <w:color w:val="000000"/>
              </w:rPr>
              <w:t>1．供应商/代理商在收到数字资源订单后，按需方提出的项目及使用要求，开通数字资源访问网站或安装到需方的数据服务器。</w:t>
            </w:r>
          </w:p>
          <w:p>
            <w:pPr>
              <w:pStyle w:val="null3"/>
              <w:ind w:firstLine="480"/>
              <w:jc w:val="left"/>
            </w:pPr>
            <w:r>
              <w:rPr>
                <w:rFonts w:ascii="仿宋_GB2312" w:hAnsi="仿宋_GB2312" w:cs="仿宋_GB2312" w:eastAsia="仿宋_GB2312"/>
                <w:sz w:val="24"/>
                <w:color w:val="000000"/>
              </w:rPr>
              <w:t>2．供应商/代理商应承担需方所订数字资源正常使用后需要进行的安装、培训等费用。</w:t>
            </w:r>
          </w:p>
          <w:p>
            <w:pPr>
              <w:pStyle w:val="null3"/>
              <w:ind w:firstLine="480"/>
              <w:jc w:val="left"/>
            </w:pPr>
            <w:r>
              <w:rPr>
                <w:rFonts w:ascii="仿宋_GB2312" w:hAnsi="仿宋_GB2312" w:cs="仿宋_GB2312" w:eastAsia="仿宋_GB2312"/>
                <w:sz w:val="24"/>
                <w:color w:val="000000"/>
              </w:rPr>
              <w:t>3．凡送交到需方的数字资源，以数字资源中标定价作为计算订购款的依据。</w:t>
            </w:r>
          </w:p>
          <w:p>
            <w:pPr>
              <w:pStyle w:val="null3"/>
              <w:ind w:firstLine="480"/>
              <w:jc w:val="left"/>
            </w:pPr>
            <w:r>
              <w:rPr>
                <w:rFonts w:ascii="仿宋_GB2312" w:hAnsi="仿宋_GB2312" w:cs="仿宋_GB2312" w:eastAsia="仿宋_GB2312"/>
                <w:sz w:val="24"/>
                <w:color w:val="000000"/>
              </w:rPr>
              <w:t>4．供应商/代理商应根据需方的实际工作运行程序，提供高效，优质的服务保障。</w:t>
            </w:r>
          </w:p>
          <w:p>
            <w:pPr>
              <w:pStyle w:val="null3"/>
              <w:ind w:firstLine="480"/>
              <w:jc w:val="left"/>
            </w:pPr>
            <w:r>
              <w:rPr>
                <w:rFonts w:ascii="仿宋_GB2312" w:hAnsi="仿宋_GB2312" w:cs="仿宋_GB2312" w:eastAsia="仿宋_GB2312"/>
                <w:sz w:val="24"/>
                <w:color w:val="000000"/>
              </w:rPr>
              <w:t>5．供应商/代理商应根据需方需要提供该数据库资源的使用统计情况。</w:t>
            </w:r>
          </w:p>
          <w:p>
            <w:pPr>
              <w:pStyle w:val="null3"/>
              <w:ind w:firstLine="496"/>
              <w:jc w:val="left"/>
            </w:pPr>
            <w:r>
              <w:rPr>
                <w:rFonts w:ascii="仿宋_GB2312" w:hAnsi="仿宋_GB2312" w:cs="仿宋_GB2312" w:eastAsia="仿宋_GB2312"/>
                <w:sz w:val="24"/>
                <w:color w:val="000000"/>
              </w:rPr>
              <w:t>6．当采购人（西安石油大学）经费周转困难时，投标单位要有一定的垫资能力，以保证数字资源采购的正常进行。</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标的名称：科学文库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96"/>
              <w:jc w:val="left"/>
            </w:pPr>
            <w:r>
              <w:rPr>
                <w:rFonts w:ascii="仿宋_GB2312" w:hAnsi="仿宋_GB2312" w:cs="仿宋_GB2312" w:eastAsia="仿宋_GB2312"/>
                <w:sz w:val="24"/>
                <w:color w:val="000000"/>
              </w:rPr>
              <w:t>技术参数</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科技类电子书数据库</w:t>
            </w:r>
            <w:r>
              <w:rPr>
                <w:rFonts w:ascii="仿宋_GB2312" w:hAnsi="仿宋_GB2312" w:cs="仿宋_GB2312" w:eastAsia="仿宋_GB2312"/>
                <w:sz w:val="24"/>
                <w:color w:val="000000"/>
              </w:rPr>
              <w:t>，</w:t>
            </w:r>
            <w:r>
              <w:rPr>
                <w:rFonts w:ascii="仿宋_GB2312" w:hAnsi="仿宋_GB2312" w:cs="仿宋_GB2312" w:eastAsia="仿宋_GB2312"/>
                <w:sz w:val="24"/>
                <w:color w:val="000000"/>
              </w:rPr>
              <w:t>品种数为</w:t>
            </w:r>
            <w:r>
              <w:rPr>
                <w:rFonts w:ascii="仿宋_GB2312" w:hAnsi="仿宋_GB2312" w:cs="仿宋_GB2312" w:eastAsia="仿宋_GB2312"/>
                <w:sz w:val="24"/>
                <w:color w:val="000000"/>
              </w:rPr>
              <w:t>6.9万</w:t>
            </w:r>
            <w:r>
              <w:rPr>
                <w:rFonts w:ascii="仿宋_GB2312" w:hAnsi="仿宋_GB2312" w:cs="仿宋_GB2312" w:eastAsia="仿宋_GB2312"/>
                <w:sz w:val="24"/>
                <w:color w:val="000000"/>
              </w:rPr>
              <w:t>余种，</w:t>
            </w:r>
            <w:r>
              <w:rPr>
                <w:rFonts w:ascii="仿宋_GB2312" w:hAnsi="仿宋_GB2312" w:cs="仿宋_GB2312" w:eastAsia="仿宋_GB2312"/>
                <w:sz w:val="24"/>
                <w:color w:val="000000"/>
              </w:rPr>
              <w:t>每年更新约</w:t>
            </w:r>
            <w:r>
              <w:rPr>
                <w:rFonts w:ascii="仿宋_GB2312" w:hAnsi="仿宋_GB2312" w:cs="仿宋_GB2312" w:eastAsia="仿宋_GB2312"/>
                <w:sz w:val="24"/>
                <w:color w:val="000000"/>
              </w:rPr>
              <w:t>3000种。</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覆盖自然科学、工程与技术科学、人文与社会科学、医药科学、农业科学五大门类的所有一级学科，按中图法和学科领域进行双重分类。</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3）包括专著、教材、图集、报告、工具书、科普等，满足科研、教学、管理、大众等各个系列的专业用户。</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4）原版高清</w:t>
            </w:r>
            <w:r>
              <w:rPr>
                <w:rFonts w:ascii="仿宋_GB2312" w:hAnsi="仿宋_GB2312" w:cs="仿宋_GB2312" w:eastAsia="仿宋_GB2312"/>
                <w:sz w:val="24"/>
                <w:color w:val="000000"/>
              </w:rPr>
              <w:t>PDF格式，准确无误地保留专业文字、图形、符号、公式等。</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5）支持书名摘要检索、全文检索、高级检索，并辅有二次筛选，快速发现所需资源。</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6）采用</w:t>
            </w:r>
            <w:r>
              <w:rPr>
                <w:rFonts w:ascii="仿宋_GB2312" w:hAnsi="仿宋_GB2312" w:cs="仿宋_GB2312" w:eastAsia="仿宋_GB2312"/>
                <w:sz w:val="24"/>
                <w:color w:val="000000"/>
              </w:rPr>
              <w:t>WebPDF技术为用户保存在线批注、标记、笔记等信息并实现多终端同步和共享，增强了在线使用便捷性。</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7）多终端适应，</w:t>
            </w:r>
            <w:r>
              <w:rPr>
                <w:rFonts w:ascii="仿宋_GB2312" w:hAnsi="仿宋_GB2312" w:cs="仿宋_GB2312" w:eastAsia="仿宋_GB2312"/>
                <w:sz w:val="24"/>
                <w:color w:val="000000"/>
              </w:rPr>
              <w:t>可在线浏览和下载</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8）全文权限经由</w:t>
            </w:r>
            <w:r>
              <w:rPr>
                <w:rFonts w:ascii="仿宋_GB2312" w:hAnsi="仿宋_GB2312" w:cs="仿宋_GB2312" w:eastAsia="仿宋_GB2312"/>
                <w:sz w:val="24"/>
                <w:color w:val="000000"/>
              </w:rPr>
              <w:t>IP控制，没有并发用户限制；已接入教育网统一认证和资源共享基础设施（CARSI），方便高校用户校外访问。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9）具备标准的电子图书</w:t>
            </w:r>
            <w:r>
              <w:rPr>
                <w:rFonts w:ascii="仿宋_GB2312" w:hAnsi="仿宋_GB2312" w:cs="仿宋_GB2312" w:eastAsia="仿宋_GB2312"/>
                <w:sz w:val="24"/>
                <w:color w:val="000000"/>
              </w:rPr>
              <w:t>MARC数据和元数据，支持图书馆联机公共目录检索（OPAC）。</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提供符合</w:t>
            </w:r>
            <w:r>
              <w:rPr>
                <w:rFonts w:ascii="仿宋_GB2312" w:hAnsi="仿宋_GB2312" w:cs="仿宋_GB2312" w:eastAsia="仿宋_GB2312"/>
                <w:sz w:val="24"/>
                <w:color w:val="000000"/>
              </w:rPr>
              <w:t>COUNTER标准的网络电子资源统计数据。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）具备完善的信息系统安全保护技术和措施，已通过国家信息系统安全等级保护三级认证。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）数据库订购满一年后，可挑选合同价等值的电子图书转为永久使用权或以镜像形式安装。</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96"/>
              <w:jc w:val="left"/>
            </w:pPr>
            <w:r>
              <w:rPr>
                <w:rFonts w:ascii="仿宋_GB2312" w:hAnsi="仿宋_GB2312" w:cs="仿宋_GB2312" w:eastAsia="仿宋_GB2312"/>
                <w:sz w:val="24"/>
                <w:color w:val="000000"/>
              </w:rPr>
              <w:t>服务要求</w:t>
            </w:r>
          </w:p>
          <w:p>
            <w:pPr>
              <w:pStyle w:val="null3"/>
              <w:ind w:firstLine="496"/>
              <w:jc w:val="left"/>
            </w:pPr>
            <w:r>
              <w:rPr>
                <w:rFonts w:ascii="仿宋_GB2312" w:hAnsi="仿宋_GB2312" w:cs="仿宋_GB2312" w:eastAsia="仿宋_GB2312"/>
                <w:sz w:val="24"/>
                <w:color w:val="000000"/>
              </w:rPr>
              <w:t>1．供应商/代理商在收到数字资源订单后，按需方提出的项目及使用要求，开通数字资源访问网站或安装到需方的数据服务器。</w:t>
            </w:r>
          </w:p>
          <w:p>
            <w:pPr>
              <w:pStyle w:val="null3"/>
              <w:ind w:firstLine="496"/>
              <w:jc w:val="left"/>
            </w:pPr>
            <w:r>
              <w:rPr>
                <w:rFonts w:ascii="仿宋_GB2312" w:hAnsi="仿宋_GB2312" w:cs="仿宋_GB2312" w:eastAsia="仿宋_GB2312"/>
                <w:sz w:val="24"/>
                <w:color w:val="000000"/>
              </w:rPr>
              <w:t>2．供应商/代理商应承担需方所订数字资源正常使用后需要进行的安装、培训等费用。</w:t>
            </w:r>
          </w:p>
          <w:p>
            <w:pPr>
              <w:pStyle w:val="null3"/>
              <w:ind w:firstLine="496"/>
              <w:jc w:val="left"/>
            </w:pPr>
            <w:r>
              <w:rPr>
                <w:rFonts w:ascii="仿宋_GB2312" w:hAnsi="仿宋_GB2312" w:cs="仿宋_GB2312" w:eastAsia="仿宋_GB2312"/>
                <w:sz w:val="24"/>
                <w:color w:val="000000"/>
              </w:rPr>
              <w:t>3．凡送交到需方的数字资源，以数字资源中标定价作为计算订购款的依据。</w:t>
            </w:r>
          </w:p>
          <w:p>
            <w:pPr>
              <w:pStyle w:val="null3"/>
              <w:ind w:firstLine="496"/>
              <w:jc w:val="left"/>
            </w:pPr>
            <w:r>
              <w:rPr>
                <w:rFonts w:ascii="仿宋_GB2312" w:hAnsi="仿宋_GB2312" w:cs="仿宋_GB2312" w:eastAsia="仿宋_GB2312"/>
                <w:sz w:val="24"/>
                <w:color w:val="000000"/>
              </w:rPr>
              <w:t>4．供应商/代理商应根据需方的实际工作运行程序，提供高效，优质的服务保障。</w:t>
            </w:r>
          </w:p>
          <w:p>
            <w:pPr>
              <w:pStyle w:val="null3"/>
              <w:ind w:firstLine="496"/>
              <w:jc w:val="left"/>
            </w:pPr>
            <w:r>
              <w:rPr>
                <w:rFonts w:ascii="仿宋_GB2312" w:hAnsi="仿宋_GB2312" w:cs="仿宋_GB2312" w:eastAsia="仿宋_GB2312"/>
                <w:sz w:val="24"/>
                <w:color w:val="000000"/>
              </w:rPr>
              <w:t>5．供应商/代理商应根据需方需要提供该数据库资源的使用统计情况。</w:t>
            </w:r>
          </w:p>
          <w:p>
            <w:pPr>
              <w:pStyle w:val="null3"/>
              <w:ind w:firstLine="496"/>
              <w:jc w:val="left"/>
            </w:pPr>
            <w:r>
              <w:rPr>
                <w:rFonts w:ascii="仿宋_GB2312" w:hAnsi="仿宋_GB2312" w:cs="仿宋_GB2312" w:eastAsia="仿宋_GB2312"/>
                <w:sz w:val="24"/>
                <w:color w:val="000000"/>
              </w:rPr>
              <w:t>6．当采购人（西安石油大学）经费周转困难时，投标单位要有一定的垫资能力，以保证数字资源采购的正常进行。</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标的名称：中国社会科学文库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96"/>
              <w:jc w:val="left"/>
            </w:pPr>
            <w:r>
              <w:rPr>
                <w:rFonts w:ascii="仿宋_GB2312" w:hAnsi="仿宋_GB2312" w:cs="仿宋_GB2312" w:eastAsia="仿宋_GB2312"/>
                <w:sz w:val="24"/>
                <w:color w:val="000000"/>
              </w:rPr>
              <w:t>技术参数</w:t>
            </w:r>
          </w:p>
          <w:p>
            <w:pPr>
              <w:pStyle w:val="null3"/>
              <w:ind w:firstLine="28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1）支持多种检索方式：关键字检索、高级检索、表达式检索、精确检索等。</w:t>
            </w:r>
          </w:p>
          <w:p>
            <w:pPr>
              <w:pStyle w:val="null3"/>
              <w:ind w:firstLine="28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2）支持按资源类型、中图分类、学科分类、出版日期、作者机构、作者、是否获奖等条件筛选资源。</w:t>
            </w:r>
          </w:p>
          <w:p>
            <w:pPr>
              <w:pStyle w:val="null3"/>
              <w:ind w:firstLine="28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3）支持多终端阅读，兼容多浏览器，支持原版式阅读和全文阅读模式。</w:t>
            </w:r>
          </w:p>
          <w:p>
            <w:pPr>
              <w:pStyle w:val="null3"/>
              <w:ind w:firstLine="28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4）支持内容资源拆分阅读，可按照图书、论文、章节、图片等内容检索。</w:t>
            </w:r>
          </w:p>
          <w:p>
            <w:pPr>
              <w:pStyle w:val="null3"/>
              <w:ind w:firstLine="28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5）支持内容的复制和引用，图片和论文可下载。</w:t>
            </w:r>
          </w:p>
          <w:p>
            <w:pPr>
              <w:pStyle w:val="null3"/>
              <w:ind w:firstLine="28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6）支持繁体字和简体字相互检索，通过繁体字可以检索到简体字资源，通过简体字也可以检索到繁体字资源。</w:t>
            </w:r>
          </w:p>
          <w:p>
            <w:pPr>
              <w:pStyle w:val="null3"/>
              <w:spacing w:after="120"/>
              <w:ind w:firstLine="28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7）支持PDF阅读和网页阅读页面文内检索，检索结果可迅速定位到相应位置。</w:t>
            </w:r>
          </w:p>
          <w:p>
            <w:pPr>
              <w:pStyle w:val="null3"/>
              <w:spacing w:after="120"/>
              <w:ind w:firstLine="28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8）支持网页阅读与原版阅读的同步跳转。点击页面顶端的“原版阅读”，即可跳转至当前网页阅读相对应的PDF页面。</w:t>
            </w:r>
          </w:p>
          <w:p>
            <w:pPr>
              <w:pStyle w:val="null3"/>
              <w:spacing w:after="120"/>
              <w:ind w:firstLine="28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9）支持AI智能语音朗读图书正文。点击“语音朗读”按钮，可以将文本内容转为语音。</w:t>
            </w:r>
          </w:p>
          <w:p>
            <w:pPr>
              <w:pStyle w:val="null3"/>
              <w:ind w:firstLine="28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0）支持注册个人用户的读者扫描图书二维码将图书借阅到移动终端设备。</w:t>
            </w:r>
          </w:p>
          <w:p>
            <w:pPr>
              <w:pStyle w:val="null3"/>
              <w:ind w:firstLine="28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1）支持CARSI登录。</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）合同正式生效后，可挑选合同价等值的电子图书并以镜像形式安装在图书馆指定的服务器上。</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96"/>
              <w:jc w:val="left"/>
            </w:pPr>
            <w:r>
              <w:rPr>
                <w:rFonts w:ascii="仿宋_GB2312" w:hAnsi="仿宋_GB2312" w:cs="仿宋_GB2312" w:eastAsia="仿宋_GB2312"/>
                <w:sz w:val="24"/>
                <w:color w:val="000000"/>
              </w:rPr>
              <w:t>服务要求</w:t>
            </w:r>
          </w:p>
          <w:p>
            <w:pPr>
              <w:pStyle w:val="null3"/>
              <w:ind w:firstLine="496"/>
              <w:jc w:val="left"/>
            </w:pPr>
            <w:r>
              <w:rPr>
                <w:rFonts w:ascii="仿宋_GB2312" w:hAnsi="仿宋_GB2312" w:cs="仿宋_GB2312" w:eastAsia="仿宋_GB2312"/>
                <w:sz w:val="24"/>
                <w:color w:val="000000"/>
              </w:rPr>
              <w:t>1．供应商/代理商在收到数字资源订单后，按需方提出的项目及使用要求，开通数字资源访问网站或安装到需方的数据服务器。</w:t>
            </w:r>
          </w:p>
          <w:p>
            <w:pPr>
              <w:pStyle w:val="null3"/>
              <w:ind w:firstLine="496"/>
              <w:jc w:val="left"/>
            </w:pPr>
            <w:r>
              <w:rPr>
                <w:rFonts w:ascii="仿宋_GB2312" w:hAnsi="仿宋_GB2312" w:cs="仿宋_GB2312" w:eastAsia="仿宋_GB2312"/>
                <w:sz w:val="24"/>
                <w:color w:val="000000"/>
              </w:rPr>
              <w:t>2．供应商/代理商应承担需方所订数字资源正常使用后需要进行的安装、培训等费用。</w:t>
            </w:r>
          </w:p>
          <w:p>
            <w:pPr>
              <w:pStyle w:val="null3"/>
              <w:ind w:firstLine="496"/>
              <w:jc w:val="left"/>
            </w:pPr>
            <w:r>
              <w:rPr>
                <w:rFonts w:ascii="仿宋_GB2312" w:hAnsi="仿宋_GB2312" w:cs="仿宋_GB2312" w:eastAsia="仿宋_GB2312"/>
                <w:sz w:val="24"/>
                <w:color w:val="000000"/>
              </w:rPr>
              <w:t>3．凡送交到需方的数字资源，以数字资源中标定价作为计算订购款的依据。</w:t>
            </w:r>
          </w:p>
          <w:p>
            <w:pPr>
              <w:pStyle w:val="null3"/>
              <w:ind w:firstLine="496"/>
              <w:jc w:val="left"/>
            </w:pPr>
            <w:r>
              <w:rPr>
                <w:rFonts w:ascii="仿宋_GB2312" w:hAnsi="仿宋_GB2312" w:cs="仿宋_GB2312" w:eastAsia="仿宋_GB2312"/>
                <w:sz w:val="24"/>
                <w:color w:val="000000"/>
              </w:rPr>
              <w:t>4．供应商/代理商应根据需方的实际工作运行程序，提供高效，优质的服务保障。</w:t>
            </w:r>
          </w:p>
          <w:p>
            <w:pPr>
              <w:pStyle w:val="null3"/>
              <w:ind w:firstLine="496"/>
              <w:jc w:val="left"/>
            </w:pPr>
            <w:r>
              <w:rPr>
                <w:rFonts w:ascii="仿宋_GB2312" w:hAnsi="仿宋_GB2312" w:cs="仿宋_GB2312" w:eastAsia="仿宋_GB2312"/>
                <w:sz w:val="24"/>
                <w:color w:val="000000"/>
              </w:rPr>
              <w:t>5．供应商/代理商应根据需方需要提供该数据库资源的使用统计情况。</w:t>
            </w:r>
          </w:p>
          <w:p>
            <w:pPr>
              <w:pStyle w:val="null3"/>
              <w:ind w:firstLine="496"/>
              <w:jc w:val="left"/>
            </w:pPr>
            <w:r>
              <w:rPr>
                <w:rFonts w:ascii="仿宋_GB2312" w:hAnsi="仿宋_GB2312" w:cs="仿宋_GB2312" w:eastAsia="仿宋_GB2312"/>
                <w:sz w:val="24"/>
                <w:color w:val="000000"/>
              </w:rPr>
              <w:t>6．当采购人（西安石油大学）经费周转困难时，投标单位要有一定的垫资能力，以保证数字资源采购的正常进行。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具有履行合同所必需的专业技术能力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具有履行合同所必需的专业技术能力</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具有履行合同所必需的专业技术能力</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具有履行合同所必需的设施设备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具有履行合同所必需的设施设备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2026年1月1日——2026年12月31日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2026年1月1日——2026年12月31日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2026年1月1日——2026年12月31日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西安石油大学指定地点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合同生效后服务期结束之前支付。支付时乙方需提供全额增值税专用发票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合同生效后服务期结束之前支付。支付时乙方需提供全额增值税专用发票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合同生效后服务期结束之前支付。支付时乙方需提供全额增值税专用发票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达到使用条件时由采购人负责组织验收或者邀请有关专家、质检机构、采购代理机构共同进行验收,验收费用由成交供应商支付；验收合格须交接项目实施的全部资料。验收须以合同、谈判及响应文件、澄清、及国家相应的标准、规范等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达到使用条件时由采购人负责组织验收或者邀请有关专家、质检机构、采购代理机构共同进行验收,验收费用由成交供应商支付；验收合格须交接项目实施的全部资料。验收须以合同、谈判及响应文件、澄清、及国家相应的标准、规范等为依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项目达到使用条件时由采购人负责组织验收或者邀请有关专家、质检机构、采购代理机构共同进行验收,验收费用由成交供应商支付；验收合格须交接项目实施的全部资料。验收须以合同、谈判及响应文件、澄清、及国家相应的标准、规范等为依据。</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 （2）乙方提供服务或产品质量不能满足采购文件、响应文件或合同载明的，采购人有权终止合同，并对乙方违约行为进行追究。 （3）如有纠纷，双方友好协商解决，协商不成时可诉讼到甲方所在地人民法院解决。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（1）按照《中华人民共和国民法典》中的相关条款执行。 （2）乙方提供服务或产品质量不能满足采购文件、响应文件或合同载明的，采购人有权终止合同，并对乙方违约行为进行追究。 （3）如有纠纷，双方友好协商解决，协商不成时可诉讼到甲方所在地人民法院解决。</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（1）按照《中华人民共和国民法典》中的相关条款执行。 （2）乙方提供服务或产品质量不能满足采购文件、响应文件或合同载明的，采购人有权终止合同，并对乙方违约行为进行追究。 （3）如有纠纷，双方友好协商解决，协商不成时可诉讼到甲方所在地人民法院解决。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3.4.1交货时间：产品服务时间开始前15-30个工作日 3.4.2响应文件中要求加盖单位公章及法定代表人章子的地方可使用电子印章，要求签字的地方需经手签、扫描后加入响应文件内，并生成响应文件。 3.4.3响应过程中无须提供纸质版，仅成交单位提供纸质版。请成交单位在领取成交通知书前将纸质版响应文件正本1份、副本2份打印盖章后提交至采购代理公司处，以便采购人进行留存备案等工作，成交单位应保持响应文件纸质版内容与电子版内容完全一致，否则将承担一切法律责任。 3.4.4根据采购文件相应条款对采购文件所作的澄清、修改、答疑等构成采购文件的组成部分。 3.4.5本项目采购活动执行下列政府采购政策： 3.4.5.1 《政府采购促进中小企业发展管理办法》的通知-（财库〔2020〕46号）; 3.4.5.2 《财政部 司法部关于政府采购支持监狱企业发展有关问题的通知》-（财库〔2014〕68号）; 3.4.5.3 《国务院办公厅关于建立政府强制采购节能产品制度的通知》-（国办发〔2007〕51号）; 3.4.5.4 《财政部 发展改革委 生态环境部 市场监管总局关于调整优化节能产品、环境标志产品政府采购执行机制的通知》-（财库〔2019〕9号）； 3.4.5.5 《关于印发环境标志产品政府采购品目清单的通知》-（财库〔2019〕18号）； 3.4.5.6 《关于印发节能产品政府采购品目清单的通知》-（财库〔2019〕19号）； 3.4.5.7 《财政部 民政部 中国残疾人联合会关于促进残疾人就业政府采购政策的通知》-（财库〔2017〕141号）； 3.4.5.8 《关于运用政府采购政策支持乡村产业振兴的通知》-（财库〔2021〕19号）； 3.4.5.9 《关于进一步加大政府采购支持中小企业力度的通知》（财库〔2022〕19号）； 3.4.5.10 《陕西省财政厅关于印发&lt;陕西省中小企业政府采购信用融资办法&gt;的通知》-（陕财办采〔2018〕23号）； 3.4.5.11 《陕西省财政厅关于加快推进我省中小企业政府采购信用融资工作的通知》-（陕财办采〔2020〕15号）； 3.4.5.12 《陕西省财政厅关于进一步加强政府绿色采购有关问题的通知》-（陕财办采〔2021〕29号）； 3.4.5.13 《陕西省财政厅、中国人民银行西安分行关于深入推进政府采购信用融资业务的通知》-（陕财办采〔2023〕5号）； 3.4.5.14其他需要落实的政府采购政策。 3.4.6本采购文件未明确的其他事项，按照有关法律、法规或省市有关规定执行。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3.4.1交货时间：产品服务时间开始前15-30个工作日 3.4.2响应文件中要求加盖单位公章及法定代表人章子的地方可使用电子印章，要求签字的地方需经手签、扫描后加入响应文件内，并生成响应文件。 3.4.3响应过程中无须提供纸质版，仅成交单位提供纸质版。请成交单位在领取成交通知书前将纸质版响应文件正本1份、副本2份打印盖章后提交至采购代理公司处，以便采购人进行留存备案等工作，成交单位应保持响应文件纸质版内容与电子版内容完全一致，否则将承担一切法律责任。 3.4.4根据采购文件相应条款对采购文件所作的澄清、修改、答疑等构成采购文件的组成部分。 3.4.5本项目采购活动执行下列政府采购政策： 3.4.5.1 《政府采购促进中小企业发展管理办法》的通知-（财库〔2020〕46号）; 3.4.5.2 《财政部 司法部关于政府采购支持监狱企业发展有关问题的通知》-（财库〔2014〕68号）; 3.4.5.3 《国务院办公厅关于建立政府强制采购节能产品制度的通知》-（国办发〔2007〕51号）; 3.4.5.4 《财政部 发展改革委 生态环境部 市场监管总局关于调整优化节能产品、环境标志产品政府采购执行机制的通知》-（财库〔2019〕9号）； 3.4.5.5 《关于印发环境标志产品政府采购品目清单的通知》-（财库〔2019〕18号）； 3.4.5.6 《关于印发节能产品政府采购品目清单的通知》-（财库〔2019〕19号）； 3.4.5.7 《财政部 民政部 中国残疾人联合会关于促进残疾人就业政府采购政策的通知》-（财库〔2017〕141号）； 3.4.5.8 《关于运用政府采购政策支持乡村产业振兴的通知》-（财库〔2021〕19号）； 3.4.5.9 《关于进一步加大政府采购支持中小企业力度的通知》（财库〔2022〕19号）； 3.4.5.10 《陕西省财政厅关于印发&lt;陕西省中小企业政府采购信用融资办法&gt;的通知》-（陕财办采〔2018〕23号）； 3.4.5.11 《陕西省财政厅关于加快推进我省中小企业政府采购信用融资工作的通知》-（陕财办采〔2020〕15号）； 3.4.5.12 《陕西省财政厅关于进一步加强政府绿色采购有关问题的通知》-（陕财办采〔2021〕29号）； 3.4.5.13 《陕西省财政厅、中国人民银行西安分行关于深入推进政府采购信用融资业务的通知》-（陕财办采〔2023〕5号）； 3.4.5.14其他需要落实的政府采购政策。 3.4.6本采购文件未明确的其他事项，按照有关法律、法规或省市有关规定执行。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3.4.1交货时间：产品服务时间开始前15-30个工作日 3.4.2响应文件中要求加盖单位公章及法定代表人章子的地方可使用电子印章，要求签字的地方需经手签、扫描后加入响应文件内，并生成响应文件。 3.4.3响应过程中无须提供纸质版，仅成交单位提供纸质版。请成交单位在领取成交通知书前将纸质版响应文件正本1份、副本2份打印盖章后提交至采购代理公司处，以便采购人进行留存备案等工作，成交单位应保持响应文件纸质版内容与电子版内容完全一致，否则将承担一切法律责任。 3.4.4根据采购文件相应条款对采购文件所作的澄清、修改、答疑等构成采购文件的组成部分。 3.4.5本项目采购活动执行下列政府采购政策： 3.4.5.1 《政府采购促进中小企业发展管理办法》的通知-（财库〔2020〕46号）; 3.4.5.2 《财政部 司法部关于政府采购支持监狱企业发展有关问题的通知》-（财库〔2014〕68号）; 3.4.5.3 《国务院办公厅关于建立政府强制采购节能产品制度的通知》-（国办发〔2007〕51号）; 3.4.5.4 《财政部 发展改革委 生态环境部 市场监管总局关于调整优化节能产品、环境标志产品政府采购执行机制的通知》-（财库〔2019〕9号）； 3.4.5.5 《关于印发环境标志产品政府采购品目清单的通知》-（财库〔2019〕18号）； 3.4.5.6 《关于印发节能产品政府采购品目清单的通知》-（财库〔2019〕19号）； 3.4.5.7 《财政部 民政部 中国残疾人联合会关于促进残疾人就业政府采购政策的通知》-（财库〔2017〕141号）； 3.4.5.8 《关于运用政府采购政策支持乡村产业振兴的通知》-（财库〔2021〕19号）； 3.4.5.9 《关于进一步加大政府采购支持中小企业力度的通知》（财库〔2022〕19号）； 3.4.5.10 《陕西省财政厅关于印发&lt;陕西省中小企业政府采购信用融资办法&gt;的通知》-（陕财办采〔2018〕23号）； 3.4.5.11 《陕西省财政厅关于加快推进我省中小企业政府采购信用融资工作的通知》-（陕财办采〔2020〕15号）； 3.4.5.12 《陕西省财政厅关于进一步加强政府绿色采购有关问题的通知》-（陕财办采〔2021〕29号）； 3.4.5.13 《陕西省财政厅、中国人民银行西安分行关于深入推进政府采购信用融资业务的通知》-（陕财办采〔2023〕5号）； 3.4.5.14其他需要落实的政府采购政策。 3.4.6本采购文件未明确的其他事项，按照有关法律、法规或省市有关规定执行。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供应商应提交的相关资格证明材料（详细要求）.docx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供应商应提交的相关资格证明材料（详细要求）.docx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供应商应提交的相关资格证明材料（详细要求）.docx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供应商应提交的相关资格证明材料（详细要求）.docx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供应商应提交的相关资格证明材料（详细要求）.docx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供应商应提交的相关资格证明材料（详细要求）.docx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供应商为具有独立承担民事责任能力的法人、其他组织或自然人。并提供合法有效的营业执照（统一社会信用代码证）或自然人身份证明或其他合法证明文件。</w:t>
            </w:r>
          </w:p>
        </w:tc>
        <w:tc>
          <w:tcPr>
            <w:tcW w:type="dxa" w:w="1661"/>
          </w:tcPr>
          <w:p>
            <w:pPr>
              <w:pStyle w:val="null3"/>
            </w:pPr>
            <w:r>
              <w:rPr>
                <w:rFonts w:ascii="仿宋_GB2312" w:hAnsi="仿宋_GB2312" w:cs="仿宋_GB2312" w:eastAsia="仿宋_GB2312"/>
              </w:rPr>
              <w:t>供应商应提交的相关资格证明材料 供应商应提交的相关资格证明材料（详细要求）.docx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被授权人参与采购的，需提供法定代表人授权委托书及被授权人身份证复印件；法定代表人直接参与采购的，需提供法定代表人身份证明及法定代表人身份证复印件。</w:t>
            </w:r>
          </w:p>
        </w:tc>
        <w:tc>
          <w:tcPr>
            <w:tcW w:type="dxa" w:w="1661"/>
          </w:tcPr>
          <w:p>
            <w:pPr>
              <w:pStyle w:val="null3"/>
            </w:pPr>
            <w:r>
              <w:rPr>
                <w:rFonts w:ascii="仿宋_GB2312" w:hAnsi="仿宋_GB2312" w:cs="仿宋_GB2312" w:eastAsia="仿宋_GB2312"/>
              </w:rPr>
              <w:t>供应商应提交的相关资格证明材料 供应商应提交的相关资格证明材料（详细要求）.docx （分标段）法定代表人身份证明或法定代表人授权委托书.docx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企业信用信息</w:t>
            </w:r>
          </w:p>
        </w:tc>
        <w:tc>
          <w:tcPr>
            <w:tcW w:type="dxa" w:w="3322"/>
          </w:tcPr>
          <w:p>
            <w:pPr>
              <w:pStyle w:val="null3"/>
            </w:pPr>
            <w:r>
              <w:rPr>
                <w:rFonts w:ascii="仿宋_GB2312" w:hAnsi="仿宋_GB2312" w:cs="仿宋_GB2312" w:eastAsia="仿宋_GB2312"/>
              </w:rPr>
              <w:t>供应商不得被“信用中国”网站（www.creditchina.gov.cn）列入失信被执行人名单或重大税收违法失信主体名单，不得被列入“中国政府采购网”网站（https://www.ccgp.gov.cn）政府采购严重违法失信行为记录名单。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 供应商应提交的相关资格证明材料（详细要求）.docx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 供应商应提交的相关资格证明材料（详细要求）.docx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供应商为具有独立承担民事责任能力的法人、其他组织或自然人。并提供合法有效的营业执照（统一社会信用代码证）或自然人身份证明或其他合法证明文件。</w:t>
            </w:r>
          </w:p>
        </w:tc>
        <w:tc>
          <w:tcPr>
            <w:tcW w:type="dxa" w:w="1661"/>
          </w:tcPr>
          <w:p>
            <w:pPr>
              <w:pStyle w:val="null3"/>
            </w:pPr>
            <w:r>
              <w:rPr>
                <w:rFonts w:ascii="仿宋_GB2312" w:hAnsi="仿宋_GB2312" w:cs="仿宋_GB2312" w:eastAsia="仿宋_GB2312"/>
              </w:rPr>
              <w:t>供应商应提交的相关资格证明材料 供应商应提交的相关资格证明材料（详细要求）.docx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被授权人参与采购的，需提供法定代表人授权委托书及被授权人身份证复印件；法定代表人直接参与采购的，需提供法定代表人身份证明及法定代表人身份证复印件。</w:t>
            </w:r>
          </w:p>
        </w:tc>
        <w:tc>
          <w:tcPr>
            <w:tcW w:type="dxa" w:w="1661"/>
          </w:tcPr>
          <w:p>
            <w:pPr>
              <w:pStyle w:val="null3"/>
            </w:pPr>
            <w:r>
              <w:rPr>
                <w:rFonts w:ascii="仿宋_GB2312" w:hAnsi="仿宋_GB2312" w:cs="仿宋_GB2312" w:eastAsia="仿宋_GB2312"/>
              </w:rPr>
              <w:t>供应商应提交的相关资格证明材料 供应商应提交的相关资格证明材料（详细要求）.docx （分标段）法定代表人身份证明或法定代表人授权委托书.docx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企业信用信息</w:t>
            </w:r>
          </w:p>
        </w:tc>
        <w:tc>
          <w:tcPr>
            <w:tcW w:type="dxa" w:w="3322"/>
          </w:tcPr>
          <w:p>
            <w:pPr>
              <w:pStyle w:val="null3"/>
            </w:pPr>
            <w:r>
              <w:rPr>
                <w:rFonts w:ascii="仿宋_GB2312" w:hAnsi="仿宋_GB2312" w:cs="仿宋_GB2312" w:eastAsia="仿宋_GB2312"/>
              </w:rPr>
              <w:t>供应商不得被“信用中国”网站（www.creditchina.gov.cn）列入失信被执行人名单或重大税收违法失信主体名单，不得被列入“中国政府采购网”网站（https://www.ccgp.gov.cn）政府采购严重违法失信行为记录名单。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 供应商应提交的相关资格证明材料（详细要求）.docx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 供应商应提交的相关资格证明材料（详细要求）.docx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供应商为具有独立承担民事责任能力的法人、其他组织或自然人。并提供合法有效的营业执照（统一社会信用代码证）或自然人身份证明或其他合法证明文件。</w:t>
            </w:r>
          </w:p>
        </w:tc>
        <w:tc>
          <w:tcPr>
            <w:tcW w:type="dxa" w:w="1661"/>
          </w:tcPr>
          <w:p>
            <w:pPr>
              <w:pStyle w:val="null3"/>
            </w:pPr>
            <w:r>
              <w:rPr>
                <w:rFonts w:ascii="仿宋_GB2312" w:hAnsi="仿宋_GB2312" w:cs="仿宋_GB2312" w:eastAsia="仿宋_GB2312"/>
              </w:rPr>
              <w:t>供应商应提交的相关资格证明材料 供应商应提交的相关资格证明材料（详细要求）.docx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被授权人参与采购的，需提供法定代表人授权委托书及被授权人身份证复印件；法定代表人直接参与采购的，需提供法定代表人身份证明及法定代表人身份证复印件。</w:t>
            </w:r>
          </w:p>
        </w:tc>
        <w:tc>
          <w:tcPr>
            <w:tcW w:type="dxa" w:w="1661"/>
          </w:tcPr>
          <w:p>
            <w:pPr>
              <w:pStyle w:val="null3"/>
            </w:pPr>
            <w:r>
              <w:rPr>
                <w:rFonts w:ascii="仿宋_GB2312" w:hAnsi="仿宋_GB2312" w:cs="仿宋_GB2312" w:eastAsia="仿宋_GB2312"/>
              </w:rPr>
              <w:t>供应商应提交的相关资格证明材料 供应商应提交的相关资格证明材料（详细要求）.docx （分标段）法定代表人身份证明或法定代表人授权委托书.docx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企业信用信息</w:t>
            </w:r>
          </w:p>
        </w:tc>
        <w:tc>
          <w:tcPr>
            <w:tcW w:type="dxa" w:w="3322"/>
          </w:tcPr>
          <w:p>
            <w:pPr>
              <w:pStyle w:val="null3"/>
            </w:pPr>
            <w:r>
              <w:rPr>
                <w:rFonts w:ascii="仿宋_GB2312" w:hAnsi="仿宋_GB2312" w:cs="仿宋_GB2312" w:eastAsia="仿宋_GB2312"/>
              </w:rPr>
              <w:t>供应商不得被“信用中国”网站（www.creditchina.gov.cn）列入失信被执行人名单或重大税收违法失信主体名单，不得被列入“中国政府采购网”网站（https://www.ccgp.gov.cn）政府采购严重违法失信行为记录名单。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 供应商应提交的相关资格证明材料（详细要求）.docx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 供应商应提交的相关资格证明材料（详细要求）.docx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专门面向中小企业采购</w:t>
            </w:r>
          </w:p>
        </w:tc>
        <w:tc>
          <w:tcPr>
            <w:tcW w:type="dxa" w:w="3322"/>
          </w:tcPr>
          <w:p>
            <w:pPr>
              <w:pStyle w:val="null3"/>
            </w:pPr>
            <w:r>
              <w:rPr>
                <w:rFonts w:ascii="仿宋_GB2312" w:hAnsi="仿宋_GB2312" w:cs="仿宋_GB2312" w:eastAsia="仿宋_GB2312"/>
              </w:rPr>
              <w:t>本采购包（标段）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专门面向中小企业采购</w:t>
            </w:r>
          </w:p>
        </w:tc>
        <w:tc>
          <w:tcPr>
            <w:tcW w:type="dxa" w:w="3322"/>
          </w:tcPr>
          <w:p>
            <w:pPr>
              <w:pStyle w:val="null3"/>
            </w:pPr>
            <w:r>
              <w:rPr>
                <w:rFonts w:ascii="仿宋_GB2312" w:hAnsi="仿宋_GB2312" w:cs="仿宋_GB2312" w:eastAsia="仿宋_GB2312"/>
              </w:rPr>
              <w:t>本采购包（标段）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专门面向中小企业采购</w:t>
            </w:r>
          </w:p>
        </w:tc>
        <w:tc>
          <w:tcPr>
            <w:tcW w:type="dxa" w:w="3322"/>
          </w:tcPr>
          <w:p>
            <w:pPr>
              <w:pStyle w:val="null3"/>
            </w:pPr>
            <w:r>
              <w:rPr>
                <w:rFonts w:ascii="仿宋_GB2312" w:hAnsi="仿宋_GB2312" w:cs="仿宋_GB2312" w:eastAsia="仿宋_GB2312"/>
              </w:rPr>
              <w:t>本采购包（标段）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供应商应提交的相关资格证明材料（详细要求）.docx 响应文件封面 残疾人福利性单位声明函 服务方案 标的清单 响应函 （分标段）法定代表人身份证明或法定代表人授权委托书.docx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供应商应提交的相关资格证明材料（详细要求）.docx 响应文件封面 残疾人福利性单位声明函 服务方案 标的清单 响应函 （分标段）法定代表人身份证明或法定代表人授权委托书.docx 陕西省政府采购供应商拒绝政府采购领域商业贿赂承诺书.docx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供应商应提交的相关资格证明材料（详细要求）.docx 响应文件封面 残疾人福利性单位声明函 服务方案 标的清单 响应函 （分标段）法定代表人身份证明或法定代表人授权委托书.docx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供应商应提交的相关资格证明材料（详细要求）.docx 响应文件封面 残疾人福利性单位声明函 服务方案 标的清单 响应函 （分标段）法定代表人身份证明或法定代表人授权委托书.docx 陕西省政府采购供应商拒绝政府采购领域商业贿赂承诺书.docx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供应商应提交的相关资格证明材料（详细要求）.docx 响应文件封面 残疾人福利性单位声明函 服务方案 标的清单 响应函 （分标段）法定代表人身份证明或法定代表人授权委托书.docx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供应商应提交的相关资格证明材料（详细要求）.docx 响应文件封面 残疾人福利性单位声明函 服务方案 标的清单 响应函 （分标段）法定代表人身份证明或法定代表人授权委托书.docx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详见附件：（分标段）法定代表人身份证明或法定代表人授权委托书.docx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详见附件：供应商应提交的相关资格证明材料（详细要求）.docx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详见附件：（分标段）法定代表人身份证明或法定代表人授权委托书.docx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详见附件：供应商应提交的相关资格证明材料（详细要求）.docx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详见附件：（分标段）法定代表人身份证明或法定代表人授权委托书.docx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详见附件：供应商应提交的相关资格证明材料（详细要求）.docx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详见附件：石油大学25年第一批电子资源合同范本（仅供参考）.docx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