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FA0421">
      <w:pPr>
        <w:pStyle w:val="3"/>
        <w:spacing w:before="120"/>
        <w:ind w:left="0" w:right="34"/>
        <w:jc w:val="center"/>
        <w:rPr>
          <w:rFonts w:ascii="仿宋" w:hAnsi="仿宋" w:eastAsia="仿宋" w:cs="仿宋"/>
          <w:b/>
          <w:bCs/>
          <w:sz w:val="28"/>
          <w:szCs w:val="28"/>
        </w:rPr>
      </w:pPr>
      <w:bookmarkStart w:id="2" w:name="_GoBack"/>
      <w:bookmarkStart w:id="0" w:name="_Toc14672"/>
      <w:r>
        <w:rPr>
          <w:rFonts w:hint="eastAsia" w:ascii="仿宋" w:hAnsi="仿宋" w:eastAsia="仿宋" w:cs="仿宋"/>
          <w:b/>
          <w:bCs/>
          <w:sz w:val="28"/>
          <w:szCs w:val="28"/>
        </w:rPr>
        <w:t>服务偏离表</w:t>
      </w:r>
      <w:bookmarkEnd w:id="0"/>
    </w:p>
    <w:bookmarkEnd w:id="2"/>
    <w:p w14:paraId="7FBAE3BC">
      <w:pPr>
        <w:pStyle w:val="5"/>
        <w:widowControl w:val="0"/>
        <w:spacing w:before="156" w:beforeLines="50" w:beforeAutospacing="0" w:after="156" w:afterLines="50" w:afterAutospacing="0"/>
        <w:rPr>
          <w:rFonts w:ascii="仿宋" w:hAnsi="仿宋" w:eastAsia="仿宋" w:cs="仿宋"/>
          <w:sz w:val="20"/>
          <w:szCs w:val="20"/>
        </w:rPr>
      </w:pPr>
      <w:bookmarkStart w:id="1" w:name="OLE_LINK1"/>
      <w:r>
        <w:rPr>
          <w:rFonts w:hint="eastAsia" w:ascii="仿宋" w:hAnsi="仿宋" w:eastAsia="仿宋" w:cs="仿宋"/>
          <w:sz w:val="20"/>
          <w:szCs w:val="20"/>
        </w:rPr>
        <w:t>项目名称：</w:t>
      </w:r>
    </w:p>
    <w:p w14:paraId="12D2E2DE">
      <w:pPr>
        <w:pStyle w:val="3"/>
        <w:spacing w:before="120"/>
        <w:ind w:left="0" w:right="34"/>
        <w:jc w:val="both"/>
        <w:rPr>
          <w:rFonts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项目编号：</w:t>
      </w:r>
    </w:p>
    <w:p w14:paraId="48F63BAE">
      <w:pPr>
        <w:pStyle w:val="3"/>
        <w:spacing w:before="120"/>
        <w:ind w:left="0" w:right="34"/>
        <w:jc w:val="both"/>
        <w:rPr>
          <w:rFonts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采购包号：</w:t>
      </w:r>
    </w:p>
    <w:bookmarkEnd w:id="1"/>
    <w:tbl>
      <w:tblPr>
        <w:tblStyle w:val="6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6"/>
        <w:gridCol w:w="2169"/>
        <w:gridCol w:w="2065"/>
        <w:gridCol w:w="2040"/>
        <w:gridCol w:w="1339"/>
      </w:tblGrid>
      <w:tr w14:paraId="73C696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446" w:type="pct"/>
            <w:vAlign w:val="center"/>
          </w:tcPr>
          <w:p w14:paraId="3BA1E161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序号</w:t>
            </w:r>
          </w:p>
        </w:tc>
        <w:tc>
          <w:tcPr>
            <w:tcW w:w="1297" w:type="pct"/>
            <w:vAlign w:val="center"/>
          </w:tcPr>
          <w:p w14:paraId="347B2A9B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采购文件服务要求</w:t>
            </w:r>
          </w:p>
        </w:tc>
        <w:tc>
          <w:tcPr>
            <w:tcW w:w="1235" w:type="pct"/>
            <w:vAlign w:val="center"/>
          </w:tcPr>
          <w:p w14:paraId="09CC8906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响应内容</w:t>
            </w:r>
          </w:p>
        </w:tc>
        <w:tc>
          <w:tcPr>
            <w:tcW w:w="1220" w:type="pct"/>
            <w:vAlign w:val="center"/>
          </w:tcPr>
          <w:p w14:paraId="4F594258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偏离情况</w:t>
            </w:r>
          </w:p>
        </w:tc>
        <w:tc>
          <w:tcPr>
            <w:tcW w:w="800" w:type="pct"/>
            <w:vAlign w:val="center"/>
          </w:tcPr>
          <w:p w14:paraId="0F53C8EE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说明及证明材料位置</w:t>
            </w:r>
          </w:p>
        </w:tc>
      </w:tr>
      <w:tr w14:paraId="5E1A9F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19811F25">
            <w:pPr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97" w:type="pct"/>
          </w:tcPr>
          <w:p w14:paraId="2709C088">
            <w:pPr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35" w:type="pct"/>
          </w:tcPr>
          <w:p w14:paraId="56750828">
            <w:pPr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20" w:type="pct"/>
          </w:tcPr>
          <w:p w14:paraId="40BA026C">
            <w:pPr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800" w:type="pct"/>
          </w:tcPr>
          <w:p w14:paraId="5BBD33DB">
            <w:pPr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365124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2417AB38">
            <w:pPr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97" w:type="pct"/>
          </w:tcPr>
          <w:p w14:paraId="4AB24C59">
            <w:pPr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35" w:type="pct"/>
          </w:tcPr>
          <w:p w14:paraId="43F7AF9E">
            <w:pPr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20" w:type="pct"/>
          </w:tcPr>
          <w:p w14:paraId="38948E66">
            <w:pPr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800" w:type="pct"/>
          </w:tcPr>
          <w:p w14:paraId="5AAA144C">
            <w:pPr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37FC64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3EC29E14">
            <w:pPr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97" w:type="pct"/>
          </w:tcPr>
          <w:p w14:paraId="57AA5AFA">
            <w:pPr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35" w:type="pct"/>
          </w:tcPr>
          <w:p w14:paraId="42A1BBAC">
            <w:pPr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20" w:type="pct"/>
          </w:tcPr>
          <w:p w14:paraId="2F7871BB">
            <w:pPr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800" w:type="pct"/>
          </w:tcPr>
          <w:p w14:paraId="156EA059">
            <w:pPr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309653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4CED4394">
            <w:pPr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97" w:type="pct"/>
          </w:tcPr>
          <w:p w14:paraId="18316064">
            <w:pPr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35" w:type="pct"/>
          </w:tcPr>
          <w:p w14:paraId="68BE63A4">
            <w:pPr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20" w:type="pct"/>
          </w:tcPr>
          <w:p w14:paraId="0D150C0D">
            <w:pPr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800" w:type="pct"/>
          </w:tcPr>
          <w:p w14:paraId="0AD27219">
            <w:pPr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51F81A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4C1B064C">
            <w:pPr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97" w:type="pct"/>
          </w:tcPr>
          <w:p w14:paraId="1AC16C93">
            <w:pPr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35" w:type="pct"/>
          </w:tcPr>
          <w:p w14:paraId="4D15AD78">
            <w:pPr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20" w:type="pct"/>
          </w:tcPr>
          <w:p w14:paraId="7067596A">
            <w:pPr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800" w:type="pct"/>
          </w:tcPr>
          <w:p w14:paraId="4F68565A">
            <w:pPr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53E6C5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54308BA5">
            <w:pPr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97" w:type="pct"/>
          </w:tcPr>
          <w:p w14:paraId="44896C8A">
            <w:pPr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35" w:type="pct"/>
          </w:tcPr>
          <w:p w14:paraId="3C801A76">
            <w:pPr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20" w:type="pct"/>
          </w:tcPr>
          <w:p w14:paraId="3362C24E">
            <w:pPr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800" w:type="pct"/>
          </w:tcPr>
          <w:p w14:paraId="2016F047">
            <w:pPr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6CD8DB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0BDAA5C9">
            <w:pPr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97" w:type="pct"/>
          </w:tcPr>
          <w:p w14:paraId="357743C1">
            <w:pPr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35" w:type="pct"/>
          </w:tcPr>
          <w:p w14:paraId="6D73FB61">
            <w:pPr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20" w:type="pct"/>
          </w:tcPr>
          <w:p w14:paraId="38B1E3B1">
            <w:pPr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800" w:type="pct"/>
          </w:tcPr>
          <w:p w14:paraId="1BC9380A">
            <w:pPr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4689A0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6B805D43">
            <w:pPr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97" w:type="pct"/>
          </w:tcPr>
          <w:p w14:paraId="563B35F4">
            <w:pPr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35" w:type="pct"/>
          </w:tcPr>
          <w:p w14:paraId="6A5219D8">
            <w:pPr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20" w:type="pct"/>
          </w:tcPr>
          <w:p w14:paraId="277EE0DE">
            <w:pPr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800" w:type="pct"/>
          </w:tcPr>
          <w:p w14:paraId="16F0B20B">
            <w:pPr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</w:tbl>
    <w:p w14:paraId="18E9AF51">
      <w:pPr>
        <w:spacing w:line="360" w:lineRule="auto"/>
        <w:rPr>
          <w:rFonts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注：1、供应商根据采购文件第3章-“3.2服务内容及服务要求”的要求将全部服务内容及服务要求逐条填写此表，并按采购文件要求提供相应的证明材料。</w:t>
      </w:r>
    </w:p>
    <w:p w14:paraId="2C66D440">
      <w:pPr>
        <w:spacing w:line="360" w:lineRule="auto"/>
        <w:rPr>
          <w:rFonts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2、“偏离情况”一栏应如实填写“正偏离”、“负偏离”或“无偏离”；</w:t>
      </w:r>
    </w:p>
    <w:p w14:paraId="5C1D4CA7">
      <w:pPr>
        <w:spacing w:line="360" w:lineRule="auto"/>
        <w:rPr>
          <w:rFonts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3、供应商所填写的“偏离情况”与协商小组判定不一致时，以协商小组意见为主。</w:t>
      </w:r>
    </w:p>
    <w:p w14:paraId="18D00955">
      <w:pPr>
        <w:spacing w:line="500" w:lineRule="exact"/>
        <w:ind w:firstLine="2400" w:firstLineChars="1200"/>
        <w:rPr>
          <w:rFonts w:ascii="仿宋" w:hAnsi="仿宋" w:eastAsia="仿宋" w:cs="仿宋"/>
          <w:sz w:val="20"/>
          <w:szCs w:val="20"/>
        </w:rPr>
      </w:pPr>
    </w:p>
    <w:p w14:paraId="7191BA2D">
      <w:pPr>
        <w:spacing w:line="500" w:lineRule="exact"/>
        <w:rPr>
          <w:rFonts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供应商名称：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0"/>
          <w:szCs w:val="20"/>
        </w:rPr>
        <w:t>（盖章）</w:t>
      </w:r>
    </w:p>
    <w:p w14:paraId="6FC7F464">
      <w:pPr>
        <w:spacing w:line="500" w:lineRule="exact"/>
        <w:rPr>
          <w:rFonts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法定代表人或被授权人：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</w:t>
      </w:r>
      <w:r>
        <w:rPr>
          <w:rFonts w:hint="eastAsia" w:ascii="仿宋" w:hAnsi="仿宋" w:eastAsia="仿宋" w:cs="仿宋"/>
          <w:sz w:val="20"/>
          <w:szCs w:val="20"/>
        </w:rPr>
        <w:t>(签字或盖章)</w:t>
      </w:r>
    </w:p>
    <w:p w14:paraId="4E2A1110">
      <w:pPr>
        <w:pStyle w:val="8"/>
        <w:spacing w:line="500" w:lineRule="exact"/>
        <w:ind w:firstLine="0" w:firstLineChars="0"/>
        <w:rPr>
          <w:rFonts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日        期：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</w:rPr>
        <w:t>年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</w:rPr>
        <w:t>月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</w:rPr>
        <w:t>日</w:t>
      </w:r>
    </w:p>
    <w:p w14:paraId="3E143B4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AA6B05"/>
    <w:rsid w:val="0AD230E7"/>
    <w:rsid w:val="2FA369ED"/>
    <w:rsid w:val="2FAA6B05"/>
    <w:rsid w:val="7A8D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paragraph" w:styleId="3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4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2025-06-13T09:20:00Z</dcterms:created>
  <dc:creator>AOC</dc:creator>
  <cp:lastModifiedBy>AOC</cp:lastModifiedBy>
  <dcterms:modified xsi:type="dcterms:W3CDTF">2025-06-13T09:21:34Z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1594ABDD9AAD48B2901AE3AA7905745B_13</vt:lpwstr>
  </property>
  <property fmtid="{D5CDD505-2E9C-101B-9397-08002B2CF9AE}" pid="4" name="KSOTemplateDocerSaveRecord">
    <vt:lpwstr>eyJoZGlkIjoiNTFjN2FhOGEyYTBlMTgwMDAxOWMzZTE0NTAwMjNiMDkifQ==</vt:lpwstr>
  </property>
</Properties>
</file>