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版本号：HXGJXM2025-ZC-CS105420250613001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2025陕西文旅日本、韩国宣传推广项目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HXGJXM2025-ZC-CS1054</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2025陕西文旅日本、韩国宣传推广项目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2025陕西文旅日本、韩国宣传推广项目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文化旅游代表团一行将于2025年7月6日--2025年7月11日赴日本大阪、韩国首尔开展文化旅游推广活动。项目包括不限于以下内容：文化陕西（首尔）旅游推介会的组织实施、代表团两国公务活动协调安排、陕西文化旅游代表团差旅安排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采购包1（2025陕西文旅日本、韩国宣传推广项目）：属于专门面向中小企业采购。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磋商截止日前一年内已缴存的至少一个月的社会保障资金凭证）；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 网列入政府采购严重违法失信行为记录名单(处 罚期限届满的除外)（以现场信用记录查询结果为准）</w:t>
      </w:r>
    </w:p>
    <w:p>
      <w:pPr>
        <w:pStyle w:val="null3"/>
      </w:pPr>
      <w:r>
        <w:rPr>
          <w:rFonts w:ascii="仿宋_GB2312" w:hAnsi="仿宋_GB2312" w:cs="仿宋_GB2312" w:eastAsia="仿宋_GB2312"/>
        </w:rPr>
        <w:t>3、磋商保证金：磋商保证金缴纳凭证或担保机构出具的保函</w:t>
      </w:r>
    </w:p>
    <w:p>
      <w:pPr>
        <w:pStyle w:val="null3"/>
      </w:pPr>
      <w:r>
        <w:rPr>
          <w:rFonts w:ascii="仿宋_GB2312" w:hAnsi="仿宋_GB2312" w:cs="仿宋_GB2312" w:eastAsia="仿宋_GB2312"/>
        </w:rPr>
        <w:t>4、联合体：本项目不接受联合体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西安市新城区西一路197号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85212464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魏依依、康敏茹、张艳萍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开户名称：华夏国际项目管理有限公</w:t>
            </w:r>
          </w:p>
          <w:p>
            <w:pPr>
              <w:pStyle w:val="null3"/>
            </w:pPr>
            <w:r>
              <w:rPr>
                <w:rFonts w:ascii="仿宋_GB2312" w:hAnsi="仿宋_GB2312" w:cs="仿宋_GB2312" w:eastAsia="仿宋_GB2312"/>
              </w:rPr>
              <w:t>开户银行：中国工商银行股份有限公司西安城南科技支行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参照国家计委颁发的《招标代理服务收费管理暂行办法》（计价格[2002]1980号）和国家发展和改革委员会办公厅颁发的《关于招标代理服务收费有关问题的通知》（发改办价格[2003]857号）的有关规定执行。开户名称：华夏国际项目管理有限公司 开户银行：中国工商银行股份有限公司西安城南科技支行 银行账号：3700024819200130193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按甲方要求完成全部服务内容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联系人：魏依依、康敏茹、张艳萍</w:t>
      </w:r>
    </w:p>
    <w:p>
      <w:pPr>
        <w:pStyle w:val="null3"/>
      </w:pPr>
      <w:r>
        <w:rPr>
          <w:rFonts w:ascii="仿宋_GB2312" w:hAnsi="仿宋_GB2312" w:cs="仿宋_GB2312" w:eastAsia="仿宋_GB2312"/>
        </w:rPr>
        <w:t>联系电话：029-88899970-805</w:t>
      </w:r>
    </w:p>
    <w:p>
      <w:pPr>
        <w:pStyle w:val="null3"/>
      </w:pPr>
      <w:r>
        <w:rPr>
          <w:rFonts w:ascii="仿宋_GB2312" w:hAnsi="仿宋_GB2312" w:cs="仿宋_GB2312" w:eastAsia="仿宋_GB2312"/>
        </w:rPr>
        <w:t>地址：陕西省西安市莲湖区二环南路西段202号九座花园16层1605室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文化旅游代表团一行将于2025年7月7日--2025年7月14日赴日本大阪、韩国首尔开展文化旅游推广活动。项目包括不限于以下内容：文化陕西（首尔）旅游推介会的组织实施、代表团两国公务活动协调安排、陕西文化旅游代表团差旅安排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698,000.00</w:t>
      </w:r>
    </w:p>
    <w:p>
      <w:pPr>
        <w:pStyle w:val="null3"/>
      </w:pPr>
      <w:r>
        <w:rPr>
          <w:rFonts w:ascii="仿宋_GB2312" w:hAnsi="仿宋_GB2312" w:cs="仿宋_GB2312" w:eastAsia="仿宋_GB2312"/>
        </w:rPr>
        <w:t>采购包最高限价（元）: 698,000.00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2025陕西文旅日本、韩国宣传推广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标的名称：2025陕西文旅日本、韩国宣传推广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一、项目简介</w:t>
            </w:r>
          </w:p>
          <w:p>
            <w:pPr>
              <w:pStyle w:val="null3"/>
              <w:jc w:val="both"/>
            </w:pPr>
            <w:r>
              <w:rPr>
                <w:rFonts w:ascii="仿宋_GB2312" w:hAnsi="仿宋_GB2312" w:cs="仿宋_GB2312" w:eastAsia="仿宋_GB2312"/>
              </w:rPr>
              <w:t>陕西文化旅游代表团一行将于2025年7月6日--2025年7月11日赴日本大阪、韩国首尔开展文化旅游推广活动。项目包括不限于以下内容：文化陕西（首尔）旅游推介会的组织实施、代表团两国公务活动协调安排、陕西文化旅游代表团差旅安排等。</w:t>
            </w:r>
          </w:p>
          <w:p>
            <w:pPr>
              <w:pStyle w:val="null3"/>
              <w:jc w:val="both"/>
            </w:pPr>
            <w:r>
              <w:rPr>
                <w:rFonts w:ascii="仿宋_GB2312" w:hAnsi="仿宋_GB2312" w:cs="仿宋_GB2312" w:eastAsia="仿宋_GB2312"/>
                <w:b/>
              </w:rPr>
              <w:t>二、服务内容及要求</w:t>
            </w:r>
          </w:p>
          <w:p>
            <w:pPr>
              <w:pStyle w:val="null3"/>
              <w:jc w:val="both"/>
            </w:pPr>
            <w:r>
              <w:rPr>
                <w:rFonts w:ascii="仿宋_GB2312" w:hAnsi="仿宋_GB2312" w:cs="仿宋_GB2312" w:eastAsia="仿宋_GB2312"/>
              </w:rPr>
              <w:t>（一）日程安排</w:t>
            </w:r>
          </w:p>
          <w:p>
            <w:pPr>
              <w:pStyle w:val="null3"/>
              <w:jc w:val="both"/>
            </w:pPr>
            <w:r>
              <w:rPr>
                <w:rFonts w:ascii="仿宋_GB2312" w:hAnsi="仿宋_GB2312" w:cs="仿宋_GB2312" w:eastAsia="仿宋_GB2312"/>
                <w:b/>
              </w:rPr>
              <w:t>第一天  7月6日（星期日） 西安-首尔</w:t>
            </w:r>
          </w:p>
          <w:p>
            <w:pPr>
              <w:pStyle w:val="null3"/>
              <w:jc w:val="both"/>
            </w:pPr>
            <w:r>
              <w:rPr>
                <w:rFonts w:ascii="仿宋_GB2312" w:hAnsi="仿宋_GB2312" w:cs="仿宋_GB2312" w:eastAsia="仿宋_GB2312"/>
              </w:rPr>
              <w:t xml:space="preserve">12:40   乘机前往韩国首尔（KE812航班，12:40-16:40）   </w:t>
            </w:r>
          </w:p>
          <w:p>
            <w:pPr>
              <w:pStyle w:val="null3"/>
              <w:jc w:val="both"/>
            </w:pPr>
            <w:r>
              <w:rPr>
                <w:rFonts w:ascii="仿宋_GB2312" w:hAnsi="仿宋_GB2312" w:cs="仿宋_GB2312" w:eastAsia="仿宋_GB2312"/>
                <w:b/>
              </w:rPr>
              <w:t>第二天  7月7日（星期一） 首尔</w:t>
            </w:r>
          </w:p>
          <w:p>
            <w:pPr>
              <w:pStyle w:val="null3"/>
              <w:jc w:val="both"/>
            </w:pPr>
            <w:r>
              <w:rPr>
                <w:rFonts w:ascii="仿宋_GB2312" w:hAnsi="仿宋_GB2312" w:cs="仿宋_GB2312" w:eastAsia="仿宋_GB2312"/>
              </w:rPr>
              <w:t>上  午  拜访首尔观光协会，推介会搭建和彩排</w:t>
            </w:r>
          </w:p>
          <w:p>
            <w:pPr>
              <w:pStyle w:val="null3"/>
              <w:jc w:val="both"/>
            </w:pPr>
            <w:r>
              <w:rPr>
                <w:rFonts w:ascii="仿宋_GB2312" w:hAnsi="仿宋_GB2312" w:cs="仿宋_GB2312" w:eastAsia="仿宋_GB2312"/>
              </w:rPr>
              <w:t>下  午  “文化陕西”旅游推介会</w:t>
            </w:r>
          </w:p>
          <w:p>
            <w:pPr>
              <w:pStyle w:val="null3"/>
              <w:jc w:val="both"/>
            </w:pPr>
            <w:r>
              <w:rPr>
                <w:rFonts w:ascii="仿宋_GB2312" w:hAnsi="仿宋_GB2312" w:cs="仿宋_GB2312" w:eastAsia="仿宋_GB2312"/>
              </w:rPr>
              <w:t>与中国驻首尔旅游办事处座谈</w:t>
            </w:r>
          </w:p>
          <w:p>
            <w:pPr>
              <w:pStyle w:val="null3"/>
              <w:jc w:val="both"/>
            </w:pPr>
            <w:r>
              <w:rPr>
                <w:rFonts w:ascii="仿宋_GB2312" w:hAnsi="仿宋_GB2312" w:cs="仿宋_GB2312" w:eastAsia="仿宋_GB2312"/>
                <w:b/>
              </w:rPr>
              <w:t>第三天  7月8日（星期二）首尔-大阪</w:t>
            </w:r>
          </w:p>
          <w:p>
            <w:pPr>
              <w:pStyle w:val="null3"/>
              <w:jc w:val="both"/>
            </w:pPr>
            <w:r>
              <w:rPr>
                <w:rFonts w:ascii="仿宋_GB2312" w:hAnsi="仿宋_GB2312" w:cs="仿宋_GB2312" w:eastAsia="仿宋_GB2312"/>
              </w:rPr>
              <w:t>09:35   乘机前往日本大阪（KE723航班，09:35-11:20）</w:t>
            </w:r>
          </w:p>
          <w:p>
            <w:pPr>
              <w:pStyle w:val="null3"/>
              <w:jc w:val="both"/>
            </w:pPr>
            <w:r>
              <w:rPr>
                <w:rFonts w:ascii="仿宋_GB2312" w:hAnsi="仿宋_GB2312" w:cs="仿宋_GB2312" w:eastAsia="仿宋_GB2312"/>
              </w:rPr>
              <w:t>下  午  陕西活动周开幕式</w:t>
            </w:r>
          </w:p>
          <w:p>
            <w:pPr>
              <w:pStyle w:val="null3"/>
              <w:jc w:val="both"/>
            </w:pPr>
            <w:r>
              <w:rPr>
                <w:rFonts w:ascii="仿宋_GB2312" w:hAnsi="仿宋_GB2312" w:cs="仿宋_GB2312" w:eastAsia="仿宋_GB2312"/>
                <w:b/>
              </w:rPr>
              <w:t>第四天  7月9日（星期三）大阪</w:t>
            </w:r>
          </w:p>
          <w:p>
            <w:pPr>
              <w:pStyle w:val="null3"/>
              <w:jc w:val="both"/>
            </w:pPr>
            <w:r>
              <w:rPr>
                <w:rFonts w:ascii="仿宋_GB2312" w:hAnsi="仿宋_GB2312" w:cs="仿宋_GB2312" w:eastAsia="仿宋_GB2312"/>
              </w:rPr>
              <w:t>上  午  拜访大阪观光局</w:t>
            </w:r>
          </w:p>
          <w:p>
            <w:pPr>
              <w:pStyle w:val="null3"/>
              <w:jc w:val="both"/>
            </w:pPr>
            <w:r>
              <w:rPr>
                <w:rFonts w:ascii="仿宋_GB2312" w:hAnsi="仿宋_GB2312" w:cs="仿宋_GB2312" w:eastAsia="仿宋_GB2312"/>
              </w:rPr>
              <w:t>陕西活动周舞台区公众宣传活动</w:t>
            </w:r>
          </w:p>
          <w:p>
            <w:pPr>
              <w:pStyle w:val="null3"/>
              <w:jc w:val="both"/>
            </w:pPr>
            <w:r>
              <w:rPr>
                <w:rFonts w:ascii="仿宋_GB2312" w:hAnsi="仿宋_GB2312" w:cs="仿宋_GB2312" w:eastAsia="仿宋_GB2312"/>
              </w:rPr>
              <w:t>下  午  陕西活动周舞台区公众宣传活动</w:t>
            </w:r>
          </w:p>
          <w:p>
            <w:pPr>
              <w:pStyle w:val="null3"/>
              <w:jc w:val="both"/>
            </w:pPr>
            <w:r>
              <w:rPr>
                <w:rFonts w:ascii="仿宋_GB2312" w:hAnsi="仿宋_GB2312" w:cs="仿宋_GB2312" w:eastAsia="仿宋_GB2312"/>
                <w:b/>
              </w:rPr>
              <w:t>第五天  7月10日（星期四）大阪</w:t>
            </w:r>
          </w:p>
          <w:p>
            <w:pPr>
              <w:pStyle w:val="null3"/>
              <w:jc w:val="both"/>
            </w:pPr>
            <w:r>
              <w:rPr>
                <w:rFonts w:ascii="仿宋_GB2312" w:hAnsi="仿宋_GB2312" w:cs="仿宋_GB2312" w:eastAsia="仿宋_GB2312"/>
              </w:rPr>
              <w:t>上  午  与中国驻大阪旅游办事处座谈</w:t>
            </w:r>
          </w:p>
          <w:p>
            <w:pPr>
              <w:pStyle w:val="null3"/>
              <w:jc w:val="both"/>
            </w:pPr>
            <w:r>
              <w:rPr>
                <w:rFonts w:ascii="仿宋_GB2312" w:hAnsi="仿宋_GB2312" w:cs="仿宋_GB2312" w:eastAsia="仿宋_GB2312"/>
              </w:rPr>
              <w:t>下  午  中国国家馆日开幕式活动彩排</w:t>
            </w:r>
          </w:p>
          <w:p>
            <w:pPr>
              <w:pStyle w:val="null3"/>
              <w:jc w:val="both"/>
            </w:pPr>
            <w:r>
              <w:rPr>
                <w:rFonts w:ascii="仿宋_GB2312" w:hAnsi="仿宋_GB2312" w:cs="仿宋_GB2312" w:eastAsia="仿宋_GB2312"/>
                <w:b/>
              </w:rPr>
              <w:t>第六天  7月11日（星期五）大阪-北京</w:t>
            </w:r>
          </w:p>
          <w:p>
            <w:pPr>
              <w:pStyle w:val="null3"/>
              <w:jc w:val="both"/>
            </w:pPr>
            <w:r>
              <w:rPr>
                <w:rFonts w:ascii="仿宋_GB2312" w:hAnsi="仿宋_GB2312" w:cs="仿宋_GB2312" w:eastAsia="仿宋_GB2312"/>
              </w:rPr>
              <w:t>上  午  中国国家馆日开幕式活动</w:t>
            </w:r>
          </w:p>
          <w:p>
            <w:pPr>
              <w:pStyle w:val="null3"/>
              <w:jc w:val="both"/>
            </w:pPr>
            <w:r>
              <w:rPr>
                <w:rFonts w:ascii="仿宋_GB2312" w:hAnsi="仿宋_GB2312" w:cs="仿宋_GB2312" w:eastAsia="仿宋_GB2312"/>
              </w:rPr>
              <w:t>15:55   乘机返回北京（MU526航班，15:55-18:30）</w:t>
            </w:r>
          </w:p>
          <w:p>
            <w:pPr>
              <w:pStyle w:val="null3"/>
              <w:jc w:val="both"/>
            </w:pPr>
            <w:r>
              <w:rPr>
                <w:rFonts w:ascii="仿宋_GB2312" w:hAnsi="仿宋_GB2312" w:cs="仿宋_GB2312" w:eastAsia="仿宋_GB2312"/>
              </w:rPr>
              <w:t>18:30   抵达北京</w:t>
            </w:r>
          </w:p>
          <w:p>
            <w:pPr>
              <w:pStyle w:val="null3"/>
              <w:jc w:val="both"/>
            </w:pPr>
            <w:r>
              <w:rPr>
                <w:rFonts w:ascii="仿宋_GB2312" w:hAnsi="仿宋_GB2312" w:cs="仿宋_GB2312" w:eastAsia="仿宋_GB2312"/>
              </w:rPr>
              <w:t>（二）具体服务内容及要求</w:t>
            </w:r>
          </w:p>
          <w:p>
            <w:pPr>
              <w:pStyle w:val="null3"/>
              <w:jc w:val="both"/>
            </w:pPr>
            <w:r>
              <w:rPr>
                <w:rFonts w:ascii="仿宋_GB2312" w:hAnsi="仿宋_GB2312" w:cs="仿宋_GB2312" w:eastAsia="仿宋_GB2312"/>
              </w:rPr>
              <w:t>1．制定推广活动总体方案，并组织实施。</w:t>
            </w:r>
          </w:p>
          <w:p>
            <w:pPr>
              <w:pStyle w:val="null3"/>
              <w:jc w:val="both"/>
            </w:pPr>
            <w:r>
              <w:rPr>
                <w:rFonts w:ascii="仿宋_GB2312" w:hAnsi="仿宋_GB2312" w:cs="仿宋_GB2312" w:eastAsia="仿宋_GB2312"/>
              </w:rPr>
              <w:t>2．负责文化陕西（首尔）旅游推介会的组织实施。</w:t>
            </w:r>
          </w:p>
          <w:p>
            <w:pPr>
              <w:pStyle w:val="null3"/>
              <w:jc w:val="both"/>
            </w:pPr>
            <w:r>
              <w:rPr>
                <w:rFonts w:ascii="仿宋_GB2312" w:hAnsi="仿宋_GB2312" w:cs="仿宋_GB2312" w:eastAsia="仿宋_GB2312"/>
              </w:rPr>
              <w:t>(1)负责推介会场地选定。要求交通便利，位于经济文化中心位置，便于参会嘉宾前往。要求推介会场地不小于450平米，外场展览区域不小于150平米。</w:t>
            </w:r>
          </w:p>
          <w:p>
            <w:pPr>
              <w:pStyle w:val="null3"/>
              <w:jc w:val="both"/>
            </w:pPr>
            <w:r>
              <w:rPr>
                <w:rFonts w:ascii="仿宋_GB2312" w:hAnsi="仿宋_GB2312" w:cs="仿宋_GB2312" w:eastAsia="仿宋_GB2312"/>
              </w:rPr>
              <w:t>(2)负责推介会设备配备。根据会场实际情况配备视频系统、灯光音响、舞台等设备及专业操作人员。所有设备功能正常、数量充足、满足推介会需要，会议期间有工作人员值守应对突发情况。要求提供不小于40平米的专业演出舞台，不小于24平米的LED显示屏；不少于 1 套视频控台服务器、1 台液晶监视器、2 台液晶显示屏、3 套 DVI 信 号分配器、2 台笔记型计算机等；供不少于 15 台光束计算机灯、2 台计算机图案灯、1 台 NPU 处理器、1 套配套线材等； 提供不少于 8个线阵列中高频音箱、4 个线阵列超低频音箱、4 个返送音箱、1套32路数字调音台、1 套专业音效卡 、1 套音讯隔离设备等；不少于 3人会场各系统相应的技术工作人员。</w:t>
            </w:r>
          </w:p>
          <w:p>
            <w:pPr>
              <w:pStyle w:val="null3"/>
              <w:jc w:val="both"/>
            </w:pPr>
            <w:r>
              <w:rPr>
                <w:rFonts w:ascii="仿宋_GB2312" w:hAnsi="仿宋_GB2312" w:cs="仿宋_GB2312" w:eastAsia="仿宋_GB2312"/>
              </w:rPr>
              <w:t>(3)负责参加推介会人员邀请。负责邀请当地旅游局、旅游协会代表参会，负责邀请当地主要出境旅行商、航空公司代表、买家参会，活动前提供参加活动人员名单。要求参会人员数量不少于120人。</w:t>
            </w:r>
          </w:p>
          <w:p>
            <w:pPr>
              <w:pStyle w:val="null3"/>
              <w:jc w:val="both"/>
            </w:pPr>
            <w:r>
              <w:rPr>
                <w:rFonts w:ascii="仿宋_GB2312" w:hAnsi="仿宋_GB2312" w:cs="仿宋_GB2312" w:eastAsia="仿宋_GB2312"/>
              </w:rPr>
              <w:t>(4)负责推介会现场组织实施。要求内容丰富。</w:t>
            </w:r>
          </w:p>
          <w:p>
            <w:pPr>
              <w:pStyle w:val="null3"/>
              <w:jc w:val="both"/>
            </w:pPr>
            <w:r>
              <w:rPr>
                <w:rFonts w:ascii="仿宋_GB2312" w:hAnsi="仿宋_GB2312" w:cs="仿宋_GB2312" w:eastAsia="仿宋_GB2312"/>
              </w:rPr>
              <w:t>(5)负责媒体宣传。邀请3-5家中韩媒体宣传报道此次推介会活动。</w:t>
            </w:r>
          </w:p>
          <w:p>
            <w:pPr>
              <w:pStyle w:val="null3"/>
              <w:jc w:val="both"/>
            </w:pPr>
            <w:r>
              <w:rPr>
                <w:rFonts w:ascii="仿宋_GB2312" w:hAnsi="仿宋_GB2312" w:cs="仿宋_GB2312" w:eastAsia="仿宋_GB2312"/>
              </w:rPr>
              <w:t>(6)负责推介会安保工作。保障推介会人员、设备安全，确保活动顺利实施。</w:t>
            </w:r>
          </w:p>
          <w:p>
            <w:pPr>
              <w:pStyle w:val="null3"/>
              <w:jc w:val="both"/>
            </w:pPr>
            <w:r>
              <w:rPr>
                <w:rFonts w:ascii="仿宋_GB2312" w:hAnsi="仿宋_GB2312" w:cs="仿宋_GB2312" w:eastAsia="仿宋_GB2312"/>
              </w:rPr>
              <w:t>(7)负责安排摄影摄像人员安排及采编工作。</w:t>
            </w:r>
          </w:p>
          <w:p>
            <w:pPr>
              <w:pStyle w:val="null3"/>
              <w:jc w:val="both"/>
            </w:pPr>
            <w:r>
              <w:rPr>
                <w:rFonts w:ascii="仿宋_GB2312" w:hAnsi="仿宋_GB2312" w:cs="仿宋_GB2312" w:eastAsia="仿宋_GB2312"/>
              </w:rPr>
              <w:t>(8)负责推介会活动业务洽谈翻译人员配备，不少于3名韩语。</w:t>
            </w:r>
          </w:p>
          <w:p>
            <w:pPr>
              <w:pStyle w:val="null3"/>
              <w:jc w:val="both"/>
            </w:pPr>
            <w:r>
              <w:rPr>
                <w:rFonts w:ascii="仿宋_GB2312" w:hAnsi="仿宋_GB2312" w:cs="仿宋_GB2312" w:eastAsia="仿宋_GB2312"/>
              </w:rPr>
              <w:t>(9)负责安排推介会主持人、推介人，不少于2名韩语人员。</w:t>
            </w:r>
          </w:p>
          <w:p>
            <w:pPr>
              <w:pStyle w:val="null3"/>
              <w:jc w:val="both"/>
            </w:pPr>
            <w:r>
              <w:rPr>
                <w:rFonts w:ascii="仿宋_GB2312" w:hAnsi="仿宋_GB2312" w:cs="仿宋_GB2312" w:eastAsia="仿宋_GB2312"/>
              </w:rPr>
              <w:t>(10)负责推介会内外场地氛围营造、布置等工作。要求外场展览区域不小于150平米，对活动空间进行整体规划，规划活动动线、外场展览区域布置与规划、展览空间设计、展陈设等。</w:t>
            </w:r>
          </w:p>
          <w:p>
            <w:pPr>
              <w:pStyle w:val="null3"/>
              <w:jc w:val="both"/>
            </w:pPr>
            <w:r>
              <w:rPr>
                <w:rFonts w:ascii="仿宋_GB2312" w:hAnsi="仿宋_GB2312" w:cs="仿宋_GB2312" w:eastAsia="仿宋_GB2312"/>
              </w:rPr>
              <w:t>(11)负责陕西图片、非遗及文创产品制作、采买和展示。不少于 20 张陕西文旅资源图片的征集、制作及布展；不少于6种非遗项目展品、不少于8种文创产品制作、采购及布展。</w:t>
            </w:r>
          </w:p>
          <w:p>
            <w:pPr>
              <w:pStyle w:val="null3"/>
              <w:jc w:val="both"/>
            </w:pPr>
            <w:r>
              <w:rPr>
                <w:rFonts w:ascii="仿宋_GB2312" w:hAnsi="仿宋_GB2312" w:cs="仿宋_GB2312" w:eastAsia="仿宋_GB2312"/>
              </w:rPr>
              <w:t>(12)负责推介会总结工作，全程保留推介会现场资料。</w:t>
            </w:r>
          </w:p>
          <w:p>
            <w:pPr>
              <w:pStyle w:val="null3"/>
              <w:jc w:val="both"/>
            </w:pPr>
            <w:r>
              <w:rPr>
                <w:rFonts w:ascii="仿宋_GB2312" w:hAnsi="仿宋_GB2312" w:cs="仿宋_GB2312" w:eastAsia="仿宋_GB2312"/>
              </w:rPr>
              <w:t>(13)负责推介会PPT制作及会务物料设计工作。</w:t>
            </w:r>
          </w:p>
          <w:p>
            <w:pPr>
              <w:pStyle w:val="null3"/>
              <w:jc w:val="both"/>
            </w:pPr>
            <w:r>
              <w:rPr>
                <w:rFonts w:ascii="仿宋_GB2312" w:hAnsi="仿宋_GB2312" w:cs="仿宋_GB2312" w:eastAsia="仿宋_GB2312"/>
              </w:rPr>
              <w:t>3．负责代表团两国公务活动安排。</w:t>
            </w:r>
          </w:p>
          <w:p>
            <w:pPr>
              <w:pStyle w:val="null3"/>
              <w:jc w:val="both"/>
            </w:pPr>
            <w:r>
              <w:rPr>
                <w:rFonts w:ascii="仿宋_GB2312" w:hAnsi="仿宋_GB2312" w:cs="仿宋_GB2312" w:eastAsia="仿宋_GB2312"/>
              </w:rPr>
              <w:t>包括不限于：联系外方机构、拜访当地旅游机构、组织与外方机构公务会见等内容。</w:t>
            </w:r>
          </w:p>
          <w:p>
            <w:pPr>
              <w:pStyle w:val="null3"/>
              <w:jc w:val="both"/>
            </w:pPr>
            <w:r>
              <w:rPr>
                <w:rFonts w:ascii="仿宋_GB2312" w:hAnsi="仿宋_GB2312" w:cs="仿宋_GB2312" w:eastAsia="仿宋_GB2312"/>
              </w:rPr>
              <w:t>4．负责大阪世博会陕西活动周舞台区公众宣传活动安排</w:t>
            </w:r>
          </w:p>
          <w:p>
            <w:pPr>
              <w:pStyle w:val="null3"/>
              <w:jc w:val="both"/>
            </w:pPr>
            <w:r>
              <w:rPr>
                <w:rFonts w:ascii="仿宋_GB2312" w:hAnsi="仿宋_GB2312" w:cs="仿宋_GB2312" w:eastAsia="仿宋_GB2312"/>
              </w:rPr>
              <w:t>包括不限于：制作日语推介PPT、活动现场1名日语推介人。</w:t>
            </w:r>
          </w:p>
          <w:p>
            <w:pPr>
              <w:pStyle w:val="null3"/>
              <w:jc w:val="both"/>
            </w:pPr>
            <w:r>
              <w:rPr>
                <w:rFonts w:ascii="仿宋_GB2312" w:hAnsi="仿宋_GB2312" w:cs="仿宋_GB2312" w:eastAsia="仿宋_GB2312"/>
              </w:rPr>
              <w:t>5．负责代表团差旅安排。</w:t>
            </w:r>
          </w:p>
          <w:p>
            <w:pPr>
              <w:pStyle w:val="null3"/>
              <w:jc w:val="both"/>
            </w:pPr>
            <w:r>
              <w:rPr>
                <w:rFonts w:ascii="仿宋_GB2312" w:hAnsi="仿宋_GB2312" w:cs="仿宋_GB2312" w:eastAsia="仿宋_GB2312"/>
              </w:rPr>
              <w:t>包括不限于：食、宿、行安排。（差旅费用标准根据《陕西省财政厅陕西省外事办公室转发财政部外交部关于印发&lt;因公临时出国经费管理办法&gt;的通知》规定执行，费用另行支付，不包含在本项目预算中）。</w:t>
            </w:r>
          </w:p>
          <w:p>
            <w:pPr>
              <w:pStyle w:val="null3"/>
              <w:jc w:val="both"/>
            </w:pPr>
            <w:r>
              <w:rPr>
                <w:rFonts w:ascii="仿宋_GB2312" w:hAnsi="仿宋_GB2312" w:cs="仿宋_GB2312" w:eastAsia="仿宋_GB2312"/>
              </w:rPr>
              <w:t>6．负责推广活动总结工作。</w:t>
            </w:r>
          </w:p>
          <w:p>
            <w:pPr>
              <w:pStyle w:val="null3"/>
              <w:jc w:val="both"/>
            </w:pPr>
            <w:r>
              <w:rPr>
                <w:rFonts w:ascii="仿宋_GB2312" w:hAnsi="仿宋_GB2312" w:cs="仿宋_GB2312" w:eastAsia="仿宋_GB2312"/>
              </w:rPr>
              <w:t>全程保留推广活动现场资料。推广活动结束后10个工作日内提供推广活动总结报告，包括图文视频资料等。</w:t>
            </w:r>
          </w:p>
          <w:p>
            <w:pPr>
              <w:pStyle w:val="null3"/>
              <w:jc w:val="both"/>
            </w:pPr>
            <w:r>
              <w:rPr>
                <w:rFonts w:ascii="仿宋_GB2312" w:hAnsi="仿宋_GB2312" w:cs="仿宋_GB2312" w:eastAsia="仿宋_GB2312"/>
              </w:rPr>
              <w:t>7．负责陕西旅游宣传品、宣传资料的准备。</w:t>
            </w:r>
          </w:p>
          <w:p>
            <w:pPr>
              <w:pStyle w:val="null3"/>
              <w:jc w:val="both"/>
            </w:pPr>
            <w:r>
              <w:rPr>
                <w:rFonts w:ascii="仿宋_GB2312" w:hAnsi="仿宋_GB2312" w:cs="仿宋_GB2312" w:eastAsia="仿宋_GB2312"/>
              </w:rPr>
              <w:t>(1)负责采购活动所需旅游纪念品，不少于800份旅行商旅游纪念品，其中200份用于旅行商和拜访境外机构客客，价值约100元；600份用于公众，价值约20元。</w:t>
            </w:r>
          </w:p>
          <w:p>
            <w:pPr>
              <w:pStyle w:val="null3"/>
              <w:jc w:val="both"/>
            </w:pPr>
            <w:r>
              <w:rPr>
                <w:rFonts w:ascii="仿宋_GB2312" w:hAnsi="仿宋_GB2312" w:cs="仿宋_GB2312" w:eastAsia="仿宋_GB2312"/>
              </w:rPr>
              <w:t>(2)负责全程保留推广活动现场资料。推广活动结束后10个工作日内提供推广活动总结报告。</w:t>
            </w:r>
          </w:p>
          <w:p>
            <w:pPr>
              <w:pStyle w:val="null3"/>
              <w:jc w:val="both"/>
            </w:pPr>
            <w:r>
              <w:rPr>
                <w:rFonts w:ascii="仿宋_GB2312" w:hAnsi="仿宋_GB2312" w:cs="仿宋_GB2312" w:eastAsia="仿宋_GB2312"/>
              </w:rPr>
              <w:t>（三）其他注意事项</w:t>
            </w:r>
          </w:p>
          <w:p>
            <w:pPr>
              <w:pStyle w:val="null3"/>
              <w:jc w:val="both"/>
            </w:pPr>
            <w:r>
              <w:rPr>
                <w:rFonts w:ascii="仿宋_GB2312" w:hAnsi="仿宋_GB2312" w:cs="仿宋_GB2312" w:eastAsia="仿宋_GB2312"/>
              </w:rPr>
              <w:t>1．伴随服务：如方案需要调整，供应商应在接到通知后1小时内响应，并派遣项目负责人前往采购人指定地点协商相关事宜。</w:t>
            </w:r>
          </w:p>
          <w:p>
            <w:pPr>
              <w:pStyle w:val="null3"/>
              <w:jc w:val="both"/>
            </w:pPr>
            <w:r>
              <w:rPr>
                <w:rFonts w:ascii="仿宋_GB2312" w:hAnsi="仿宋_GB2312" w:cs="仿宋_GB2312" w:eastAsia="仿宋_GB2312"/>
              </w:rPr>
              <w:t>2．服务要求：接到通知后1小时响应，2小时到达项目现场。</w:t>
            </w:r>
          </w:p>
          <w:p>
            <w:pPr>
              <w:pStyle w:val="null3"/>
              <w:jc w:val="both"/>
            </w:pPr>
            <w:r>
              <w:rPr>
                <w:rFonts w:ascii="仿宋_GB2312" w:hAnsi="仿宋_GB2312" w:cs="仿宋_GB2312" w:eastAsia="仿宋_GB2312"/>
                <w:b/>
              </w:rPr>
              <w:t>三、商务要求</w:t>
            </w:r>
          </w:p>
          <w:p>
            <w:pPr>
              <w:pStyle w:val="null3"/>
              <w:jc w:val="both"/>
            </w:pPr>
            <w:r>
              <w:rPr>
                <w:rFonts w:ascii="仿宋_GB2312" w:hAnsi="仿宋_GB2312" w:cs="仿宋_GB2312" w:eastAsia="仿宋_GB2312"/>
              </w:rPr>
              <w:t>1.服务期：自合同签订之日起至推广活动全部完成。</w:t>
            </w:r>
          </w:p>
          <w:p>
            <w:pPr>
              <w:pStyle w:val="null3"/>
              <w:jc w:val="both"/>
            </w:pPr>
            <w:r>
              <w:rPr>
                <w:rFonts w:ascii="仿宋_GB2312" w:hAnsi="仿宋_GB2312" w:cs="仿宋_GB2312" w:eastAsia="仿宋_GB2312"/>
              </w:rPr>
              <w:t>2.项目实施地点：日本大阪、韩国首尔。</w:t>
            </w:r>
          </w:p>
          <w:p>
            <w:pPr>
              <w:pStyle w:val="null3"/>
              <w:jc w:val="both"/>
            </w:pPr>
            <w:r>
              <w:rPr>
                <w:rFonts w:ascii="仿宋_GB2312" w:hAnsi="仿宋_GB2312" w:cs="仿宋_GB2312" w:eastAsia="仿宋_GB2312"/>
              </w:rPr>
              <w:t>3.合同价款：合同总价一次性包死，不受市场价格变化因素的影响。</w:t>
            </w:r>
          </w:p>
          <w:p>
            <w:pPr>
              <w:pStyle w:val="null3"/>
              <w:jc w:val="both"/>
            </w:pPr>
            <w:r>
              <w:rPr>
                <w:rFonts w:ascii="仿宋_GB2312" w:hAnsi="仿宋_GB2312" w:cs="仿宋_GB2312" w:eastAsia="仿宋_GB2312"/>
              </w:rPr>
              <w:t>4.款项结算</w:t>
            </w:r>
          </w:p>
          <w:p>
            <w:pPr>
              <w:pStyle w:val="null3"/>
              <w:jc w:val="both"/>
            </w:pPr>
            <w:r>
              <w:rPr>
                <w:rFonts w:ascii="仿宋_GB2312" w:hAnsi="仿宋_GB2312" w:cs="仿宋_GB2312" w:eastAsia="仿宋_GB2312"/>
              </w:rPr>
              <w:t>(1)付款方式：自合同签订之日起10日内付70%款项，活动结束验收完成后10日内支付其余30%款项。</w:t>
            </w:r>
          </w:p>
          <w:p>
            <w:pPr>
              <w:pStyle w:val="null3"/>
              <w:jc w:val="both"/>
            </w:pPr>
            <w:r>
              <w:rPr>
                <w:rFonts w:ascii="仿宋_GB2312" w:hAnsi="仿宋_GB2312" w:cs="仿宋_GB2312" w:eastAsia="仿宋_GB2312"/>
              </w:rPr>
              <w:t>(2)支付方式：银行转账。</w:t>
            </w:r>
          </w:p>
          <w:p>
            <w:pPr>
              <w:pStyle w:val="null3"/>
              <w:jc w:val="both"/>
            </w:pPr>
            <w:r>
              <w:rPr>
                <w:rFonts w:ascii="仿宋_GB2312" w:hAnsi="仿宋_GB2312" w:cs="仿宋_GB2312" w:eastAsia="仿宋_GB2312"/>
              </w:rPr>
              <w:t>(3)结算方式：成交单位持成交通知书、合同、发票，与采购人结算。甲方付款前，乙方应向甲方提供经甲方财务认可的等额正式发票，因乙方开具发票不及时，不规范，不合法或涉嫌虚开发票导致甲方付款延迟的，甲方不承担责任；引起税务问题的，乙方需依法向甲方重新开具发票，并就因此给甲方造成实际损失承担赔偿责任，包括但不限于税款、滞纳金、罚款等相关损失。</w:t>
            </w:r>
          </w:p>
          <w:p>
            <w:pPr>
              <w:pStyle w:val="null3"/>
              <w:jc w:val="both"/>
            </w:pPr>
            <w:r>
              <w:rPr>
                <w:rFonts w:ascii="仿宋_GB2312" w:hAnsi="仿宋_GB2312" w:cs="仿宋_GB2312" w:eastAsia="仿宋_GB2312"/>
              </w:rPr>
              <w:t>5.服务质量</w:t>
            </w:r>
          </w:p>
          <w:p>
            <w:pPr>
              <w:pStyle w:val="null3"/>
              <w:jc w:val="both"/>
            </w:pPr>
            <w:r>
              <w:rPr>
                <w:rFonts w:ascii="仿宋_GB2312" w:hAnsi="仿宋_GB2312" w:cs="仿宋_GB2312" w:eastAsia="仿宋_GB2312"/>
              </w:rPr>
              <w:t>(1)服务期间，项目所产生的费用均由成交供应商承担（其中代表团差旅费用另行支付，不包含在本项目预算中）。</w:t>
            </w:r>
          </w:p>
          <w:p>
            <w:pPr>
              <w:pStyle w:val="null3"/>
              <w:jc w:val="both"/>
            </w:pPr>
            <w:r>
              <w:rPr>
                <w:rFonts w:ascii="仿宋_GB2312" w:hAnsi="仿宋_GB2312" w:cs="仿宋_GB2312" w:eastAsia="仿宋_GB2312"/>
              </w:rPr>
              <w:t>(2)符合质量标准和相关规定要求。</w:t>
            </w:r>
          </w:p>
          <w:p>
            <w:pPr>
              <w:pStyle w:val="null3"/>
              <w:jc w:val="both"/>
            </w:pPr>
            <w:r>
              <w:rPr>
                <w:rFonts w:ascii="仿宋_GB2312" w:hAnsi="仿宋_GB2312" w:cs="仿宋_GB2312" w:eastAsia="仿宋_GB2312"/>
              </w:rPr>
              <w:t>6.验收需求</w:t>
            </w:r>
          </w:p>
          <w:p>
            <w:pPr>
              <w:pStyle w:val="null3"/>
              <w:jc w:val="both"/>
            </w:pPr>
            <w:r>
              <w:rPr>
                <w:rFonts w:ascii="仿宋_GB2312" w:hAnsi="仿宋_GB2312" w:cs="仿宋_GB2312" w:eastAsia="仿宋_GB2312"/>
              </w:rPr>
              <w:t>(1)服务验收在采购人指定地点进行；</w:t>
            </w:r>
          </w:p>
          <w:p>
            <w:pPr>
              <w:pStyle w:val="null3"/>
              <w:jc w:val="both"/>
            </w:pPr>
            <w:r>
              <w:rPr>
                <w:rFonts w:ascii="仿宋_GB2312" w:hAnsi="仿宋_GB2312" w:cs="仿宋_GB2312" w:eastAsia="仿宋_GB2312"/>
              </w:rPr>
              <w:t>(2)服务质量必须与合同要求一致，未按合同或采购文件要求提供服务或服务质量不能满足采购人要求，采购单位有权终止合同，甚至对供应商违约行为进行追究；</w:t>
            </w:r>
          </w:p>
          <w:p>
            <w:pPr>
              <w:pStyle w:val="null3"/>
              <w:jc w:val="both"/>
            </w:pPr>
            <w:r>
              <w:rPr>
                <w:rFonts w:ascii="仿宋_GB2312" w:hAnsi="仿宋_GB2312" w:cs="仿宋_GB2312" w:eastAsia="仿宋_GB2312"/>
              </w:rPr>
              <w:t>(3)验收依据：</w:t>
            </w:r>
          </w:p>
          <w:p>
            <w:pPr>
              <w:pStyle w:val="null3"/>
              <w:jc w:val="both"/>
            </w:pPr>
            <w:r>
              <w:rPr>
                <w:rFonts w:ascii="仿宋_GB2312" w:hAnsi="仿宋_GB2312" w:cs="仿宋_GB2312" w:eastAsia="仿宋_GB2312"/>
              </w:rPr>
              <w:t>①合同文本；</w:t>
            </w:r>
          </w:p>
          <w:p>
            <w:pPr>
              <w:pStyle w:val="null3"/>
              <w:jc w:val="both"/>
            </w:pPr>
            <w:r>
              <w:rPr>
                <w:rFonts w:ascii="仿宋_GB2312" w:hAnsi="仿宋_GB2312" w:cs="仿宋_GB2312" w:eastAsia="仿宋_GB2312"/>
              </w:rPr>
              <w:t>②响应文件及澄清函、采购文件；</w:t>
            </w:r>
          </w:p>
          <w:p>
            <w:pPr>
              <w:pStyle w:val="null3"/>
              <w:jc w:val="both"/>
            </w:pPr>
            <w:r>
              <w:rPr>
                <w:rFonts w:ascii="仿宋_GB2312" w:hAnsi="仿宋_GB2312" w:cs="仿宋_GB2312" w:eastAsia="仿宋_GB2312"/>
              </w:rPr>
              <w:t>③国家和行业制定的相应的标准和规范。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自合同签订之日起至推广活动全部完成。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日本大阪、韩国首尔。</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(1)服务验收在采购人指定地点进行； (2)服务质量必须与合同要求一致，未按合同或采购文件要求提供服务或服务质量不能满足采购人要求，采购单位有权终止合同，甚至对供应商违约行为进行追究； (3)验收依据： ①合同文本； ②响应文件及澄清函、采购文件； ③国家和行业制定的相应的标准和规范。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供应商需在项目电子化交易系统中按要求填写《响应函》完成承诺并提供以下资料进行电子签章。 (1)提供合格有效的法人或者其他组织的营业执照等证明文件，自然人的身份证明；供应商是法人或其他组织的应提供营业执照等证明文件，供应商是自然人的应提供有效的自然人身份证明。(2)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磋商截止日前一年内任意一个月的依法缴纳税收的完税证明，完税证明应有税务机关或代收机关的公章或业务专用章。依法免税或无须缴纳税收的供应商，应提供相应证明文件；(4)提供磋商截止日前一年内已缴存的至少一个月的社会保障资金缴存单据或社保机构开具的社会保险参保缴费情况证明，依法不需要缴纳社会保 障资金的单位应提供相关证明材料；(5)提供具有履行合同所必需的设备和专业技术能力的承诺；(6)参加政府采购活动前3年内，在经营活动中没有重大违法记录的书面声明。 本项目不接受联合体投标。</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 网列入政府采购严重违法失信行为记录名单(处 罚期限届满的除外)（以现场信用记录查询结果为准）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磋商保证金缴纳凭证或担保机构出具的保函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中小企业声明函 其它资料.docx 报价表 磋商报价表.docx 磋商方案说明书.docx 供应商承诺书.docx 资格证明文件.docx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中小企业声明函 其它资料.docx 报价表 磋商报价表.docx 磋商方案说明书.docx 供应商承诺书.docx 资格证明文件.docx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中小企业声明函 其它资料.docx 报价表 磋商报价表.docx 磋商方案说明书.docx 供应商承诺书.docx 资格证明文件.docx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中小企业声明函 其它资料.docx 报价表 磋商报价表.docx 磋商方案说明书.docx 供应商承诺书.docx 资格证明文件.docx 响应文件封面 残疾人福利性单位声明函 标的清单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整体活动方案</w:t>
            </w:r>
          </w:p>
        </w:tc>
        <w:tc>
          <w:tcPr>
            <w:tcW w:type="dxa" w:w="2492"/>
          </w:tcPr>
          <w:p>
            <w:pPr>
              <w:pStyle w:val="null3"/>
            </w:pPr>
            <w:r>
              <w:rPr>
                <w:rFonts w:ascii="仿宋_GB2312" w:hAnsi="仿宋_GB2312" w:cs="仿宋_GB2312" w:eastAsia="仿宋_GB2312"/>
              </w:rPr>
              <w:t>根据项目实际情况及服务内容要求提供整体活动方案，至少包含：①工作总体安排②后勤保障方案③安全保障方案④活动总结及资料留存方案⑤旅游宣传品、宣传资料的准备方案。以上方案满足采购文件要求或实际工作需求得15分，每有一个缺项扣3分，每有一项内容存在缺陷，扣0.5-3分，扣完为止，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供应商制定完善的各项规章制度，包含①人员管理办法②涉外人员管理③服务质量标准④考核办法等内容。 以上4项满足采购文件要求或实际工作需求得8分，每有一个缺项扣2分，每有一项内容存在缺陷，扣0.5-2分，扣完为止，未提供不计分。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公务活动组织及保障措施</w:t>
            </w:r>
          </w:p>
        </w:tc>
        <w:tc>
          <w:tcPr>
            <w:tcW w:type="dxa" w:w="2492"/>
          </w:tcPr>
          <w:p>
            <w:pPr>
              <w:pStyle w:val="null3"/>
            </w:pPr>
            <w:r>
              <w:rPr>
                <w:rFonts w:ascii="仿宋_GB2312" w:hAnsi="仿宋_GB2312" w:cs="仿宋_GB2312" w:eastAsia="仿宋_GB2312"/>
              </w:rPr>
              <w:t>针对该项目服务内容要求，提供确保代表团与两国公务活动的具体安排及保障措施至少包含①外方机构联系②当地旅游机构拜访③组织与外方机构公务会见等内容。 以上3项满足采购文件要求或实际工作需求得6分，每有一个缺项扣2分，每有一项内容存在缺陷，扣0.5-2分，扣完为止，未提供不计分。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大阪世博会陕西周公众宣传活动组织实施方案及保障措施</w:t>
            </w:r>
          </w:p>
        </w:tc>
        <w:tc>
          <w:tcPr>
            <w:tcW w:type="dxa" w:w="2492"/>
          </w:tcPr>
          <w:p>
            <w:pPr>
              <w:pStyle w:val="null3"/>
            </w:pPr>
            <w:r>
              <w:rPr>
                <w:rFonts w:ascii="仿宋_GB2312" w:hAnsi="仿宋_GB2312" w:cs="仿宋_GB2312" w:eastAsia="仿宋_GB2312"/>
              </w:rPr>
              <w:t>针对采购人对该项服务内容要求制定详细组织实施方案至少包括①活动推广PPT制作②活动现场推介人安排③宣传思路介绍④宣传实施方案。 以上4项满足采购文件要求或实际工作需求得8分，每有一个缺项扣2分，每有一项内容存在缺陷，扣0.5-2分，扣完为止，未提供不计分。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首尔文化陕西旅游推介会组织实施方案及保障措施</w:t>
            </w:r>
          </w:p>
        </w:tc>
        <w:tc>
          <w:tcPr>
            <w:tcW w:type="dxa" w:w="2492"/>
          </w:tcPr>
          <w:p>
            <w:pPr>
              <w:pStyle w:val="null3"/>
            </w:pPr>
            <w:r>
              <w:rPr>
                <w:rFonts w:ascii="仿宋_GB2312" w:hAnsi="仿宋_GB2312" w:cs="仿宋_GB2312" w:eastAsia="仿宋_GB2312"/>
              </w:rPr>
              <w:t>针对采购人对该项服务内容要求制定详细组织实施方案至少包括①场地选择②设备配备及人员邀请③现场组织实施及媒体宣传④推介会安保及各项人员安排⑤推介会内外场地氛围营造、布置及文创产品制作、采买和展示⑥推介会总结工作⑦活动推广PPT制作、活动现场推介人安排等。 以上7项满足采购文件要求或实际工作需求得14分，每有一个缺项扣2分，每有一项内容存在缺陷，扣0.5-2分，扣完为止，未提供不计分。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应急处理能力</w:t>
            </w:r>
          </w:p>
        </w:tc>
        <w:tc>
          <w:tcPr>
            <w:tcW w:type="dxa" w:w="2492"/>
          </w:tcPr>
          <w:p>
            <w:pPr>
              <w:pStyle w:val="null3"/>
            </w:pPr>
            <w:r>
              <w:rPr>
                <w:rFonts w:ascii="仿宋_GB2312" w:hAnsi="仿宋_GB2312" w:cs="仿宋_GB2312" w:eastAsia="仿宋_GB2312"/>
              </w:rPr>
              <w:t>针对本项目服务过程突发和临时事件的预计、处理，制定应急预案包含：①突发和临时事件的预判；②应急小组设置；③应对措施。 以上3项满足采购文件要求或实际工作需求得6分，每有一个缺项扣2分，每有一项内容存在缺陷，扣0.5-2分，扣完为止，未提供不计分。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人员配置及架构</w:t>
            </w:r>
          </w:p>
        </w:tc>
        <w:tc>
          <w:tcPr>
            <w:tcW w:type="dxa" w:w="2492"/>
          </w:tcPr>
          <w:p>
            <w:pPr>
              <w:pStyle w:val="null3"/>
            </w:pPr>
            <w:r>
              <w:rPr>
                <w:rFonts w:ascii="仿宋_GB2312" w:hAnsi="仿宋_GB2312" w:cs="仿宋_GB2312" w:eastAsia="仿宋_GB2312"/>
              </w:rPr>
              <w:t>针对本项目需求提供人员管理组织架构，并提供项目组人员的相关经验等证明材料。 1.人员经验资历丰富、安排充足完善、分工明确合理、证明材料齐全、便于项目实施得4分； 2.人员安排相对充足、分工相对明确合理、证明材料齐全得3分； 3.人员安排相对较差、证明材料不全得2分。 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针对本项目有明确的①服务承诺②合理化建议③行程保证措施。以上3项满足采购文件要求或实际工作需求得6分，每有一个缺项扣2分，每有一项内容存在缺陷，扣0.5-2分，扣完为止，未提供不计分。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协助代表团差旅安排及在外公务活动所需的车辆、翻译等必要的服务保障，针对本项目提供科学、可行、合理的服务保障，满足采购人需求。包含①拟安排车俩信息②、司机信息（车辆和司机数量、车辆行驶证、司机驾驶证等信息）③司机相关工作经验介绍④拟安排翻译人员数量、信息、资质、相关工作经验介绍，以上满足采购文件要求或实际工作需求得8分，每有一个缺项扣2分，每有一项内容存在缺陷，扣0.5-2分，扣完为止，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供应商提供自2022年6月（以合同签订时间为准）至今类似的项目业绩(每提供一份得2分，最高得10分）。证明（以磋商响应文件中所附合同复印件加盖公章为准，弄虚作假者取消其成交资格）。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2.满足磋商文件实质性要求且最终报价最低的供应商的价格为磋商基准价，其价格分为满分15分。 3.磋商报价得分=（磋商基准价/最终磋商报价）×15的公式计算得分。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