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版本号：ZYXM-XARDL-00120250616001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2025年交通运输工程施工单位安管人员考核管理</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ZYXM-XARDL-001</w:t>
      </w:r>
      <w:r>
        <w:br/>
      </w:r>
      <w:r>
        <w:br/>
      </w:r>
      <w:r>
        <w:br/>
      </w:r>
    </w:p>
    <w:p>
      <w:pPr>
        <w:pStyle w:val="null3"/>
        <w:jc w:val="center"/>
        <w:outlineLvl w:val="5"/>
      </w:pPr>
      <w:r>
        <w:rPr>
          <w:rFonts w:ascii="仿宋_GB2312" w:hAnsi="仿宋_GB2312" w:cs="仿宋_GB2312" w:eastAsia="仿宋_GB2312"/>
          <w:sz w:val="15"/>
          <w:b/>
        </w:rPr>
        <w:t>陕西省交通运输厅机关</w:t>
      </w:r>
    </w:p>
    <w:p>
      <w:pPr>
        <w:pStyle w:val="null3"/>
        <w:jc w:val="center"/>
        <w:outlineLvl w:val="5"/>
      </w:pPr>
      <w:r>
        <w:rPr>
          <w:rFonts w:ascii="仿宋_GB2312" w:hAnsi="仿宋_GB2312" w:cs="仿宋_GB2312" w:eastAsia="仿宋_GB2312"/>
          <w:sz w:val="15"/>
          <w:b/>
        </w:rPr>
        <w:t>正耀项目管理有限公司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2025年06月16日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正耀项目管理有限公司</w:t>
      </w:r>
      <w:r>
        <w:rPr>
          <w:rFonts w:ascii="仿宋_GB2312" w:hAnsi="仿宋_GB2312" w:cs="仿宋_GB2312" w:eastAsia="仿宋_GB2312"/>
        </w:rPr>
        <w:t>（以下简称“代理机构”）受</w:t>
      </w:r>
      <w:r>
        <w:rPr>
          <w:rFonts w:ascii="仿宋_GB2312" w:hAnsi="仿宋_GB2312" w:cs="仿宋_GB2312" w:eastAsia="仿宋_GB2312"/>
        </w:rPr>
        <w:t>陕西省交通运输厅机关</w:t>
      </w:r>
      <w:r>
        <w:rPr>
          <w:rFonts w:ascii="仿宋_GB2312" w:hAnsi="仿宋_GB2312" w:cs="仿宋_GB2312" w:eastAsia="仿宋_GB2312"/>
        </w:rPr>
        <w:t>委托，拟对</w:t>
      </w:r>
      <w:r>
        <w:rPr>
          <w:rFonts w:ascii="仿宋_GB2312" w:hAnsi="仿宋_GB2312" w:cs="仿宋_GB2312" w:eastAsia="仿宋_GB2312"/>
        </w:rPr>
        <w:t>2025年交通运输工程施工单位安管人员考核管理</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ZYXM-XARDL-001</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2025年交通运输工程施工单位安管人员考核管理</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2025年交通运输工程施工单位安管人员考核管理项目</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中国”网站和中国政府采购网（www.ccgp.gov.cn）查询记录；中国政府采购网（www.ccgp.gov.cn）查询记录。未被“信用中国”网站（www.creditchina.gov.cn）列入失信被执行人和/或重大税收违法失信主体，未被中国政府采 购网（www.ccgp.gov.cn）列入政府采购严重违法失信行为记录名单中被财政部门禁止参加政府采购活动的供应商（处罚决定规定的时间和地域范围内）。：“信用中国”和“中国政府采购网”网站进行查询</w:t>
      </w:r>
    </w:p>
    <w:p>
      <w:pPr>
        <w:pStyle w:val="null3"/>
      </w:pPr>
      <w:r>
        <w:rPr>
          <w:rFonts w:ascii="仿宋_GB2312" w:hAnsi="仿宋_GB2312" w:cs="仿宋_GB2312" w:eastAsia="仿宋_GB2312"/>
        </w:rPr>
        <w:t>2、法定代表人授权书及被授权人身份证：法定代表人授权书及被授权人身份证。（法定代表人直接投标只须提交其身份证明）；： 供应商需在项目电子化交易系统中按要求上传相应证明文件并进行电子签章。</w:t>
      </w:r>
    </w:p>
    <w:p>
      <w:pPr>
        <w:pStyle w:val="null3"/>
      </w:pPr>
      <w:r>
        <w:rPr>
          <w:rFonts w:ascii="仿宋_GB2312" w:hAnsi="仿宋_GB2312" w:cs="仿宋_GB2312" w:eastAsia="仿宋_GB2312"/>
        </w:rPr>
        <w:t>3、单位负责人为同一人或者存在直接控股、管理关系的不同供应商不得参加同一合同项下的政府采购活动；为本项目提 供整体设计、规范编制或者项目管理、监理、检测等服务的供应商，不得再参加该采购项目的其他采购活动。①提供了法人代表、控股股东、控股企业及管理、被管理单位情况声明且各供应商之间不存在单位负责人为同一人或者存在控股、管理关系情形。②提供了供应商未为本项目提供整体设计、规范编制或者项目管理、监理、检测等服务的声明。：供应商需在项目电子化交易系统中按要求上传相应证明文件并进行电子签章。</w:t>
      </w:r>
    </w:p>
    <w:p>
      <w:pPr>
        <w:pStyle w:val="null3"/>
      </w:pPr>
      <w:r>
        <w:rPr>
          <w:rFonts w:ascii="仿宋_GB2312" w:hAnsi="仿宋_GB2312" w:cs="仿宋_GB2312" w:eastAsia="仿宋_GB2312"/>
        </w:rPr>
        <w:t>4、非联合体投标声明： 供应商需在项目电子化交易系统中按要求上传相应证明文件并进行电子签章。</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陕西省交通运输厅机关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陕西省西安市雁塔区唐延路6号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陕西省交通运输厅机关经办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88869136</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正耀项目管理有限公司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西安市雁塔区太白南路71号悦熙广场3号楼1单元1418室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赵忠</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18220186301</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采购包1：987,100.00元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采购包1：987,100.00元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代理服务费收费标准：招标代理费用计取参考《招标代理服务收费管理暂行办法》（[2002]1980号）有关规定标准下浮15%计取，在中标通知书发出前，由中标（成交）供应商向代理机构 一次性支付。</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陕西省交通运输厅机关</w:t>
      </w:r>
      <w:r>
        <w:rPr>
          <w:rFonts w:ascii="仿宋_GB2312" w:hAnsi="仿宋_GB2312" w:cs="仿宋_GB2312" w:eastAsia="仿宋_GB2312"/>
        </w:rPr>
        <w:t>和</w:t>
      </w:r>
      <w:r>
        <w:rPr>
          <w:rFonts w:ascii="仿宋_GB2312" w:hAnsi="仿宋_GB2312" w:cs="仿宋_GB2312" w:eastAsia="仿宋_GB2312"/>
        </w:rPr>
        <w:t>正耀项目管理有限公司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正耀项目管理有限公司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陕西省交通运输厅机关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正耀项目管理有限公司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合格，按单一来源采购文件及合同约定执行。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正耀项目管理有限公司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正耀项目管理有限公司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正耀项目管理有限公司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陕西省交通运输厅关于2025年交通运输工程施工单位安管人员考核管理项目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987,100.00</w:t>
      </w:r>
    </w:p>
    <w:p>
      <w:pPr>
        <w:pStyle w:val="null3"/>
      </w:pPr>
      <w:r>
        <w:rPr>
          <w:rFonts w:ascii="仿宋_GB2312" w:hAnsi="仿宋_GB2312" w:cs="仿宋_GB2312" w:eastAsia="仿宋_GB2312"/>
        </w:rPr>
        <w:t>采购包最高限价（元）: 987,100.00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2025年交通运输工程施工单位安管人员考核管理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987,100.00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标的名称：2025年交通运输工程施工单位安管人员考核管理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按照</w:t>
            </w:r>
            <w:r>
              <w:rPr>
                <w:rFonts w:ascii="仿宋_GB2312" w:hAnsi="仿宋_GB2312" w:cs="仿宋_GB2312" w:eastAsia="仿宋_GB2312"/>
                <w:sz w:val="24"/>
                <w:color w:val="000000"/>
              </w:rPr>
              <w:t>2025年交通运输工程施工单位安管人员考核管理工作的有关要求，我厅计划202</w:t>
            </w:r>
            <w:r>
              <w:rPr>
                <w:rFonts w:ascii="仿宋_GB2312" w:hAnsi="仿宋_GB2312" w:cs="仿宋_GB2312" w:eastAsia="仿宋_GB2312"/>
                <w:sz w:val="24"/>
                <w:color w:val="000000"/>
              </w:rPr>
              <w:t>5</w:t>
            </w:r>
            <w:r>
              <w:rPr>
                <w:rFonts w:ascii="仿宋_GB2312" w:hAnsi="仿宋_GB2312" w:cs="仿宋_GB2312" w:eastAsia="仿宋_GB2312"/>
                <w:sz w:val="24"/>
                <w:color w:val="000000"/>
              </w:rPr>
              <w:t>年度安排约</w:t>
            </w:r>
            <w:r>
              <w:rPr>
                <w:rFonts w:ascii="仿宋_GB2312" w:hAnsi="仿宋_GB2312" w:cs="仿宋_GB2312" w:eastAsia="仿宋_GB2312"/>
                <w:sz w:val="24"/>
                <w:color w:val="000000"/>
              </w:rPr>
              <w:t>88</w:t>
            </w:r>
            <w:r>
              <w:rPr>
                <w:rFonts w:ascii="仿宋_GB2312" w:hAnsi="仿宋_GB2312" w:cs="仿宋_GB2312" w:eastAsia="仿宋_GB2312"/>
                <w:sz w:val="24"/>
                <w:color w:val="000000"/>
              </w:rPr>
              <w:t>00人次的企业安管人员安全线上考试。</w:t>
            </w:r>
          </w:p>
          <w:p>
            <w:pPr>
              <w:pStyle w:val="null3"/>
              <w:ind w:firstLine="480"/>
              <w:jc w:val="left"/>
            </w:pPr>
            <w:r>
              <w:rPr>
                <w:rFonts w:ascii="仿宋_GB2312" w:hAnsi="仿宋_GB2312" w:cs="仿宋_GB2312" w:eastAsia="仿宋_GB2312"/>
                <w:sz w:val="24"/>
                <w:color w:val="000000"/>
              </w:rPr>
              <w:t>2 、</w:t>
            </w:r>
            <w:r>
              <w:rPr>
                <w:rFonts w:ascii="仿宋_GB2312" w:hAnsi="仿宋_GB2312" w:cs="仿宋_GB2312" w:eastAsia="仿宋_GB2312"/>
                <w:sz w:val="24"/>
                <w:color w:val="000000"/>
              </w:rPr>
              <w:t>需提供</w:t>
            </w:r>
            <w:r>
              <w:rPr>
                <w:rFonts w:ascii="仿宋_GB2312" w:hAnsi="仿宋_GB2312" w:cs="仿宋_GB2312" w:eastAsia="仿宋_GB2312"/>
                <w:sz w:val="24"/>
                <w:color w:val="000000"/>
              </w:rPr>
              <w:t>700个机位作为考试用机，</w:t>
            </w:r>
            <w:r>
              <w:rPr>
                <w:rFonts w:ascii="仿宋_GB2312" w:hAnsi="仿宋_GB2312" w:cs="仿宋_GB2312" w:eastAsia="仿宋_GB2312"/>
                <w:sz w:val="24"/>
                <w:color w:val="000000"/>
              </w:rPr>
              <w:t>承担</w:t>
            </w:r>
            <w:r>
              <w:rPr>
                <w:rFonts w:ascii="仿宋_GB2312" w:hAnsi="仿宋_GB2312" w:cs="仿宋_GB2312" w:eastAsia="仿宋_GB2312"/>
                <w:sz w:val="24"/>
                <w:color w:val="000000"/>
              </w:rPr>
              <w:t>2025年交通运输工程施工单位安管人员的考核工作。每个考场必须配备1台监考机和预留不低于5%的考试用机备用机。</w:t>
            </w:r>
          </w:p>
          <w:p>
            <w:pPr>
              <w:pStyle w:val="null3"/>
              <w:ind w:firstLine="480"/>
              <w:jc w:val="left"/>
            </w:pPr>
            <w:r>
              <w:rPr>
                <w:rFonts w:ascii="仿宋_GB2312" w:hAnsi="仿宋_GB2312" w:cs="仿宋_GB2312" w:eastAsia="仿宋_GB2312"/>
                <w:sz w:val="24"/>
                <w:color w:val="000000"/>
              </w:rPr>
              <w:t>3 、线上考试需具备网络系统、环境要求:提供符合考试规模的计算机考场，配备监控设备、安全的网络环境；考试期间全程保障计算机、网络设备、监考系统正常运行；开启考试系统防作弊功能，屏蔽远程控制软件等作弊工具；负责考生身份核验、考场纪律维护等考务工作。</w:t>
            </w:r>
          </w:p>
          <w:p>
            <w:pPr>
              <w:pStyle w:val="null3"/>
              <w:ind w:firstLine="480"/>
              <w:jc w:val="left"/>
            </w:pPr>
            <w:r>
              <w:rPr>
                <w:rFonts w:ascii="仿宋_GB2312" w:hAnsi="仿宋_GB2312" w:cs="仿宋_GB2312" w:eastAsia="仿宋_GB2312"/>
                <w:sz w:val="24"/>
                <w:color w:val="000000"/>
              </w:rPr>
              <w:t>4 、考试时间及批次要求：202</w:t>
            </w:r>
            <w:r>
              <w:rPr>
                <w:rFonts w:ascii="仿宋_GB2312" w:hAnsi="仿宋_GB2312" w:cs="仿宋_GB2312" w:eastAsia="仿宋_GB2312"/>
                <w:sz w:val="24"/>
                <w:color w:val="000000"/>
              </w:rPr>
              <w:t>5</w:t>
            </w:r>
            <w:r>
              <w:rPr>
                <w:rFonts w:ascii="仿宋_GB2312" w:hAnsi="仿宋_GB2312" w:cs="仿宋_GB2312" w:eastAsia="仿宋_GB2312"/>
                <w:sz w:val="24"/>
                <w:color w:val="000000"/>
              </w:rPr>
              <w:t>年不少于</w:t>
            </w:r>
            <w:r>
              <w:rPr>
                <w:rFonts w:ascii="仿宋_GB2312" w:hAnsi="仿宋_GB2312" w:cs="仿宋_GB2312" w:eastAsia="仿宋_GB2312"/>
                <w:sz w:val="24"/>
                <w:color w:val="000000"/>
              </w:rPr>
              <w:t>2批次，具体以甲方通知为准。</w:t>
            </w:r>
          </w:p>
          <w:p>
            <w:pPr>
              <w:pStyle w:val="null3"/>
              <w:ind w:firstLine="480"/>
              <w:jc w:val="left"/>
            </w:pPr>
            <w:r>
              <w:rPr>
                <w:rFonts w:ascii="仿宋_GB2312" w:hAnsi="仿宋_GB2312" w:cs="仿宋_GB2312" w:eastAsia="仿宋_GB2312"/>
                <w:sz w:val="24"/>
                <w:color w:val="000000"/>
              </w:rPr>
              <w:t>5 、按照全省2025年交通运输工程施工单位安管人员考核管理工作的相关规定要求，按时做好考点布置工作 , 并指定1名人员具体负责联络协调落实考务相关事宜。甲方将提前对考场布置及其他考务准备情况进行检查。</w:t>
            </w:r>
          </w:p>
          <w:p>
            <w:pPr>
              <w:pStyle w:val="null3"/>
              <w:jc w:val="left"/>
            </w:pPr>
            <w:r>
              <w:rPr>
                <w:rFonts w:ascii="仿宋_GB2312" w:hAnsi="仿宋_GB2312" w:cs="仿宋_GB2312" w:eastAsia="仿宋_GB2312"/>
                <w:sz w:val="24"/>
                <w:color w:val="000000"/>
              </w:rPr>
              <w:t>6 、</w:t>
            </w:r>
            <w:r>
              <w:rPr>
                <w:rFonts w:ascii="仿宋_GB2312" w:hAnsi="仿宋_GB2312" w:cs="仿宋_GB2312" w:eastAsia="仿宋_GB2312"/>
                <w:sz w:val="24"/>
                <w:color w:val="000000"/>
              </w:rPr>
              <w:t>监考人员按规定每</w:t>
            </w:r>
            <w:r>
              <w:rPr>
                <w:rFonts w:ascii="仿宋_GB2312" w:hAnsi="仿宋_GB2312" w:cs="仿宋_GB2312" w:eastAsia="仿宋_GB2312"/>
                <w:sz w:val="24"/>
                <w:color w:val="000000"/>
              </w:rPr>
              <w:t>25人两个监考人员，巡检为甲方人员。</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考试现场需配备技术负责人和技术保障等人员，并根据实际情况配备医务人员等。</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需提供700个机位作为考试用机，承担2025年交通运输工程施工单位安管人员的考核工作。每个考场必须配备1台监考机和预留不低于5%的考试用机备用机。</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12个月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合同签订后,按考试批次结算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合格，按单一来源采购文件及合同约定执行。</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（一）按《中华人民共和国民法典》中的相关条款执行。 （二）未按合同要求的提供服务或服务质量不能满足技术要求，采购人有权终止合同，甚至对供方违约行为进行追究。 （三）如有纠纷，双方友好协商解决，协商不成时可诉讼到甲方所在地人民法院解决。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1、投标人需要在线提交所有通过电子化交易平台实施的政府采购项目的投标文件。 2、根据《陕西省财政厅关于进一步 优化政府采购营商环境有关事项的通知》（陕财办采〔2023〕4号）规定，采购人应在中标通知书发出之日起30日与中标人签订采购合同，因采购系统文件编制有所限制，文件前后不一致以此处为准。 采购包1： 付款条件说明：合同签订后，达到付款条件起30日内，支付考试实际发生的费用。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 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 （2）供应商提供2023年度或2024年度的财务审计报告或由供应商基本户开户银行近三个月内出具的资信证明（须提供基本户开户许可证或基本户开户信息）或供应商提供在投标截止时间前三个月内由信用担保机构出具的投标担保函。 （3）税收缴纳证明：提供2024年5月至今已缴纳至少一个月的依法缴纳税款的相关凭据（时间以税款所属日期为准、税种须包含增值税或企业所得税），凭据应有税务机关或代收机关的公章或业务专用章。依法免税或无须缴纳税款的 供应商，应提供相关证明文件。 （4）社会保障资金缴纳证明：提供2024年5月至今已缴存的至少一个月的社会保障资金缴存单据或社保机构开具的社会保险参保缴费情况证明，依法不需要缴纳社会保障资金的单位应提供相关证明材料。 （5）书面声明：参加本次政府采购活动 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 （6）提供具有履行合同所必需的设备和专业技术能力的承诺函。</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 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中国”网站和中国政府采购网（www.ccgp.gov.cn）查询记录；中国政府采购网（www.ccgp.gov.cn）查询记录。未被“信用中国”网站（www.creditchina.gov.cn）列入失信被执行人和/或重大税收违法失信主体，未被中国政府采 购网（www.ccgp.gov.cn）列入政府采购严重违法失信行为记录名单中被财政部门禁止参加政府采购活动的供应商（处罚决定规定的时间和地域范围内）。</w:t>
            </w:r>
          </w:p>
        </w:tc>
        <w:tc>
          <w:tcPr>
            <w:tcW w:type="dxa" w:w="3322"/>
          </w:tcPr>
          <w:p>
            <w:pPr>
              <w:pStyle w:val="null3"/>
            </w:pPr>
            <w:r>
              <w:rPr>
                <w:rFonts w:ascii="仿宋_GB2312" w:hAnsi="仿宋_GB2312" w:cs="仿宋_GB2312" w:eastAsia="仿宋_GB2312"/>
              </w:rPr>
              <w:t>“信用中国”和“中国政府采购网”网站进行查询</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法定代表人授权书及被授权人身份证：法定代表人授权书及被授权人身份证。（法定代表人直接投标只须提交其身份证明）；</w:t>
            </w:r>
          </w:p>
        </w:tc>
        <w:tc>
          <w:tcPr>
            <w:tcW w:type="dxa" w:w="3322"/>
          </w:tcPr>
          <w:p>
            <w:pPr>
              <w:pStyle w:val="null3"/>
            </w:pPr>
            <w:r>
              <w:rPr>
                <w:rFonts w:ascii="仿宋_GB2312" w:hAnsi="仿宋_GB2312" w:cs="仿宋_GB2312" w:eastAsia="仿宋_GB2312"/>
              </w:rPr>
              <w:t xml:space="preserve">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 供整体设计、规范编制或者项目管理、监理、检测等服务的供应商，不得再参加该采购项目的其他采购活动。①提供了法人代表、控股股东、控股企业及管理、被管理单位情况声明且各供应商之间不存在单位负责人为同一人或者存在控股、管理关系情形。②提供了供应商未为本项目提供整体设计、规范编制或者项目管理、监理、检测等服务的声明。</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服务内容及服务邀请应答表 商务应答表 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 xml:space="preserve">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投标人名称与营业执照一致（合格 ) , 投标人名称与营业执照不一致（不合格）</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投标有效期满足招标文件要求（合格），投标文件无投标有效期或有效期不满足招标文件要求（不合格）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响应文件按规定的格式填写，内容完整且关键字迹清晰；</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付款方式为实质性条款，不允许偏离，供应商须完全响应；</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备选方案</w:t>
            </w:r>
          </w:p>
        </w:tc>
        <w:tc>
          <w:tcPr>
            <w:tcW w:type="dxa" w:w="3322"/>
          </w:tcPr>
          <w:p>
            <w:pPr>
              <w:pStyle w:val="null3"/>
            </w:pPr>
            <w:r>
              <w:rPr>
                <w:rFonts w:ascii="仿宋_GB2312" w:hAnsi="仿宋_GB2312" w:cs="仿宋_GB2312" w:eastAsia="仿宋_GB2312"/>
              </w:rPr>
              <w:t>供应商不得提交两份或者多份内容不同的投标文件，或者在同一份投标文件中对同一招标项目有两个或者多个报价；</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任何轮次报价超出采购预算的投标人及响应文件按无效标处理。</w:t>
            </w:r>
          </w:p>
        </w:tc>
        <w:tc>
          <w:tcPr>
            <w:tcW w:type="dxa" w:w="1661"/>
          </w:tcPr>
          <w:p>
            <w:pPr>
              <w:pStyle w:val="null3"/>
            </w:pPr>
            <w:r>
              <w:rPr>
                <w:rFonts w:ascii="仿宋_GB2312" w:hAnsi="仿宋_GB2312" w:cs="仿宋_GB2312" w:eastAsia="仿宋_GB2312"/>
              </w:rPr>
              <w:t>报价表</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详见附件：政府采购合同(1).docx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