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5F3D60">
      <w:pPr>
        <w:autoSpaceDE w:val="0"/>
        <w:autoSpaceDN w:val="0"/>
        <w:ind w:firstLine="480"/>
        <w:rPr>
          <w:b/>
          <w:bCs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监测设备技术指标详见下表。</w:t>
      </w:r>
      <w:bookmarkStart w:id="1" w:name="_GoBack"/>
      <w:bookmarkEnd w:id="1"/>
    </w:p>
    <w:p w14:paraId="1EE09CEF">
      <w:pPr>
        <w:ind w:firstLine="482"/>
        <w:jc w:val="center"/>
        <w:rPr>
          <w:b/>
          <w:kern w:val="0"/>
          <w:szCs w:val="21"/>
          <w:highlight w:val="none"/>
        </w:rPr>
      </w:pPr>
      <w:bookmarkStart w:id="0" w:name="_Toc13497_WPSOffice_Level1"/>
      <w:r>
        <w:rPr>
          <w:b/>
          <w:kern w:val="0"/>
          <w:szCs w:val="21"/>
          <w:highlight w:val="none"/>
        </w:rPr>
        <w:t>表</w:t>
      </w:r>
      <w:r>
        <w:rPr>
          <w:rFonts w:hint="eastAsia"/>
          <w:b/>
          <w:highlight w:val="none"/>
          <w:lang w:val="en-US" w:eastAsia="zh-CN"/>
        </w:rPr>
        <w:t>3</w:t>
      </w:r>
      <w:r>
        <w:rPr>
          <w:b/>
          <w:kern w:val="0"/>
          <w:szCs w:val="21"/>
          <w:highlight w:val="none"/>
        </w:rPr>
        <w:t>-1  雨量计主要技术参数</w:t>
      </w:r>
    </w:p>
    <w:tbl>
      <w:tblPr>
        <w:tblStyle w:val="3"/>
        <w:tblW w:w="84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7"/>
        <w:gridCol w:w="5260"/>
        <w:gridCol w:w="1918"/>
      </w:tblGrid>
      <w:tr w14:paraId="064DB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tblHeader/>
          <w:jc w:val="center"/>
        </w:trPr>
        <w:tc>
          <w:tcPr>
            <w:tcW w:w="1307" w:type="dxa"/>
            <w:vAlign w:val="center"/>
          </w:tcPr>
          <w:p w14:paraId="427B30BE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b/>
                <w:kern w:val="0"/>
                <w:highlight w:val="none"/>
              </w:rPr>
            </w:pPr>
            <w:r>
              <w:rPr>
                <w:b/>
                <w:kern w:val="0"/>
                <w:highlight w:val="none"/>
              </w:rPr>
              <w:t>参数类型</w:t>
            </w:r>
          </w:p>
        </w:tc>
        <w:tc>
          <w:tcPr>
            <w:tcW w:w="5260" w:type="dxa"/>
            <w:vAlign w:val="center"/>
          </w:tcPr>
          <w:p w14:paraId="138DC8ED">
            <w:pPr>
              <w:spacing w:line="360" w:lineRule="exact"/>
              <w:ind w:firstLine="0" w:firstLineChars="0"/>
              <w:jc w:val="center"/>
              <w:rPr>
                <w:b/>
                <w:kern w:val="0"/>
                <w:highlight w:val="none"/>
              </w:rPr>
            </w:pPr>
            <w:r>
              <w:rPr>
                <w:b/>
                <w:kern w:val="0"/>
                <w:highlight w:val="none"/>
              </w:rPr>
              <w:t>技术指标</w:t>
            </w:r>
          </w:p>
        </w:tc>
        <w:tc>
          <w:tcPr>
            <w:tcW w:w="1918" w:type="dxa"/>
            <w:vAlign w:val="center"/>
          </w:tcPr>
          <w:p w14:paraId="175793B0">
            <w:pPr>
              <w:spacing w:line="360" w:lineRule="exact"/>
              <w:ind w:firstLine="0" w:firstLineChars="0"/>
              <w:jc w:val="center"/>
              <w:rPr>
                <w:b/>
                <w:kern w:val="0"/>
                <w:highlight w:val="none"/>
              </w:rPr>
            </w:pPr>
            <w:r>
              <w:rPr>
                <w:b/>
                <w:kern w:val="0"/>
                <w:highlight w:val="none"/>
              </w:rPr>
              <w:t>备注</w:t>
            </w:r>
          </w:p>
        </w:tc>
      </w:tr>
      <w:tr w14:paraId="1B5AB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1307" w:type="dxa"/>
            <w:vAlign w:val="center"/>
          </w:tcPr>
          <w:p w14:paraId="318E628E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测量范围</w:t>
            </w:r>
          </w:p>
        </w:tc>
        <w:tc>
          <w:tcPr>
            <w:tcW w:w="5260" w:type="dxa"/>
            <w:vAlign w:val="center"/>
          </w:tcPr>
          <w:p w14:paraId="29E1AC9A">
            <w:pPr>
              <w:autoSpaceDE w:val="0"/>
              <w:autoSpaceDN w:val="0"/>
              <w:spacing w:line="2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0～8mm/min（毫米/分）</w:t>
            </w:r>
          </w:p>
          <w:p w14:paraId="07840EC4">
            <w:pPr>
              <w:autoSpaceDE w:val="0"/>
              <w:autoSpaceDN w:val="0"/>
              <w:spacing w:line="2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0</w:t>
            </w:r>
            <w:r>
              <w:rPr>
                <w:rFonts w:hint="eastAsia"/>
                <w:kern w:val="0"/>
                <w:highlight w:val="none"/>
              </w:rPr>
              <w:t>～</w:t>
            </w:r>
            <w:r>
              <w:rPr>
                <w:kern w:val="0"/>
                <w:highlight w:val="none"/>
              </w:rPr>
              <w:t>4mm/min</w:t>
            </w:r>
            <w:r>
              <w:rPr>
                <w:rFonts w:hint="eastAsia"/>
                <w:kern w:val="0"/>
                <w:highlight w:val="none"/>
              </w:rPr>
              <w:t>（毫米</w:t>
            </w:r>
            <w:r>
              <w:rPr>
                <w:kern w:val="0"/>
                <w:highlight w:val="none"/>
              </w:rPr>
              <w:t>/</w:t>
            </w:r>
            <w:r>
              <w:rPr>
                <w:rFonts w:hint="eastAsia"/>
                <w:kern w:val="0"/>
                <w:highlight w:val="none"/>
              </w:rPr>
              <w:t>分）（翻斗式）</w:t>
            </w:r>
          </w:p>
        </w:tc>
        <w:tc>
          <w:tcPr>
            <w:tcW w:w="1918" w:type="dxa"/>
            <w:vAlign w:val="center"/>
          </w:tcPr>
          <w:p w14:paraId="75454082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</w:p>
        </w:tc>
      </w:tr>
      <w:tr w14:paraId="41C81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1307" w:type="dxa"/>
            <w:vAlign w:val="center"/>
          </w:tcPr>
          <w:p w14:paraId="5A89EBE0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测量精度</w:t>
            </w:r>
          </w:p>
        </w:tc>
        <w:tc>
          <w:tcPr>
            <w:tcW w:w="5260" w:type="dxa"/>
            <w:vAlign w:val="center"/>
          </w:tcPr>
          <w:p w14:paraId="25230ACF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±4%</w:t>
            </w:r>
          </w:p>
        </w:tc>
        <w:tc>
          <w:tcPr>
            <w:tcW w:w="1918" w:type="dxa"/>
            <w:vAlign w:val="center"/>
          </w:tcPr>
          <w:p w14:paraId="3946B71A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</w:p>
        </w:tc>
      </w:tr>
      <w:tr w14:paraId="52F1F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1307" w:type="dxa"/>
            <w:vAlign w:val="center"/>
          </w:tcPr>
          <w:p w14:paraId="3F83EA42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分辨率</w:t>
            </w:r>
          </w:p>
        </w:tc>
        <w:tc>
          <w:tcPr>
            <w:tcW w:w="5260" w:type="dxa"/>
            <w:vAlign w:val="center"/>
          </w:tcPr>
          <w:p w14:paraId="334978CA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0.2mm</w:t>
            </w:r>
          </w:p>
        </w:tc>
        <w:tc>
          <w:tcPr>
            <w:tcW w:w="1918" w:type="dxa"/>
            <w:vAlign w:val="center"/>
          </w:tcPr>
          <w:p w14:paraId="7EB75ED2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</w:p>
        </w:tc>
      </w:tr>
      <w:tr w14:paraId="36F7D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1307" w:type="dxa"/>
            <w:vAlign w:val="center"/>
          </w:tcPr>
          <w:p w14:paraId="34F6F1D7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采样间隔</w:t>
            </w:r>
          </w:p>
        </w:tc>
        <w:tc>
          <w:tcPr>
            <w:tcW w:w="5260" w:type="dxa"/>
            <w:vAlign w:val="center"/>
          </w:tcPr>
          <w:p w14:paraId="35121A55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0s</w:t>
            </w:r>
            <w:r>
              <w:rPr>
                <w:rFonts w:hint="eastAsia"/>
                <w:kern w:val="0"/>
                <w:highlight w:val="none"/>
              </w:rPr>
              <w:t>～</w:t>
            </w:r>
            <w:r>
              <w:rPr>
                <w:kern w:val="0"/>
                <w:highlight w:val="none"/>
              </w:rPr>
              <w:t>24h</w:t>
            </w:r>
          </w:p>
        </w:tc>
        <w:tc>
          <w:tcPr>
            <w:tcW w:w="1918" w:type="dxa"/>
            <w:vAlign w:val="center"/>
          </w:tcPr>
          <w:p w14:paraId="2CBA8810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按需求设定</w:t>
            </w:r>
          </w:p>
        </w:tc>
      </w:tr>
      <w:tr w14:paraId="5988C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1307" w:type="dxa"/>
            <w:vAlign w:val="center"/>
          </w:tcPr>
          <w:p w14:paraId="4253C58F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上传间隔</w:t>
            </w:r>
          </w:p>
        </w:tc>
        <w:tc>
          <w:tcPr>
            <w:tcW w:w="5260" w:type="dxa"/>
            <w:vAlign w:val="center"/>
          </w:tcPr>
          <w:p w14:paraId="543C96B6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0s</w:t>
            </w:r>
            <w:r>
              <w:rPr>
                <w:rFonts w:hint="eastAsia"/>
                <w:kern w:val="0"/>
                <w:highlight w:val="none"/>
              </w:rPr>
              <w:t>～</w:t>
            </w:r>
            <w:r>
              <w:rPr>
                <w:kern w:val="0"/>
                <w:highlight w:val="none"/>
              </w:rPr>
              <w:t>72h</w:t>
            </w:r>
          </w:p>
        </w:tc>
        <w:tc>
          <w:tcPr>
            <w:tcW w:w="1918" w:type="dxa"/>
            <w:vAlign w:val="center"/>
          </w:tcPr>
          <w:p w14:paraId="3D097CC9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按需求设定</w:t>
            </w:r>
          </w:p>
        </w:tc>
      </w:tr>
      <w:tr w14:paraId="4408F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1307" w:type="dxa"/>
            <w:vAlign w:val="center"/>
          </w:tcPr>
          <w:p w14:paraId="2D891205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输出信号</w:t>
            </w:r>
          </w:p>
        </w:tc>
        <w:tc>
          <w:tcPr>
            <w:tcW w:w="5260" w:type="dxa"/>
            <w:vAlign w:val="center"/>
          </w:tcPr>
          <w:p w14:paraId="2AE88AD7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RS485/NB-IOT/LoRa/α/2/4/5G等</w:t>
            </w:r>
          </w:p>
        </w:tc>
        <w:tc>
          <w:tcPr>
            <w:tcW w:w="1918" w:type="dxa"/>
            <w:vAlign w:val="center"/>
          </w:tcPr>
          <w:p w14:paraId="105975CE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</w:p>
        </w:tc>
      </w:tr>
      <w:tr w14:paraId="1198B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1307" w:type="dxa"/>
            <w:vAlign w:val="center"/>
          </w:tcPr>
          <w:p w14:paraId="19ABF041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工作温度</w:t>
            </w:r>
          </w:p>
        </w:tc>
        <w:tc>
          <w:tcPr>
            <w:tcW w:w="5260" w:type="dxa"/>
            <w:vAlign w:val="center"/>
          </w:tcPr>
          <w:p w14:paraId="7E01045C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0℃～+65℃</w:t>
            </w:r>
          </w:p>
        </w:tc>
        <w:tc>
          <w:tcPr>
            <w:tcW w:w="1918" w:type="dxa"/>
            <w:vAlign w:val="center"/>
          </w:tcPr>
          <w:p w14:paraId="3598A244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高寒地区定制</w:t>
            </w:r>
          </w:p>
        </w:tc>
      </w:tr>
      <w:tr w14:paraId="3CCE7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1307" w:type="dxa"/>
          </w:tcPr>
          <w:p w14:paraId="669726B2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rFonts w:hint="eastAsia"/>
                <w:kern w:val="0"/>
                <w:highlight w:val="none"/>
              </w:rPr>
              <w:t>通讯标准</w:t>
            </w:r>
          </w:p>
        </w:tc>
        <w:tc>
          <w:tcPr>
            <w:tcW w:w="5260" w:type="dxa"/>
          </w:tcPr>
          <w:p w14:paraId="1002B38A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rFonts w:hint="eastAsia"/>
                <w:kern w:val="0"/>
                <w:highlight w:val="none"/>
              </w:rPr>
              <w:t>符合《地质灾害监测数据通讯技术要求》</w:t>
            </w:r>
          </w:p>
        </w:tc>
        <w:tc>
          <w:tcPr>
            <w:tcW w:w="1918" w:type="dxa"/>
            <w:vAlign w:val="center"/>
          </w:tcPr>
          <w:p w14:paraId="6D8675A9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</w:p>
        </w:tc>
      </w:tr>
      <w:tr w14:paraId="16ACF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1307" w:type="dxa"/>
            <w:vAlign w:val="center"/>
          </w:tcPr>
          <w:p w14:paraId="25F3C84C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防护等级</w:t>
            </w:r>
          </w:p>
        </w:tc>
        <w:tc>
          <w:tcPr>
            <w:tcW w:w="5260" w:type="dxa"/>
            <w:vAlign w:val="center"/>
          </w:tcPr>
          <w:p w14:paraId="689ACF3B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IP65以上</w:t>
            </w:r>
          </w:p>
        </w:tc>
        <w:tc>
          <w:tcPr>
            <w:tcW w:w="1918" w:type="dxa"/>
            <w:vAlign w:val="center"/>
          </w:tcPr>
          <w:p w14:paraId="3941A1FA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</w:p>
        </w:tc>
      </w:tr>
      <w:tr w14:paraId="77918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1307" w:type="dxa"/>
            <w:vAlign w:val="center"/>
          </w:tcPr>
          <w:p w14:paraId="4D78C8B4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安装方式</w:t>
            </w:r>
          </w:p>
        </w:tc>
        <w:tc>
          <w:tcPr>
            <w:tcW w:w="5260" w:type="dxa"/>
            <w:vAlign w:val="center"/>
          </w:tcPr>
          <w:p w14:paraId="1E014536">
            <w:pPr>
              <w:autoSpaceDE w:val="0"/>
              <w:autoSpaceDN w:val="0"/>
              <w:spacing w:line="280" w:lineRule="exact"/>
              <w:ind w:left="-72" w:leftChars="-30" w:right="-149" w:rightChars="-62"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立杆胀杆固定、一体化基座安装箱、浇筑基础等</w:t>
            </w:r>
          </w:p>
        </w:tc>
        <w:tc>
          <w:tcPr>
            <w:tcW w:w="1918" w:type="dxa"/>
            <w:vAlign w:val="center"/>
          </w:tcPr>
          <w:p w14:paraId="23DD9BEC">
            <w:pPr>
              <w:spacing w:line="280" w:lineRule="exact"/>
              <w:ind w:firstLine="0" w:firstLineChars="0"/>
              <w:jc w:val="center"/>
              <w:rPr>
                <w:kern w:val="0"/>
                <w:highlight w:val="none"/>
              </w:rPr>
            </w:pPr>
          </w:p>
        </w:tc>
      </w:tr>
      <w:tr w14:paraId="31F65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1307" w:type="dxa"/>
            <w:vAlign w:val="center"/>
          </w:tcPr>
          <w:p w14:paraId="2D66F4D6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供电方式</w:t>
            </w:r>
          </w:p>
        </w:tc>
        <w:tc>
          <w:tcPr>
            <w:tcW w:w="5260" w:type="dxa"/>
            <w:vAlign w:val="center"/>
          </w:tcPr>
          <w:p w14:paraId="0096564A">
            <w:pPr>
              <w:autoSpaceDE w:val="0"/>
              <w:autoSpaceDN w:val="0"/>
              <w:spacing w:line="28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按需供电方式，满足连续30个阴雨日正常工作</w:t>
            </w:r>
          </w:p>
        </w:tc>
        <w:tc>
          <w:tcPr>
            <w:tcW w:w="1918" w:type="dxa"/>
            <w:vAlign w:val="center"/>
          </w:tcPr>
          <w:p w14:paraId="6289C408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过压及欠压保护</w:t>
            </w:r>
          </w:p>
        </w:tc>
      </w:tr>
    </w:tbl>
    <w:p w14:paraId="4D3367E3">
      <w:pPr>
        <w:spacing w:before="217" w:beforeLines="50"/>
        <w:ind w:firstLine="482"/>
        <w:jc w:val="center"/>
        <w:rPr>
          <w:b/>
          <w:kern w:val="0"/>
          <w:szCs w:val="21"/>
          <w:highlight w:val="none"/>
        </w:rPr>
      </w:pPr>
      <w:r>
        <w:rPr>
          <w:b/>
          <w:kern w:val="0"/>
          <w:szCs w:val="21"/>
          <w:highlight w:val="none"/>
        </w:rPr>
        <w:t>表</w:t>
      </w:r>
      <w:r>
        <w:rPr>
          <w:rFonts w:hint="eastAsia"/>
          <w:b/>
          <w:kern w:val="0"/>
          <w:szCs w:val="21"/>
          <w:highlight w:val="none"/>
          <w:lang w:val="en-US" w:eastAsia="zh-CN"/>
        </w:rPr>
        <w:t>3</w:t>
      </w:r>
      <w:r>
        <w:rPr>
          <w:b/>
          <w:kern w:val="0"/>
          <w:szCs w:val="21"/>
          <w:highlight w:val="none"/>
        </w:rPr>
        <w:t>-2  裂缝计主要技术参数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5"/>
        <w:gridCol w:w="5280"/>
        <w:gridCol w:w="1917"/>
      </w:tblGrid>
      <w:tr w14:paraId="4C719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1325" w:type="dxa"/>
            <w:vAlign w:val="center"/>
          </w:tcPr>
          <w:p w14:paraId="35353758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b/>
                <w:kern w:val="0"/>
                <w:highlight w:val="none"/>
              </w:rPr>
            </w:pPr>
            <w:r>
              <w:rPr>
                <w:b/>
                <w:kern w:val="0"/>
                <w:highlight w:val="none"/>
              </w:rPr>
              <w:t>参数类型</w:t>
            </w:r>
          </w:p>
        </w:tc>
        <w:tc>
          <w:tcPr>
            <w:tcW w:w="5280" w:type="dxa"/>
            <w:vAlign w:val="center"/>
          </w:tcPr>
          <w:p w14:paraId="66091CC5">
            <w:pPr>
              <w:autoSpaceDE w:val="0"/>
              <w:autoSpaceDN w:val="0"/>
              <w:spacing w:line="360" w:lineRule="exact"/>
              <w:ind w:left="-82" w:leftChars="-34" w:firstLine="0" w:firstLineChars="0"/>
              <w:jc w:val="center"/>
              <w:rPr>
                <w:b/>
                <w:kern w:val="0"/>
                <w:highlight w:val="none"/>
              </w:rPr>
            </w:pPr>
            <w:r>
              <w:rPr>
                <w:b/>
                <w:kern w:val="0"/>
                <w:highlight w:val="none"/>
              </w:rPr>
              <w:t>技术指标</w:t>
            </w:r>
          </w:p>
        </w:tc>
        <w:tc>
          <w:tcPr>
            <w:tcW w:w="1917" w:type="dxa"/>
            <w:vAlign w:val="center"/>
          </w:tcPr>
          <w:p w14:paraId="6A7D0562">
            <w:pPr>
              <w:autoSpaceDE w:val="0"/>
              <w:autoSpaceDN w:val="0"/>
              <w:spacing w:line="360" w:lineRule="exact"/>
              <w:ind w:left="-197" w:leftChars="-82" w:firstLine="0" w:firstLineChars="0"/>
              <w:jc w:val="center"/>
              <w:rPr>
                <w:b/>
                <w:kern w:val="0"/>
                <w:highlight w:val="none"/>
              </w:rPr>
            </w:pPr>
            <w:r>
              <w:rPr>
                <w:b/>
                <w:kern w:val="0"/>
                <w:highlight w:val="none"/>
              </w:rPr>
              <w:t>备注</w:t>
            </w:r>
          </w:p>
        </w:tc>
      </w:tr>
      <w:tr w14:paraId="419D4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1325" w:type="dxa"/>
            <w:vAlign w:val="center"/>
          </w:tcPr>
          <w:p w14:paraId="6E1C1FBA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测量范围</w:t>
            </w:r>
          </w:p>
        </w:tc>
        <w:tc>
          <w:tcPr>
            <w:tcW w:w="5280" w:type="dxa"/>
            <w:vAlign w:val="center"/>
          </w:tcPr>
          <w:p w14:paraId="332CA3AD">
            <w:pPr>
              <w:spacing w:line="360" w:lineRule="exact"/>
              <w:ind w:left="-19" w:leftChars="-8"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0～50/100//200/500cm</w:t>
            </w:r>
          </w:p>
        </w:tc>
        <w:tc>
          <w:tcPr>
            <w:tcW w:w="1917" w:type="dxa"/>
            <w:vAlign w:val="center"/>
          </w:tcPr>
          <w:p w14:paraId="29F98B97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</w:p>
        </w:tc>
      </w:tr>
      <w:tr w14:paraId="458C9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1325" w:type="dxa"/>
            <w:vAlign w:val="center"/>
          </w:tcPr>
          <w:p w14:paraId="427AE8B0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测量精度</w:t>
            </w:r>
          </w:p>
        </w:tc>
        <w:tc>
          <w:tcPr>
            <w:tcW w:w="5280" w:type="dxa"/>
            <w:vAlign w:val="center"/>
          </w:tcPr>
          <w:p w14:paraId="2476BDFD">
            <w:pPr>
              <w:spacing w:line="360" w:lineRule="exact"/>
              <w:ind w:left="-19" w:leftChars="-8"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±0.1%F·S</w:t>
            </w:r>
          </w:p>
        </w:tc>
        <w:tc>
          <w:tcPr>
            <w:tcW w:w="1917" w:type="dxa"/>
            <w:vAlign w:val="center"/>
          </w:tcPr>
          <w:p w14:paraId="1EF61E01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</w:p>
        </w:tc>
      </w:tr>
      <w:tr w14:paraId="07C19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1325" w:type="dxa"/>
            <w:vAlign w:val="center"/>
          </w:tcPr>
          <w:p w14:paraId="20239ADC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采样间隔</w:t>
            </w:r>
          </w:p>
        </w:tc>
        <w:tc>
          <w:tcPr>
            <w:tcW w:w="5280" w:type="dxa"/>
            <w:vAlign w:val="center"/>
          </w:tcPr>
          <w:p w14:paraId="5CCCAD39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0s</w:t>
            </w:r>
            <w:r>
              <w:rPr>
                <w:rFonts w:hint="eastAsia"/>
                <w:kern w:val="0"/>
                <w:highlight w:val="none"/>
              </w:rPr>
              <w:t>～</w:t>
            </w:r>
            <w:r>
              <w:rPr>
                <w:kern w:val="0"/>
                <w:highlight w:val="none"/>
              </w:rPr>
              <w:t>24h</w:t>
            </w:r>
          </w:p>
        </w:tc>
        <w:tc>
          <w:tcPr>
            <w:tcW w:w="1917" w:type="dxa"/>
            <w:vAlign w:val="center"/>
          </w:tcPr>
          <w:p w14:paraId="436CDC20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按需求设定</w:t>
            </w:r>
          </w:p>
        </w:tc>
      </w:tr>
      <w:tr w14:paraId="44BCA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1325" w:type="dxa"/>
            <w:vAlign w:val="center"/>
          </w:tcPr>
          <w:p w14:paraId="25F3589A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上传间隔</w:t>
            </w:r>
          </w:p>
        </w:tc>
        <w:tc>
          <w:tcPr>
            <w:tcW w:w="5280" w:type="dxa"/>
            <w:vAlign w:val="center"/>
          </w:tcPr>
          <w:p w14:paraId="17B25CC6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0s</w:t>
            </w:r>
            <w:r>
              <w:rPr>
                <w:rFonts w:hint="eastAsia"/>
                <w:kern w:val="0"/>
                <w:highlight w:val="none"/>
              </w:rPr>
              <w:t>～</w:t>
            </w:r>
            <w:r>
              <w:rPr>
                <w:kern w:val="0"/>
                <w:highlight w:val="none"/>
              </w:rPr>
              <w:t>72h</w:t>
            </w:r>
          </w:p>
        </w:tc>
        <w:tc>
          <w:tcPr>
            <w:tcW w:w="1917" w:type="dxa"/>
            <w:vAlign w:val="center"/>
          </w:tcPr>
          <w:p w14:paraId="6DCD073C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按需求设定</w:t>
            </w:r>
          </w:p>
        </w:tc>
      </w:tr>
      <w:tr w14:paraId="423BD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1325" w:type="dxa"/>
            <w:vAlign w:val="center"/>
          </w:tcPr>
          <w:p w14:paraId="7CC66CB7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输出信号</w:t>
            </w:r>
          </w:p>
        </w:tc>
        <w:tc>
          <w:tcPr>
            <w:tcW w:w="5280" w:type="dxa"/>
            <w:vAlign w:val="center"/>
          </w:tcPr>
          <w:p w14:paraId="7AD7231F">
            <w:pPr>
              <w:spacing w:line="360" w:lineRule="exact"/>
              <w:ind w:left="-19" w:leftChars="-8"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RS485/NB-IOT/ LoRa/α/2/4/5G等</w:t>
            </w:r>
          </w:p>
        </w:tc>
        <w:tc>
          <w:tcPr>
            <w:tcW w:w="1917" w:type="dxa"/>
            <w:vAlign w:val="center"/>
          </w:tcPr>
          <w:p w14:paraId="45181EFB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</w:p>
        </w:tc>
      </w:tr>
      <w:tr w14:paraId="53B1B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1325" w:type="dxa"/>
          </w:tcPr>
          <w:p w14:paraId="14C02258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rFonts w:hint="eastAsia"/>
                <w:kern w:val="0"/>
                <w:highlight w:val="none"/>
              </w:rPr>
              <w:t>通讯标准</w:t>
            </w:r>
          </w:p>
        </w:tc>
        <w:tc>
          <w:tcPr>
            <w:tcW w:w="5280" w:type="dxa"/>
          </w:tcPr>
          <w:p w14:paraId="04C48349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rFonts w:hint="eastAsia"/>
                <w:kern w:val="0"/>
                <w:highlight w:val="none"/>
              </w:rPr>
              <w:t>符合《地质灾害监测数据通讯技术要求》</w:t>
            </w:r>
          </w:p>
        </w:tc>
        <w:tc>
          <w:tcPr>
            <w:tcW w:w="1917" w:type="dxa"/>
            <w:vAlign w:val="center"/>
          </w:tcPr>
          <w:p w14:paraId="0FFE80CB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</w:p>
        </w:tc>
      </w:tr>
      <w:tr w14:paraId="10740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1325" w:type="dxa"/>
            <w:vAlign w:val="center"/>
          </w:tcPr>
          <w:p w14:paraId="50FC05B4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输出参数</w:t>
            </w:r>
          </w:p>
        </w:tc>
        <w:tc>
          <w:tcPr>
            <w:tcW w:w="5280" w:type="dxa"/>
            <w:vAlign w:val="center"/>
          </w:tcPr>
          <w:p w14:paraId="36C6EDFD">
            <w:pPr>
              <w:spacing w:line="360" w:lineRule="exact"/>
              <w:ind w:left="-19" w:leftChars="-8"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裂缝宽度</w:t>
            </w:r>
            <w:r>
              <w:rPr>
                <w:rFonts w:hint="eastAsia"/>
                <w:kern w:val="0"/>
                <w:highlight w:val="none"/>
              </w:rPr>
              <w:t>、</w:t>
            </w:r>
            <w:r>
              <w:rPr>
                <w:kern w:val="0"/>
                <w:highlight w:val="none"/>
              </w:rPr>
              <w:t>振动加速度</w:t>
            </w:r>
            <w:r>
              <w:rPr>
                <w:rFonts w:hint="eastAsia"/>
                <w:kern w:val="0"/>
                <w:highlight w:val="none"/>
              </w:rPr>
              <w:t>、</w:t>
            </w:r>
            <w:r>
              <w:rPr>
                <w:kern w:val="0"/>
                <w:highlight w:val="none"/>
              </w:rPr>
              <w:t>倾角等</w:t>
            </w:r>
          </w:p>
        </w:tc>
        <w:tc>
          <w:tcPr>
            <w:tcW w:w="1917" w:type="dxa"/>
            <w:vAlign w:val="center"/>
          </w:tcPr>
          <w:p w14:paraId="7A2D4836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</w:p>
        </w:tc>
      </w:tr>
      <w:tr w14:paraId="69222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1325" w:type="dxa"/>
            <w:vAlign w:val="center"/>
          </w:tcPr>
          <w:p w14:paraId="187C7122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工作温度</w:t>
            </w:r>
          </w:p>
        </w:tc>
        <w:tc>
          <w:tcPr>
            <w:tcW w:w="5280" w:type="dxa"/>
            <w:vAlign w:val="center"/>
          </w:tcPr>
          <w:p w14:paraId="13851B80">
            <w:pPr>
              <w:spacing w:line="360" w:lineRule="exact"/>
              <w:ind w:left="-19" w:leftChars="-8"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-20℃～+65℃</w:t>
            </w:r>
          </w:p>
        </w:tc>
        <w:tc>
          <w:tcPr>
            <w:tcW w:w="1917" w:type="dxa"/>
            <w:vAlign w:val="center"/>
          </w:tcPr>
          <w:p w14:paraId="3FF70B08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高寒地区定制</w:t>
            </w:r>
          </w:p>
        </w:tc>
      </w:tr>
      <w:tr w14:paraId="0B287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1325" w:type="dxa"/>
            <w:vAlign w:val="center"/>
          </w:tcPr>
          <w:p w14:paraId="0806D55F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防护等级</w:t>
            </w:r>
          </w:p>
        </w:tc>
        <w:tc>
          <w:tcPr>
            <w:tcW w:w="5280" w:type="dxa"/>
            <w:vAlign w:val="center"/>
          </w:tcPr>
          <w:p w14:paraId="23C109BF">
            <w:pPr>
              <w:spacing w:line="360" w:lineRule="exact"/>
              <w:ind w:left="-19" w:leftChars="-8"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IP66</w:t>
            </w:r>
          </w:p>
        </w:tc>
        <w:tc>
          <w:tcPr>
            <w:tcW w:w="1917" w:type="dxa"/>
            <w:vAlign w:val="center"/>
          </w:tcPr>
          <w:p w14:paraId="7E62D1C3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</w:p>
        </w:tc>
      </w:tr>
      <w:tr w14:paraId="6D20B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1325" w:type="dxa"/>
            <w:vAlign w:val="center"/>
          </w:tcPr>
          <w:p w14:paraId="29906A74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安装方式</w:t>
            </w:r>
          </w:p>
        </w:tc>
        <w:tc>
          <w:tcPr>
            <w:tcW w:w="5280" w:type="dxa"/>
            <w:vAlign w:val="center"/>
          </w:tcPr>
          <w:p w14:paraId="66140AB5">
            <w:pPr>
              <w:spacing w:line="360" w:lineRule="exact"/>
              <w:ind w:left="-19" w:leftChars="-8"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标准观测墩、现浇混凝土墩、钢结构等</w:t>
            </w:r>
          </w:p>
        </w:tc>
        <w:tc>
          <w:tcPr>
            <w:tcW w:w="1917" w:type="dxa"/>
            <w:vAlign w:val="center"/>
          </w:tcPr>
          <w:p w14:paraId="2FF44530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</w:p>
        </w:tc>
      </w:tr>
      <w:tr w14:paraId="46394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1325" w:type="dxa"/>
            <w:vAlign w:val="center"/>
          </w:tcPr>
          <w:p w14:paraId="0CEA74F4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供电方式</w:t>
            </w:r>
          </w:p>
        </w:tc>
        <w:tc>
          <w:tcPr>
            <w:tcW w:w="5280" w:type="dxa"/>
            <w:vAlign w:val="center"/>
          </w:tcPr>
          <w:p w14:paraId="4EEC4DB2">
            <w:pPr>
              <w:autoSpaceDE w:val="0"/>
              <w:autoSpaceDN w:val="0"/>
              <w:spacing w:line="360" w:lineRule="exact"/>
              <w:ind w:left="-175" w:leftChars="-73"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按需供电方式，满足连续30个阴雨日正常工作</w:t>
            </w:r>
          </w:p>
        </w:tc>
        <w:tc>
          <w:tcPr>
            <w:tcW w:w="1917" w:type="dxa"/>
            <w:vAlign w:val="center"/>
          </w:tcPr>
          <w:p w14:paraId="507F7E12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过压及欠压保护</w:t>
            </w:r>
          </w:p>
        </w:tc>
      </w:tr>
    </w:tbl>
    <w:p w14:paraId="70E2F6CD">
      <w:pPr>
        <w:spacing w:before="217" w:beforeLines="50"/>
        <w:ind w:firstLine="482"/>
        <w:jc w:val="center"/>
        <w:rPr>
          <w:b/>
          <w:kern w:val="0"/>
          <w:szCs w:val="21"/>
          <w:highlight w:val="none"/>
        </w:rPr>
      </w:pPr>
      <w:r>
        <w:rPr>
          <w:b/>
          <w:kern w:val="0"/>
          <w:szCs w:val="21"/>
          <w:highlight w:val="none"/>
        </w:rPr>
        <w:t>表4-</w:t>
      </w:r>
      <w:r>
        <w:rPr>
          <w:rFonts w:hint="eastAsia"/>
          <w:b/>
          <w:kern w:val="0"/>
          <w:szCs w:val="21"/>
          <w:highlight w:val="none"/>
          <w:lang w:val="en-US" w:eastAsia="zh-CN"/>
        </w:rPr>
        <w:t>3</w:t>
      </w:r>
      <w:r>
        <w:rPr>
          <w:b/>
          <w:kern w:val="0"/>
          <w:szCs w:val="21"/>
          <w:highlight w:val="none"/>
        </w:rPr>
        <w:t xml:space="preserve">  管式含水率仪主要技术参数</w:t>
      </w:r>
    </w:p>
    <w:tbl>
      <w:tblPr>
        <w:tblStyle w:val="3"/>
        <w:tblW w:w="87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0"/>
        <w:gridCol w:w="5188"/>
        <w:gridCol w:w="2058"/>
      </w:tblGrid>
      <w:tr w14:paraId="20CB2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470" w:type="dxa"/>
            <w:vAlign w:val="center"/>
          </w:tcPr>
          <w:p w14:paraId="5CAFF045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b/>
                <w:kern w:val="0"/>
                <w:highlight w:val="none"/>
              </w:rPr>
            </w:pPr>
            <w:r>
              <w:rPr>
                <w:b/>
                <w:kern w:val="0"/>
                <w:highlight w:val="none"/>
              </w:rPr>
              <w:t>参数类型</w:t>
            </w:r>
          </w:p>
        </w:tc>
        <w:tc>
          <w:tcPr>
            <w:tcW w:w="5188" w:type="dxa"/>
            <w:vAlign w:val="center"/>
          </w:tcPr>
          <w:p w14:paraId="092216EE">
            <w:pPr>
              <w:autoSpaceDE w:val="0"/>
              <w:autoSpaceDN w:val="0"/>
              <w:spacing w:line="360" w:lineRule="exact"/>
              <w:ind w:left="-58" w:leftChars="-24" w:firstLine="0" w:firstLineChars="0"/>
              <w:jc w:val="center"/>
              <w:rPr>
                <w:b/>
                <w:kern w:val="0"/>
                <w:highlight w:val="none"/>
              </w:rPr>
            </w:pPr>
            <w:r>
              <w:rPr>
                <w:b/>
                <w:kern w:val="0"/>
                <w:highlight w:val="none"/>
              </w:rPr>
              <w:t>技术指标</w:t>
            </w:r>
          </w:p>
        </w:tc>
        <w:tc>
          <w:tcPr>
            <w:tcW w:w="2058" w:type="dxa"/>
            <w:vAlign w:val="center"/>
          </w:tcPr>
          <w:p w14:paraId="70C5F05C">
            <w:pPr>
              <w:autoSpaceDE w:val="0"/>
              <w:autoSpaceDN w:val="0"/>
              <w:spacing w:line="360" w:lineRule="exact"/>
              <w:ind w:left="-108" w:leftChars="-45" w:firstLine="0" w:firstLineChars="0"/>
              <w:jc w:val="center"/>
              <w:rPr>
                <w:b/>
                <w:kern w:val="0"/>
                <w:highlight w:val="none"/>
              </w:rPr>
            </w:pPr>
            <w:r>
              <w:rPr>
                <w:b/>
                <w:kern w:val="0"/>
                <w:highlight w:val="none"/>
              </w:rPr>
              <w:t>备注</w:t>
            </w:r>
          </w:p>
        </w:tc>
      </w:tr>
      <w:tr w14:paraId="7E199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470" w:type="dxa"/>
            <w:vAlign w:val="center"/>
          </w:tcPr>
          <w:p w14:paraId="20B01388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测量范围</w:t>
            </w:r>
          </w:p>
        </w:tc>
        <w:tc>
          <w:tcPr>
            <w:tcW w:w="5188" w:type="dxa"/>
            <w:vAlign w:val="center"/>
          </w:tcPr>
          <w:p w14:paraId="7809AD09">
            <w:pPr>
              <w:spacing w:line="360" w:lineRule="exact"/>
              <w:ind w:left="-58" w:leftChars="-24"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干土～饱和土</w:t>
            </w:r>
          </w:p>
        </w:tc>
        <w:tc>
          <w:tcPr>
            <w:tcW w:w="2058" w:type="dxa"/>
            <w:vAlign w:val="center"/>
          </w:tcPr>
          <w:p w14:paraId="10F33CA8">
            <w:pPr>
              <w:spacing w:line="360" w:lineRule="exact"/>
              <w:ind w:left="-108" w:leftChars="-45" w:firstLine="0" w:firstLineChars="0"/>
              <w:jc w:val="center"/>
              <w:rPr>
                <w:kern w:val="0"/>
                <w:highlight w:val="none"/>
              </w:rPr>
            </w:pPr>
          </w:p>
        </w:tc>
      </w:tr>
      <w:tr w14:paraId="7389C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470" w:type="dxa"/>
            <w:vAlign w:val="center"/>
          </w:tcPr>
          <w:p w14:paraId="7112AFA8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测量精度</w:t>
            </w:r>
          </w:p>
        </w:tc>
        <w:tc>
          <w:tcPr>
            <w:tcW w:w="5188" w:type="dxa"/>
            <w:vAlign w:val="center"/>
          </w:tcPr>
          <w:p w14:paraId="3952DB4D">
            <w:pPr>
              <w:spacing w:line="360" w:lineRule="exact"/>
              <w:ind w:left="-58" w:leftChars="-24"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±4%</w:t>
            </w:r>
          </w:p>
        </w:tc>
        <w:tc>
          <w:tcPr>
            <w:tcW w:w="2058" w:type="dxa"/>
            <w:vAlign w:val="center"/>
          </w:tcPr>
          <w:p w14:paraId="297464A1">
            <w:pPr>
              <w:spacing w:line="360" w:lineRule="exact"/>
              <w:ind w:left="-108" w:leftChars="-45" w:firstLine="0" w:firstLineChars="0"/>
              <w:jc w:val="center"/>
              <w:rPr>
                <w:kern w:val="0"/>
                <w:highlight w:val="none"/>
              </w:rPr>
            </w:pPr>
          </w:p>
        </w:tc>
      </w:tr>
      <w:tr w14:paraId="58E83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470" w:type="dxa"/>
            <w:vAlign w:val="center"/>
          </w:tcPr>
          <w:p w14:paraId="5B269EE9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采样间隔</w:t>
            </w:r>
          </w:p>
        </w:tc>
        <w:tc>
          <w:tcPr>
            <w:tcW w:w="5188" w:type="dxa"/>
            <w:vAlign w:val="center"/>
          </w:tcPr>
          <w:p w14:paraId="7178913D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0s</w:t>
            </w:r>
            <w:r>
              <w:rPr>
                <w:rFonts w:hint="eastAsia"/>
                <w:kern w:val="0"/>
                <w:highlight w:val="none"/>
              </w:rPr>
              <w:t>～</w:t>
            </w:r>
            <w:r>
              <w:rPr>
                <w:kern w:val="0"/>
                <w:highlight w:val="none"/>
              </w:rPr>
              <w:t>24h</w:t>
            </w:r>
          </w:p>
        </w:tc>
        <w:tc>
          <w:tcPr>
            <w:tcW w:w="2058" w:type="dxa"/>
            <w:vAlign w:val="center"/>
          </w:tcPr>
          <w:p w14:paraId="1EA2F88C">
            <w:pPr>
              <w:spacing w:line="360" w:lineRule="exact"/>
              <w:ind w:left="-108" w:leftChars="-45"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按需求设定</w:t>
            </w:r>
          </w:p>
        </w:tc>
      </w:tr>
      <w:tr w14:paraId="2B028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470" w:type="dxa"/>
            <w:vAlign w:val="center"/>
          </w:tcPr>
          <w:p w14:paraId="23FA92B9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上传间隔</w:t>
            </w:r>
          </w:p>
        </w:tc>
        <w:tc>
          <w:tcPr>
            <w:tcW w:w="5188" w:type="dxa"/>
            <w:vAlign w:val="center"/>
          </w:tcPr>
          <w:p w14:paraId="64914106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0s</w:t>
            </w:r>
            <w:r>
              <w:rPr>
                <w:rFonts w:hint="eastAsia"/>
                <w:kern w:val="0"/>
                <w:highlight w:val="none"/>
              </w:rPr>
              <w:t>～</w:t>
            </w:r>
            <w:r>
              <w:rPr>
                <w:kern w:val="0"/>
                <w:highlight w:val="none"/>
              </w:rPr>
              <w:t>72h</w:t>
            </w:r>
          </w:p>
        </w:tc>
        <w:tc>
          <w:tcPr>
            <w:tcW w:w="2058" w:type="dxa"/>
            <w:vAlign w:val="center"/>
          </w:tcPr>
          <w:p w14:paraId="0933649F">
            <w:pPr>
              <w:spacing w:line="360" w:lineRule="exact"/>
              <w:ind w:left="-108" w:leftChars="-45"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按需求设定</w:t>
            </w:r>
          </w:p>
        </w:tc>
      </w:tr>
      <w:tr w14:paraId="0AAC5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470" w:type="dxa"/>
            <w:vAlign w:val="center"/>
          </w:tcPr>
          <w:p w14:paraId="6C8B82A0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输出信号</w:t>
            </w:r>
          </w:p>
        </w:tc>
        <w:tc>
          <w:tcPr>
            <w:tcW w:w="5188" w:type="dxa"/>
            <w:vAlign w:val="center"/>
          </w:tcPr>
          <w:p w14:paraId="1A74A4B8">
            <w:pPr>
              <w:spacing w:line="360" w:lineRule="exact"/>
              <w:ind w:left="-58" w:leftChars="-24"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RS485/NB-IOT/LoRa/α/2/4/5G等</w:t>
            </w:r>
          </w:p>
        </w:tc>
        <w:tc>
          <w:tcPr>
            <w:tcW w:w="2058" w:type="dxa"/>
            <w:vAlign w:val="center"/>
          </w:tcPr>
          <w:p w14:paraId="022DF0AA">
            <w:pPr>
              <w:spacing w:line="360" w:lineRule="exact"/>
              <w:ind w:left="-108" w:leftChars="-45" w:firstLine="0" w:firstLineChars="0"/>
              <w:jc w:val="center"/>
              <w:rPr>
                <w:kern w:val="0"/>
                <w:highlight w:val="none"/>
              </w:rPr>
            </w:pPr>
          </w:p>
        </w:tc>
      </w:tr>
      <w:tr w14:paraId="6996C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470" w:type="dxa"/>
            <w:vAlign w:val="center"/>
          </w:tcPr>
          <w:p w14:paraId="62402852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rFonts w:hint="eastAsia"/>
                <w:kern w:val="0"/>
                <w:highlight w:val="none"/>
              </w:rPr>
              <w:t>通讯标准</w:t>
            </w:r>
          </w:p>
        </w:tc>
        <w:tc>
          <w:tcPr>
            <w:tcW w:w="5188" w:type="dxa"/>
            <w:vAlign w:val="center"/>
          </w:tcPr>
          <w:p w14:paraId="02109C65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rFonts w:hint="eastAsia"/>
                <w:kern w:val="0"/>
                <w:highlight w:val="none"/>
              </w:rPr>
              <w:t>符合《地质灾害监测数据通讯技术要求》</w:t>
            </w:r>
          </w:p>
        </w:tc>
        <w:tc>
          <w:tcPr>
            <w:tcW w:w="2058" w:type="dxa"/>
            <w:vAlign w:val="center"/>
          </w:tcPr>
          <w:p w14:paraId="115A5C6F">
            <w:pPr>
              <w:spacing w:line="360" w:lineRule="exact"/>
              <w:ind w:left="-108" w:leftChars="-45" w:firstLine="0" w:firstLineChars="0"/>
              <w:jc w:val="center"/>
              <w:rPr>
                <w:kern w:val="0"/>
                <w:highlight w:val="none"/>
              </w:rPr>
            </w:pPr>
          </w:p>
        </w:tc>
      </w:tr>
      <w:tr w14:paraId="4DAAF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470" w:type="dxa"/>
            <w:vAlign w:val="center"/>
          </w:tcPr>
          <w:p w14:paraId="3D7C045C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输出参数</w:t>
            </w:r>
          </w:p>
        </w:tc>
        <w:tc>
          <w:tcPr>
            <w:tcW w:w="5188" w:type="dxa"/>
            <w:vAlign w:val="center"/>
          </w:tcPr>
          <w:p w14:paraId="0729F38A">
            <w:pPr>
              <w:spacing w:line="360" w:lineRule="exact"/>
              <w:ind w:left="-58" w:leftChars="-24"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分层含水率、温度</w:t>
            </w:r>
            <w:r>
              <w:rPr>
                <w:rFonts w:hint="eastAsia"/>
                <w:kern w:val="0"/>
                <w:highlight w:val="none"/>
              </w:rPr>
              <w:t>、</w:t>
            </w:r>
            <w:r>
              <w:rPr>
                <w:kern w:val="0"/>
                <w:highlight w:val="none"/>
              </w:rPr>
              <w:t>振动加速度</w:t>
            </w:r>
            <w:r>
              <w:rPr>
                <w:rFonts w:hint="eastAsia"/>
                <w:kern w:val="0"/>
                <w:highlight w:val="none"/>
              </w:rPr>
              <w:t>、</w:t>
            </w:r>
            <w:r>
              <w:rPr>
                <w:kern w:val="0"/>
                <w:highlight w:val="none"/>
              </w:rPr>
              <w:t>倾角等</w:t>
            </w:r>
          </w:p>
        </w:tc>
        <w:tc>
          <w:tcPr>
            <w:tcW w:w="2058" w:type="dxa"/>
            <w:vAlign w:val="center"/>
          </w:tcPr>
          <w:p w14:paraId="11CD23ED">
            <w:pPr>
              <w:spacing w:line="360" w:lineRule="exact"/>
              <w:ind w:left="-108" w:leftChars="-45" w:firstLine="0" w:firstLineChars="0"/>
              <w:jc w:val="center"/>
              <w:rPr>
                <w:kern w:val="0"/>
                <w:highlight w:val="none"/>
              </w:rPr>
            </w:pPr>
          </w:p>
        </w:tc>
      </w:tr>
      <w:tr w14:paraId="5EE47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470" w:type="dxa"/>
            <w:vAlign w:val="center"/>
          </w:tcPr>
          <w:p w14:paraId="50288644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工作温度</w:t>
            </w:r>
          </w:p>
        </w:tc>
        <w:tc>
          <w:tcPr>
            <w:tcW w:w="5188" w:type="dxa"/>
            <w:vAlign w:val="center"/>
          </w:tcPr>
          <w:p w14:paraId="65327518">
            <w:pPr>
              <w:spacing w:line="360" w:lineRule="exact"/>
              <w:ind w:left="-58" w:leftChars="-24"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-20℃～+65℃</w:t>
            </w:r>
          </w:p>
        </w:tc>
        <w:tc>
          <w:tcPr>
            <w:tcW w:w="2058" w:type="dxa"/>
            <w:vAlign w:val="center"/>
          </w:tcPr>
          <w:p w14:paraId="21225271">
            <w:pPr>
              <w:spacing w:line="360" w:lineRule="exact"/>
              <w:ind w:left="-108" w:leftChars="-45"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高寒地区定制</w:t>
            </w:r>
          </w:p>
        </w:tc>
      </w:tr>
      <w:tr w14:paraId="157AF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470" w:type="dxa"/>
            <w:vAlign w:val="center"/>
          </w:tcPr>
          <w:p w14:paraId="5B549772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防护等级</w:t>
            </w:r>
          </w:p>
        </w:tc>
        <w:tc>
          <w:tcPr>
            <w:tcW w:w="5188" w:type="dxa"/>
            <w:vAlign w:val="center"/>
          </w:tcPr>
          <w:p w14:paraId="46C76659">
            <w:pPr>
              <w:spacing w:line="360" w:lineRule="exact"/>
              <w:ind w:left="-58" w:leftChars="-24"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IP68</w:t>
            </w:r>
          </w:p>
        </w:tc>
        <w:tc>
          <w:tcPr>
            <w:tcW w:w="2058" w:type="dxa"/>
            <w:vAlign w:val="center"/>
          </w:tcPr>
          <w:p w14:paraId="4A13D268">
            <w:pPr>
              <w:spacing w:line="360" w:lineRule="exact"/>
              <w:ind w:left="-108" w:leftChars="-45" w:firstLine="0" w:firstLineChars="0"/>
              <w:jc w:val="center"/>
              <w:rPr>
                <w:kern w:val="0"/>
                <w:highlight w:val="none"/>
              </w:rPr>
            </w:pPr>
          </w:p>
        </w:tc>
      </w:tr>
      <w:tr w14:paraId="2241C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470" w:type="dxa"/>
            <w:vAlign w:val="center"/>
          </w:tcPr>
          <w:p w14:paraId="5B0459A6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安装方式</w:t>
            </w:r>
          </w:p>
        </w:tc>
        <w:tc>
          <w:tcPr>
            <w:tcW w:w="5188" w:type="dxa"/>
            <w:vAlign w:val="center"/>
          </w:tcPr>
          <w:p w14:paraId="144D1355">
            <w:pPr>
              <w:spacing w:line="360" w:lineRule="exact"/>
              <w:ind w:left="-58" w:leftChars="-24"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原状土回灌泥浆等</w:t>
            </w:r>
          </w:p>
        </w:tc>
        <w:tc>
          <w:tcPr>
            <w:tcW w:w="2058" w:type="dxa"/>
            <w:vAlign w:val="center"/>
          </w:tcPr>
          <w:p w14:paraId="3159C96D">
            <w:pPr>
              <w:spacing w:line="360" w:lineRule="exact"/>
              <w:ind w:left="-108" w:leftChars="-45" w:firstLine="0" w:firstLineChars="0"/>
              <w:jc w:val="center"/>
              <w:rPr>
                <w:kern w:val="0"/>
                <w:highlight w:val="none"/>
              </w:rPr>
            </w:pPr>
          </w:p>
        </w:tc>
      </w:tr>
      <w:tr w14:paraId="3E6DB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470" w:type="dxa"/>
            <w:vAlign w:val="center"/>
          </w:tcPr>
          <w:p w14:paraId="1F5CA0F3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供电方式</w:t>
            </w:r>
          </w:p>
        </w:tc>
        <w:tc>
          <w:tcPr>
            <w:tcW w:w="5188" w:type="dxa"/>
            <w:vAlign w:val="center"/>
          </w:tcPr>
          <w:p w14:paraId="36C7054B">
            <w:pPr>
              <w:spacing w:line="360" w:lineRule="exact"/>
              <w:ind w:left="-58" w:leftChars="-24"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按需供电方式，满足连续30个阴雨日正常工作</w:t>
            </w:r>
          </w:p>
        </w:tc>
        <w:tc>
          <w:tcPr>
            <w:tcW w:w="2058" w:type="dxa"/>
            <w:vAlign w:val="center"/>
          </w:tcPr>
          <w:p w14:paraId="1EF34F31">
            <w:pPr>
              <w:spacing w:line="360" w:lineRule="exact"/>
              <w:ind w:left="-108" w:leftChars="-45"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过压及欠压保护</w:t>
            </w:r>
          </w:p>
        </w:tc>
      </w:tr>
    </w:tbl>
    <w:p w14:paraId="2CBCA792">
      <w:pPr>
        <w:spacing w:line="360" w:lineRule="exact"/>
        <w:ind w:firstLine="560"/>
        <w:jc w:val="center"/>
        <w:rPr>
          <w:kern w:val="0"/>
          <w:sz w:val="28"/>
          <w:szCs w:val="28"/>
          <w:highlight w:val="none"/>
        </w:rPr>
      </w:pPr>
      <w:r>
        <w:rPr>
          <w:kern w:val="0"/>
          <w:sz w:val="28"/>
          <w:szCs w:val="28"/>
          <w:highlight w:val="none"/>
        </w:rPr>
        <w:br w:type="page"/>
      </w:r>
    </w:p>
    <w:p w14:paraId="03C99557">
      <w:pPr>
        <w:ind w:firstLine="482"/>
        <w:jc w:val="center"/>
        <w:rPr>
          <w:b/>
          <w:kern w:val="0"/>
          <w:szCs w:val="21"/>
          <w:highlight w:val="none"/>
        </w:rPr>
      </w:pPr>
      <w:r>
        <w:rPr>
          <w:b/>
          <w:kern w:val="0"/>
          <w:szCs w:val="21"/>
          <w:highlight w:val="none"/>
        </w:rPr>
        <w:t>表</w:t>
      </w:r>
      <w:r>
        <w:rPr>
          <w:rFonts w:hint="eastAsia"/>
          <w:b/>
          <w:kern w:val="0"/>
          <w:szCs w:val="21"/>
          <w:highlight w:val="none"/>
          <w:lang w:val="en-US" w:eastAsia="zh-CN"/>
        </w:rPr>
        <w:t>3</w:t>
      </w:r>
      <w:r>
        <w:rPr>
          <w:b/>
          <w:kern w:val="0"/>
          <w:szCs w:val="21"/>
          <w:highlight w:val="none"/>
        </w:rPr>
        <w:t>-</w:t>
      </w:r>
      <w:r>
        <w:rPr>
          <w:rFonts w:hint="eastAsia"/>
          <w:b/>
          <w:kern w:val="0"/>
          <w:szCs w:val="21"/>
          <w:highlight w:val="none"/>
          <w:lang w:val="en-US" w:eastAsia="zh-CN"/>
        </w:rPr>
        <w:t>4</w:t>
      </w:r>
      <w:r>
        <w:rPr>
          <w:b/>
          <w:kern w:val="0"/>
          <w:szCs w:val="21"/>
          <w:highlight w:val="none"/>
        </w:rPr>
        <w:t xml:space="preserve">  GNSS主要技术参数</w:t>
      </w:r>
    </w:p>
    <w:tbl>
      <w:tblPr>
        <w:tblStyle w:val="3"/>
        <w:tblW w:w="86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5"/>
        <w:gridCol w:w="2266"/>
        <w:gridCol w:w="2977"/>
        <w:gridCol w:w="1946"/>
      </w:tblGrid>
      <w:tr w14:paraId="79EB6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tblHeader/>
        </w:trPr>
        <w:tc>
          <w:tcPr>
            <w:tcW w:w="1415" w:type="dxa"/>
            <w:vAlign w:val="center"/>
          </w:tcPr>
          <w:p w14:paraId="16D6D9FE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b/>
                <w:kern w:val="0"/>
                <w:highlight w:val="none"/>
              </w:rPr>
            </w:pPr>
            <w:r>
              <w:rPr>
                <w:b/>
                <w:kern w:val="0"/>
                <w:highlight w:val="none"/>
              </w:rPr>
              <w:t>参数类型</w:t>
            </w:r>
          </w:p>
        </w:tc>
        <w:tc>
          <w:tcPr>
            <w:tcW w:w="5243" w:type="dxa"/>
            <w:gridSpan w:val="2"/>
            <w:vAlign w:val="center"/>
          </w:tcPr>
          <w:p w14:paraId="0DEEF04C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b/>
                <w:kern w:val="0"/>
                <w:highlight w:val="none"/>
              </w:rPr>
            </w:pPr>
            <w:r>
              <w:rPr>
                <w:b/>
                <w:kern w:val="0"/>
                <w:highlight w:val="none"/>
              </w:rPr>
              <w:t>技术指标</w:t>
            </w:r>
          </w:p>
        </w:tc>
        <w:tc>
          <w:tcPr>
            <w:tcW w:w="1946" w:type="dxa"/>
            <w:vAlign w:val="center"/>
          </w:tcPr>
          <w:p w14:paraId="204C8216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b/>
                <w:kern w:val="0"/>
                <w:highlight w:val="none"/>
              </w:rPr>
            </w:pPr>
            <w:r>
              <w:rPr>
                <w:b/>
                <w:kern w:val="0"/>
                <w:highlight w:val="none"/>
              </w:rPr>
              <w:t>备注</w:t>
            </w:r>
          </w:p>
        </w:tc>
      </w:tr>
      <w:tr w14:paraId="54B67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415" w:type="dxa"/>
            <w:vMerge w:val="restart"/>
            <w:vAlign w:val="center"/>
          </w:tcPr>
          <w:p w14:paraId="6610C64A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测量精度</w:t>
            </w:r>
          </w:p>
        </w:tc>
        <w:tc>
          <w:tcPr>
            <w:tcW w:w="2266" w:type="dxa"/>
            <w:vMerge w:val="restart"/>
            <w:vAlign w:val="center"/>
          </w:tcPr>
          <w:p w14:paraId="28ECDE40">
            <w:pPr>
              <w:autoSpaceDE w:val="0"/>
              <w:autoSpaceDN w:val="0"/>
              <w:spacing w:line="360" w:lineRule="exact"/>
              <w:ind w:firstLine="0" w:firstLineChars="0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静态相对定位精度</w:t>
            </w:r>
          </w:p>
        </w:tc>
        <w:tc>
          <w:tcPr>
            <w:tcW w:w="2977" w:type="dxa"/>
            <w:vAlign w:val="center"/>
          </w:tcPr>
          <w:p w14:paraId="75285F2F">
            <w:pPr>
              <w:autoSpaceDE w:val="0"/>
              <w:autoSpaceDN w:val="0"/>
              <w:spacing w:line="360" w:lineRule="exact"/>
              <w:ind w:firstLine="0" w:firstLineChars="0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水平：5mm+1ppm RMS</w:t>
            </w:r>
          </w:p>
        </w:tc>
        <w:tc>
          <w:tcPr>
            <w:tcW w:w="1946" w:type="dxa"/>
            <w:vAlign w:val="center"/>
          </w:tcPr>
          <w:p w14:paraId="153F25E4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</w:p>
        </w:tc>
      </w:tr>
      <w:tr w14:paraId="5C5E1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415" w:type="dxa"/>
            <w:vMerge w:val="continue"/>
            <w:vAlign w:val="center"/>
          </w:tcPr>
          <w:p w14:paraId="72443F64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</w:p>
        </w:tc>
        <w:tc>
          <w:tcPr>
            <w:tcW w:w="2266" w:type="dxa"/>
            <w:vMerge w:val="continue"/>
            <w:vAlign w:val="center"/>
          </w:tcPr>
          <w:p w14:paraId="2BDBACC0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</w:p>
        </w:tc>
        <w:tc>
          <w:tcPr>
            <w:tcW w:w="2977" w:type="dxa"/>
            <w:vAlign w:val="center"/>
          </w:tcPr>
          <w:p w14:paraId="2B06D273">
            <w:pPr>
              <w:spacing w:line="360" w:lineRule="exact"/>
              <w:ind w:firstLine="0" w:firstLineChars="0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垂直：10mm+1ppm RMS</w:t>
            </w:r>
          </w:p>
        </w:tc>
        <w:tc>
          <w:tcPr>
            <w:tcW w:w="1946" w:type="dxa"/>
            <w:vAlign w:val="center"/>
          </w:tcPr>
          <w:p w14:paraId="4DD724AC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</w:p>
        </w:tc>
      </w:tr>
      <w:tr w14:paraId="352A3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415" w:type="dxa"/>
            <w:vMerge w:val="continue"/>
            <w:vAlign w:val="center"/>
          </w:tcPr>
          <w:p w14:paraId="5AED5DD6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</w:p>
        </w:tc>
        <w:tc>
          <w:tcPr>
            <w:tcW w:w="2266" w:type="dxa"/>
            <w:vMerge w:val="restart"/>
            <w:vAlign w:val="center"/>
          </w:tcPr>
          <w:p w14:paraId="28DB1FAB">
            <w:pPr>
              <w:spacing w:line="360" w:lineRule="exact"/>
              <w:ind w:firstLine="0" w:firstLineChars="0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动态相对定位精度</w:t>
            </w:r>
          </w:p>
        </w:tc>
        <w:tc>
          <w:tcPr>
            <w:tcW w:w="2977" w:type="dxa"/>
            <w:vAlign w:val="center"/>
          </w:tcPr>
          <w:p w14:paraId="24C2177E">
            <w:pPr>
              <w:spacing w:line="360" w:lineRule="exact"/>
              <w:ind w:firstLine="0" w:firstLineChars="0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水平：10mm+1ppm RMS</w:t>
            </w:r>
          </w:p>
        </w:tc>
        <w:tc>
          <w:tcPr>
            <w:tcW w:w="1946" w:type="dxa"/>
            <w:vAlign w:val="center"/>
          </w:tcPr>
          <w:p w14:paraId="55B0B901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</w:p>
        </w:tc>
      </w:tr>
      <w:tr w14:paraId="0EB0C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415" w:type="dxa"/>
            <w:vMerge w:val="continue"/>
            <w:vAlign w:val="center"/>
          </w:tcPr>
          <w:p w14:paraId="45BF9672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</w:p>
        </w:tc>
        <w:tc>
          <w:tcPr>
            <w:tcW w:w="2266" w:type="dxa"/>
            <w:vMerge w:val="continue"/>
            <w:vAlign w:val="center"/>
          </w:tcPr>
          <w:p w14:paraId="12664BB9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</w:p>
        </w:tc>
        <w:tc>
          <w:tcPr>
            <w:tcW w:w="2977" w:type="dxa"/>
            <w:vAlign w:val="center"/>
          </w:tcPr>
          <w:p w14:paraId="7C2C88C3">
            <w:pPr>
              <w:spacing w:line="360" w:lineRule="exact"/>
              <w:ind w:firstLine="0" w:firstLineChars="0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垂直：20mm+1ppm RMS</w:t>
            </w:r>
          </w:p>
        </w:tc>
        <w:tc>
          <w:tcPr>
            <w:tcW w:w="1946" w:type="dxa"/>
            <w:vAlign w:val="center"/>
          </w:tcPr>
          <w:p w14:paraId="1D0B5577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</w:p>
        </w:tc>
      </w:tr>
      <w:tr w14:paraId="6DC65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15" w:type="dxa"/>
            <w:vAlign w:val="center"/>
          </w:tcPr>
          <w:p w14:paraId="19387E0F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采样间隔</w:t>
            </w:r>
          </w:p>
        </w:tc>
        <w:tc>
          <w:tcPr>
            <w:tcW w:w="5243" w:type="dxa"/>
            <w:gridSpan w:val="2"/>
            <w:vAlign w:val="center"/>
          </w:tcPr>
          <w:p w14:paraId="0F7ECABB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0s</w:t>
            </w:r>
            <w:r>
              <w:rPr>
                <w:rFonts w:hint="eastAsia"/>
                <w:kern w:val="0"/>
                <w:highlight w:val="none"/>
              </w:rPr>
              <w:t>～</w:t>
            </w:r>
            <w:r>
              <w:rPr>
                <w:kern w:val="0"/>
                <w:highlight w:val="none"/>
              </w:rPr>
              <w:t>24h</w:t>
            </w:r>
          </w:p>
        </w:tc>
        <w:tc>
          <w:tcPr>
            <w:tcW w:w="1946" w:type="dxa"/>
            <w:vAlign w:val="center"/>
          </w:tcPr>
          <w:p w14:paraId="6C08AFD4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按需求设定</w:t>
            </w:r>
          </w:p>
        </w:tc>
      </w:tr>
      <w:tr w14:paraId="2B321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15" w:type="dxa"/>
            <w:vAlign w:val="center"/>
          </w:tcPr>
          <w:p w14:paraId="6AE3B290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上传间隔</w:t>
            </w:r>
          </w:p>
        </w:tc>
        <w:tc>
          <w:tcPr>
            <w:tcW w:w="5243" w:type="dxa"/>
            <w:gridSpan w:val="2"/>
            <w:vAlign w:val="center"/>
          </w:tcPr>
          <w:p w14:paraId="4578348D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0s</w:t>
            </w:r>
            <w:r>
              <w:rPr>
                <w:rFonts w:hint="eastAsia"/>
                <w:kern w:val="0"/>
                <w:highlight w:val="none"/>
              </w:rPr>
              <w:t>～</w:t>
            </w:r>
            <w:r>
              <w:rPr>
                <w:kern w:val="0"/>
                <w:highlight w:val="none"/>
              </w:rPr>
              <w:t>72h</w:t>
            </w:r>
          </w:p>
        </w:tc>
        <w:tc>
          <w:tcPr>
            <w:tcW w:w="1946" w:type="dxa"/>
            <w:vAlign w:val="center"/>
          </w:tcPr>
          <w:p w14:paraId="09AA75EF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按需求设定</w:t>
            </w:r>
          </w:p>
        </w:tc>
      </w:tr>
      <w:tr w14:paraId="3C087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415" w:type="dxa"/>
            <w:vAlign w:val="center"/>
          </w:tcPr>
          <w:p w14:paraId="672485E3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输出信号</w:t>
            </w:r>
          </w:p>
        </w:tc>
        <w:tc>
          <w:tcPr>
            <w:tcW w:w="5243" w:type="dxa"/>
            <w:gridSpan w:val="2"/>
            <w:vAlign w:val="center"/>
          </w:tcPr>
          <w:p w14:paraId="00961157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NB-IOT/ LoRa/α/4/5G等</w:t>
            </w:r>
          </w:p>
        </w:tc>
        <w:tc>
          <w:tcPr>
            <w:tcW w:w="1946" w:type="dxa"/>
            <w:vAlign w:val="center"/>
          </w:tcPr>
          <w:p w14:paraId="2E584AA5">
            <w:pPr>
              <w:spacing w:line="320" w:lineRule="exact"/>
              <w:ind w:firstLine="0" w:firstLineChars="0"/>
              <w:rPr>
                <w:kern w:val="0"/>
                <w:highlight w:val="none"/>
              </w:rPr>
            </w:pPr>
          </w:p>
        </w:tc>
      </w:tr>
      <w:tr w14:paraId="14F90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415" w:type="dxa"/>
            <w:vAlign w:val="center"/>
          </w:tcPr>
          <w:p w14:paraId="429E6152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rFonts w:hint="eastAsia"/>
                <w:kern w:val="0"/>
                <w:highlight w:val="none"/>
              </w:rPr>
              <w:t>通讯标准</w:t>
            </w:r>
          </w:p>
        </w:tc>
        <w:tc>
          <w:tcPr>
            <w:tcW w:w="5243" w:type="dxa"/>
            <w:gridSpan w:val="2"/>
            <w:vAlign w:val="center"/>
          </w:tcPr>
          <w:p w14:paraId="6F1F99B7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rFonts w:hint="eastAsia"/>
                <w:kern w:val="0"/>
                <w:highlight w:val="none"/>
              </w:rPr>
              <w:t>符合《地质灾害监测数据通讯技术要求》</w:t>
            </w:r>
          </w:p>
        </w:tc>
        <w:tc>
          <w:tcPr>
            <w:tcW w:w="1946" w:type="dxa"/>
            <w:vAlign w:val="center"/>
          </w:tcPr>
          <w:p w14:paraId="74B2B0B7">
            <w:pPr>
              <w:spacing w:line="360" w:lineRule="exact"/>
              <w:ind w:left="-108" w:leftChars="-45" w:firstLine="0" w:firstLineChars="0"/>
              <w:jc w:val="center"/>
              <w:rPr>
                <w:kern w:val="0"/>
                <w:highlight w:val="none"/>
              </w:rPr>
            </w:pPr>
          </w:p>
        </w:tc>
      </w:tr>
      <w:tr w14:paraId="611EA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15" w:type="dxa"/>
            <w:vAlign w:val="center"/>
          </w:tcPr>
          <w:p w14:paraId="08206AA6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highlight w:val="none"/>
              </w:rPr>
              <w:t>输出参数</w:t>
            </w:r>
          </w:p>
        </w:tc>
        <w:tc>
          <w:tcPr>
            <w:tcW w:w="5243" w:type="dxa"/>
            <w:gridSpan w:val="2"/>
            <w:vAlign w:val="center"/>
          </w:tcPr>
          <w:p w14:paraId="41918551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highlight w:val="none"/>
              </w:rPr>
              <w:t>位移、倾角、振动加速度等 RTCM32原始数据（静态模式）、动态位移（动态模式）</w:t>
            </w:r>
          </w:p>
        </w:tc>
        <w:tc>
          <w:tcPr>
            <w:tcW w:w="1946" w:type="dxa"/>
            <w:vAlign w:val="center"/>
          </w:tcPr>
          <w:p w14:paraId="726A5CEF">
            <w:pPr>
              <w:pStyle w:val="5"/>
              <w:ind w:left="2880"/>
              <w:rPr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持内</w:t>
            </w:r>
          </w:p>
        </w:tc>
      </w:tr>
      <w:tr w14:paraId="15C2F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415" w:type="dxa"/>
            <w:vAlign w:val="center"/>
          </w:tcPr>
          <w:p w14:paraId="422C541A">
            <w:pPr>
              <w:spacing w:line="360" w:lineRule="exact"/>
              <w:ind w:left="-113" w:leftChars="-47" w:right="-106" w:rightChars="-44"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星频要求及工作模式</w:t>
            </w:r>
          </w:p>
        </w:tc>
        <w:tc>
          <w:tcPr>
            <w:tcW w:w="5243" w:type="dxa"/>
            <w:gridSpan w:val="2"/>
            <w:vAlign w:val="center"/>
          </w:tcPr>
          <w:p w14:paraId="6FED9288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BDS</w:t>
            </w:r>
          </w:p>
        </w:tc>
        <w:tc>
          <w:tcPr>
            <w:tcW w:w="1946" w:type="dxa"/>
            <w:vAlign w:val="center"/>
          </w:tcPr>
          <w:p w14:paraId="7CAAE3E1">
            <w:pPr>
              <w:spacing w:line="320" w:lineRule="exact"/>
              <w:ind w:firstLine="0" w:firstLineChars="0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支持动态调整监测频率，MEMS传感器触发功能</w:t>
            </w:r>
          </w:p>
        </w:tc>
      </w:tr>
      <w:tr w14:paraId="0B3A3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415" w:type="dxa"/>
            <w:vAlign w:val="center"/>
          </w:tcPr>
          <w:p w14:paraId="728B961C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功耗</w:t>
            </w:r>
          </w:p>
        </w:tc>
        <w:tc>
          <w:tcPr>
            <w:tcW w:w="5243" w:type="dxa"/>
            <w:gridSpan w:val="2"/>
            <w:vAlign w:val="center"/>
          </w:tcPr>
          <w:p w14:paraId="3042519B">
            <w:pPr>
              <w:spacing w:line="360" w:lineRule="exact"/>
              <w:ind w:left="-98" w:leftChars="-41"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在采样间隔不低于15s且上传间隔不低于15s情况下，接收机正常工作的平均功耗</w:t>
            </w:r>
            <w:r>
              <w:rPr>
                <w:sz w:val="21"/>
                <w:szCs w:val="21"/>
                <w:highlight w:val="none"/>
              </w:rPr>
              <w:t>&lt;</w:t>
            </w:r>
            <w:r>
              <w:rPr>
                <w:kern w:val="0"/>
                <w:highlight w:val="none"/>
              </w:rPr>
              <w:t>2W</w:t>
            </w:r>
          </w:p>
        </w:tc>
        <w:tc>
          <w:tcPr>
            <w:tcW w:w="1946" w:type="dxa"/>
            <w:vAlign w:val="center"/>
          </w:tcPr>
          <w:p w14:paraId="7ACC62A4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</w:p>
        </w:tc>
      </w:tr>
      <w:tr w14:paraId="1930D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15" w:type="dxa"/>
            <w:vAlign w:val="center"/>
          </w:tcPr>
          <w:p w14:paraId="01026B9E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工作温度</w:t>
            </w:r>
          </w:p>
        </w:tc>
        <w:tc>
          <w:tcPr>
            <w:tcW w:w="5243" w:type="dxa"/>
            <w:gridSpan w:val="2"/>
            <w:vAlign w:val="center"/>
          </w:tcPr>
          <w:p w14:paraId="47321883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-20～+65℃</w:t>
            </w:r>
          </w:p>
        </w:tc>
        <w:tc>
          <w:tcPr>
            <w:tcW w:w="1946" w:type="dxa"/>
            <w:vAlign w:val="center"/>
          </w:tcPr>
          <w:p w14:paraId="7728138D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高寒地区定制</w:t>
            </w:r>
          </w:p>
        </w:tc>
      </w:tr>
      <w:tr w14:paraId="71390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15" w:type="dxa"/>
            <w:vAlign w:val="center"/>
          </w:tcPr>
          <w:p w14:paraId="312F9B7F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防护等级</w:t>
            </w:r>
          </w:p>
        </w:tc>
        <w:tc>
          <w:tcPr>
            <w:tcW w:w="5243" w:type="dxa"/>
            <w:gridSpan w:val="2"/>
            <w:vAlign w:val="center"/>
          </w:tcPr>
          <w:p w14:paraId="39AB88D1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IP67以上</w:t>
            </w:r>
          </w:p>
        </w:tc>
        <w:tc>
          <w:tcPr>
            <w:tcW w:w="1946" w:type="dxa"/>
            <w:vAlign w:val="center"/>
          </w:tcPr>
          <w:p w14:paraId="6174D8C7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</w:p>
        </w:tc>
      </w:tr>
      <w:tr w14:paraId="6DB7C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15" w:type="dxa"/>
            <w:vAlign w:val="center"/>
          </w:tcPr>
          <w:p w14:paraId="4C8E818A">
            <w:pPr>
              <w:spacing w:line="360" w:lineRule="exact"/>
              <w:ind w:left="-113" w:leftChars="-47" w:right="-106" w:rightChars="-44"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设备可靠性</w:t>
            </w:r>
          </w:p>
        </w:tc>
        <w:tc>
          <w:tcPr>
            <w:tcW w:w="5243" w:type="dxa"/>
            <w:gridSpan w:val="2"/>
            <w:vAlign w:val="center"/>
          </w:tcPr>
          <w:p w14:paraId="79D7404C">
            <w:pPr>
              <w:pStyle w:val="5"/>
              <w:ind w:left="-110"/>
              <w:jc w:val="center"/>
              <w:rPr>
                <w:rFonts w:ascii="Times New Roman" w:hAnsi="Times New Roman" w:eastAsia="仿宋" w:cs="Times New Roman"/>
                <w:color w:val="auto"/>
                <w:highlight w:val="none"/>
              </w:rPr>
            </w:pPr>
            <w:r>
              <w:rPr>
                <w:rFonts w:ascii="Times New Roman" w:hAnsi="Times New Roman" w:eastAsia="仿宋" w:cs="Times New Roman"/>
                <w:color w:val="auto"/>
                <w:highlight w:val="none"/>
              </w:rPr>
              <w:t>MTBF</w:t>
            </w:r>
            <w:r>
              <w:rPr>
                <w:rFonts w:hint="eastAsia" w:ascii="Times New Roman" w:hAnsi="Times New Roman" w:eastAsia="仿宋" w:cs="Times New Roman"/>
                <w:color w:val="auto"/>
                <w:highlight w:val="none"/>
              </w:rPr>
              <w:t>指标不低于</w:t>
            </w:r>
            <w:r>
              <w:rPr>
                <w:rFonts w:ascii="Times New Roman" w:hAnsi="Times New Roman" w:eastAsia="仿宋" w:cs="Times New Roman"/>
                <w:color w:val="auto"/>
                <w:highlight w:val="none"/>
              </w:rPr>
              <w:t>10000</w:t>
            </w:r>
            <w:r>
              <w:rPr>
                <w:rFonts w:hint="eastAsia" w:ascii="Times New Roman" w:hAnsi="Times New Roman" w:eastAsia="仿宋" w:cs="Times New Roman"/>
                <w:color w:val="auto"/>
                <w:highlight w:val="none"/>
              </w:rPr>
              <w:t>小时</w:t>
            </w:r>
          </w:p>
        </w:tc>
        <w:tc>
          <w:tcPr>
            <w:tcW w:w="1946" w:type="dxa"/>
            <w:vAlign w:val="center"/>
          </w:tcPr>
          <w:p w14:paraId="79E5EAEC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</w:p>
        </w:tc>
      </w:tr>
      <w:tr w14:paraId="0FE79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415" w:type="dxa"/>
            <w:vAlign w:val="center"/>
          </w:tcPr>
          <w:p w14:paraId="23F7BA90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安装方式</w:t>
            </w:r>
          </w:p>
        </w:tc>
        <w:tc>
          <w:tcPr>
            <w:tcW w:w="5243" w:type="dxa"/>
            <w:gridSpan w:val="2"/>
            <w:vAlign w:val="center"/>
          </w:tcPr>
          <w:p w14:paraId="61058AD9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标准观测墩、现浇混凝土墩、钢结构等</w:t>
            </w:r>
          </w:p>
        </w:tc>
        <w:tc>
          <w:tcPr>
            <w:tcW w:w="1946" w:type="dxa"/>
            <w:vAlign w:val="center"/>
          </w:tcPr>
          <w:p w14:paraId="0E92CDFE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</w:p>
        </w:tc>
      </w:tr>
      <w:tr w14:paraId="4070F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415" w:type="dxa"/>
            <w:vAlign w:val="center"/>
          </w:tcPr>
          <w:p w14:paraId="15CAFF90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供电方式</w:t>
            </w:r>
          </w:p>
        </w:tc>
        <w:tc>
          <w:tcPr>
            <w:tcW w:w="5243" w:type="dxa"/>
            <w:gridSpan w:val="2"/>
            <w:vAlign w:val="center"/>
          </w:tcPr>
          <w:p w14:paraId="4C964FB5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按需供电方式，满足连续30个阴雨日正常工作</w:t>
            </w:r>
          </w:p>
        </w:tc>
        <w:tc>
          <w:tcPr>
            <w:tcW w:w="1946" w:type="dxa"/>
            <w:vAlign w:val="center"/>
          </w:tcPr>
          <w:p w14:paraId="22665606">
            <w:pPr>
              <w:spacing w:line="360" w:lineRule="exact"/>
              <w:ind w:left="-84" w:leftChars="-35" w:right="-101" w:rightChars="-42"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过压及欠压保护</w:t>
            </w:r>
          </w:p>
        </w:tc>
      </w:tr>
    </w:tbl>
    <w:p w14:paraId="3429E66C">
      <w:pPr>
        <w:ind w:firstLine="480"/>
        <w:jc w:val="center"/>
        <w:rPr>
          <w:kern w:val="0"/>
          <w:szCs w:val="21"/>
          <w:highlight w:val="none"/>
        </w:rPr>
      </w:pPr>
    </w:p>
    <w:p w14:paraId="4F067F7F">
      <w:pPr>
        <w:spacing w:line="360" w:lineRule="auto"/>
        <w:ind w:firstLine="482"/>
        <w:jc w:val="center"/>
        <w:rPr>
          <w:b/>
          <w:kern w:val="0"/>
          <w:szCs w:val="21"/>
          <w:highlight w:val="none"/>
        </w:rPr>
      </w:pPr>
      <w:r>
        <w:rPr>
          <w:b/>
          <w:kern w:val="0"/>
          <w:szCs w:val="21"/>
          <w:highlight w:val="none"/>
        </w:rPr>
        <w:t>表</w:t>
      </w:r>
      <w:r>
        <w:rPr>
          <w:rFonts w:hint="eastAsia"/>
          <w:b/>
          <w:kern w:val="0"/>
          <w:szCs w:val="21"/>
          <w:highlight w:val="none"/>
          <w:lang w:val="en-US" w:eastAsia="zh-CN"/>
        </w:rPr>
        <w:t>3</w:t>
      </w:r>
      <w:r>
        <w:rPr>
          <w:b/>
          <w:kern w:val="0"/>
          <w:szCs w:val="21"/>
          <w:highlight w:val="none"/>
        </w:rPr>
        <w:t>-</w:t>
      </w:r>
      <w:r>
        <w:rPr>
          <w:rFonts w:hint="eastAsia"/>
          <w:b/>
          <w:kern w:val="0"/>
          <w:szCs w:val="21"/>
          <w:highlight w:val="none"/>
          <w:lang w:val="en-US" w:eastAsia="zh-CN"/>
        </w:rPr>
        <w:t>5</w:t>
      </w:r>
      <w:r>
        <w:rPr>
          <w:b/>
          <w:kern w:val="0"/>
          <w:szCs w:val="21"/>
          <w:highlight w:val="none"/>
        </w:rPr>
        <w:t xml:space="preserve">  </w:t>
      </w:r>
      <w:r>
        <w:rPr>
          <w:rFonts w:hint="eastAsia"/>
          <w:b/>
          <w:kern w:val="0"/>
          <w:szCs w:val="21"/>
          <w:highlight w:val="none"/>
        </w:rPr>
        <w:t>声光报警器</w:t>
      </w:r>
      <w:r>
        <w:rPr>
          <w:b/>
          <w:kern w:val="0"/>
          <w:szCs w:val="21"/>
          <w:highlight w:val="none"/>
        </w:rPr>
        <w:t>主要技术参数</w:t>
      </w:r>
    </w:p>
    <w:tbl>
      <w:tblPr>
        <w:tblStyle w:val="3"/>
        <w:tblW w:w="85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6"/>
        <w:gridCol w:w="2823"/>
        <w:gridCol w:w="2539"/>
        <w:gridCol w:w="1795"/>
      </w:tblGrid>
      <w:tr w14:paraId="5FDE3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406" w:type="dxa"/>
            <w:vAlign w:val="center"/>
          </w:tcPr>
          <w:p w14:paraId="54E152FB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b/>
                <w:highlight w:val="none"/>
              </w:rPr>
            </w:pPr>
            <w:r>
              <w:rPr>
                <w:b/>
                <w:highlight w:val="none"/>
              </w:rPr>
              <w:t>参数类型</w:t>
            </w:r>
          </w:p>
        </w:tc>
        <w:tc>
          <w:tcPr>
            <w:tcW w:w="5362" w:type="dxa"/>
            <w:gridSpan w:val="2"/>
            <w:vAlign w:val="center"/>
          </w:tcPr>
          <w:p w14:paraId="4898BD5D">
            <w:pPr>
              <w:spacing w:line="360" w:lineRule="exact"/>
              <w:ind w:left="-50" w:leftChars="-21" w:firstLine="0" w:firstLineChars="0"/>
              <w:jc w:val="center"/>
              <w:rPr>
                <w:b/>
                <w:highlight w:val="none"/>
              </w:rPr>
            </w:pPr>
            <w:r>
              <w:rPr>
                <w:b/>
                <w:highlight w:val="none"/>
              </w:rPr>
              <w:t>技术指标</w:t>
            </w:r>
          </w:p>
        </w:tc>
        <w:tc>
          <w:tcPr>
            <w:tcW w:w="1795" w:type="dxa"/>
            <w:vAlign w:val="center"/>
          </w:tcPr>
          <w:p w14:paraId="6ED99B8D">
            <w:pPr>
              <w:spacing w:line="360" w:lineRule="exact"/>
              <w:ind w:firstLine="0" w:firstLineChars="0"/>
              <w:jc w:val="center"/>
              <w:rPr>
                <w:b/>
                <w:highlight w:val="none"/>
              </w:rPr>
            </w:pPr>
            <w:r>
              <w:rPr>
                <w:b/>
                <w:highlight w:val="none"/>
              </w:rPr>
              <w:t>备注</w:t>
            </w:r>
          </w:p>
        </w:tc>
      </w:tr>
      <w:tr w14:paraId="55A4B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406" w:type="dxa"/>
            <w:vAlign w:val="center"/>
          </w:tcPr>
          <w:p w14:paraId="21B9AD7C">
            <w:pPr>
              <w:spacing w:line="30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上传间隔</w:t>
            </w:r>
          </w:p>
        </w:tc>
        <w:tc>
          <w:tcPr>
            <w:tcW w:w="5362" w:type="dxa"/>
            <w:gridSpan w:val="2"/>
            <w:vAlign w:val="center"/>
          </w:tcPr>
          <w:p w14:paraId="7D1FD3F2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0s</w:t>
            </w:r>
            <w:r>
              <w:rPr>
                <w:rFonts w:hint="eastAsia"/>
                <w:kern w:val="0"/>
                <w:highlight w:val="none"/>
              </w:rPr>
              <w:t>～</w:t>
            </w:r>
            <w:r>
              <w:rPr>
                <w:kern w:val="0"/>
                <w:highlight w:val="none"/>
              </w:rPr>
              <w:t>72h</w:t>
            </w:r>
          </w:p>
        </w:tc>
        <w:tc>
          <w:tcPr>
            <w:tcW w:w="1795" w:type="dxa"/>
            <w:vAlign w:val="center"/>
          </w:tcPr>
          <w:p w14:paraId="34821EDD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highlight w:val="none"/>
              </w:rPr>
            </w:pPr>
          </w:p>
        </w:tc>
      </w:tr>
      <w:tr w14:paraId="0093B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406" w:type="dxa"/>
            <w:vAlign w:val="center"/>
          </w:tcPr>
          <w:p w14:paraId="4EA46777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rFonts w:hint="eastAsia"/>
                <w:kern w:val="0"/>
                <w:highlight w:val="none"/>
              </w:rPr>
              <w:t>通讯标准</w:t>
            </w:r>
          </w:p>
        </w:tc>
        <w:tc>
          <w:tcPr>
            <w:tcW w:w="5362" w:type="dxa"/>
            <w:gridSpan w:val="2"/>
            <w:vAlign w:val="center"/>
          </w:tcPr>
          <w:p w14:paraId="17022228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rFonts w:hint="eastAsia"/>
                <w:kern w:val="0"/>
                <w:highlight w:val="none"/>
              </w:rPr>
              <w:t>符合《地质灾害监测数据通讯技术要求》</w:t>
            </w:r>
          </w:p>
        </w:tc>
        <w:tc>
          <w:tcPr>
            <w:tcW w:w="1795" w:type="dxa"/>
            <w:vAlign w:val="center"/>
          </w:tcPr>
          <w:p w14:paraId="125D0B22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highlight w:val="none"/>
              </w:rPr>
            </w:pPr>
          </w:p>
        </w:tc>
      </w:tr>
      <w:tr w14:paraId="2935B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406" w:type="dxa"/>
            <w:vAlign w:val="center"/>
          </w:tcPr>
          <w:p w14:paraId="5862B772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highlight w:val="none"/>
              </w:rPr>
            </w:pPr>
            <w:r>
              <w:rPr>
                <w:highlight w:val="none"/>
              </w:rPr>
              <w:t>报警来源</w:t>
            </w:r>
          </w:p>
        </w:tc>
        <w:tc>
          <w:tcPr>
            <w:tcW w:w="5362" w:type="dxa"/>
            <w:gridSpan w:val="2"/>
            <w:vAlign w:val="center"/>
          </w:tcPr>
          <w:p w14:paraId="4D39CEA3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rFonts w:hint="eastAsia"/>
                <w:kern w:val="0"/>
                <w:highlight w:val="none"/>
              </w:rPr>
              <w:t>本地人工播报；本地自主判断；远程系统发送等</w:t>
            </w:r>
          </w:p>
        </w:tc>
        <w:tc>
          <w:tcPr>
            <w:tcW w:w="1795" w:type="dxa"/>
            <w:vAlign w:val="center"/>
          </w:tcPr>
          <w:p w14:paraId="46534DF3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highlight w:val="none"/>
              </w:rPr>
            </w:pPr>
          </w:p>
        </w:tc>
      </w:tr>
      <w:tr w14:paraId="55616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406" w:type="dxa"/>
            <w:vAlign w:val="center"/>
          </w:tcPr>
          <w:p w14:paraId="3B7364A7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highlight w:val="none"/>
              </w:rPr>
            </w:pPr>
            <w:r>
              <w:rPr>
                <w:highlight w:val="none"/>
              </w:rPr>
              <w:t>报警方式</w:t>
            </w:r>
          </w:p>
        </w:tc>
        <w:tc>
          <w:tcPr>
            <w:tcW w:w="5362" w:type="dxa"/>
            <w:gridSpan w:val="2"/>
            <w:vAlign w:val="center"/>
          </w:tcPr>
          <w:p w14:paraId="4BF3D828">
            <w:pPr>
              <w:pStyle w:val="5"/>
              <w:jc w:val="center"/>
              <w:rPr>
                <w:rFonts w:ascii="Times New Roman" w:hAnsi="Times New Roman" w:eastAsia="仿宋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highlight w:val="none"/>
              </w:rPr>
              <w:t>报警音；警示灯光；语音播报</w:t>
            </w:r>
          </w:p>
        </w:tc>
        <w:tc>
          <w:tcPr>
            <w:tcW w:w="1795" w:type="dxa"/>
            <w:vAlign w:val="center"/>
          </w:tcPr>
          <w:p w14:paraId="64F8DF48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highlight w:val="none"/>
              </w:rPr>
            </w:pPr>
          </w:p>
        </w:tc>
      </w:tr>
      <w:tr w14:paraId="2DFB7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406" w:type="dxa"/>
            <w:vAlign w:val="center"/>
          </w:tcPr>
          <w:p w14:paraId="6CACCAA2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通讯方式</w:t>
            </w:r>
          </w:p>
        </w:tc>
        <w:tc>
          <w:tcPr>
            <w:tcW w:w="5362" w:type="dxa"/>
            <w:gridSpan w:val="2"/>
            <w:vAlign w:val="center"/>
          </w:tcPr>
          <w:p w14:paraId="7720013F">
            <w:pPr>
              <w:spacing w:line="36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NB-IOT/LoRa/α/4/5G等</w:t>
            </w:r>
          </w:p>
        </w:tc>
        <w:tc>
          <w:tcPr>
            <w:tcW w:w="1795" w:type="dxa"/>
            <w:vAlign w:val="center"/>
          </w:tcPr>
          <w:p w14:paraId="7B8B3128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highlight w:val="none"/>
              </w:rPr>
            </w:pPr>
          </w:p>
        </w:tc>
      </w:tr>
      <w:tr w14:paraId="4D82A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406" w:type="dxa"/>
            <w:vAlign w:val="center"/>
          </w:tcPr>
          <w:p w14:paraId="0F1E524D">
            <w:pPr>
              <w:spacing w:line="30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工作温度</w:t>
            </w:r>
          </w:p>
        </w:tc>
        <w:tc>
          <w:tcPr>
            <w:tcW w:w="5362" w:type="dxa"/>
            <w:gridSpan w:val="2"/>
            <w:vAlign w:val="center"/>
          </w:tcPr>
          <w:p w14:paraId="28D30D9C">
            <w:pPr>
              <w:spacing w:line="30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-20℃～+65℃</w:t>
            </w:r>
          </w:p>
        </w:tc>
        <w:tc>
          <w:tcPr>
            <w:tcW w:w="1795" w:type="dxa"/>
            <w:vAlign w:val="center"/>
          </w:tcPr>
          <w:p w14:paraId="6BEF17ED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highlight w:val="none"/>
              </w:rPr>
            </w:pPr>
          </w:p>
        </w:tc>
      </w:tr>
      <w:tr w14:paraId="30543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406" w:type="dxa"/>
            <w:vAlign w:val="center"/>
          </w:tcPr>
          <w:p w14:paraId="5F6206E6">
            <w:pPr>
              <w:spacing w:line="30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布设位置</w:t>
            </w:r>
          </w:p>
        </w:tc>
        <w:tc>
          <w:tcPr>
            <w:tcW w:w="2823" w:type="dxa"/>
            <w:vAlign w:val="center"/>
          </w:tcPr>
          <w:p w14:paraId="1A996836">
            <w:pPr>
              <w:spacing w:line="30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室外</w:t>
            </w:r>
          </w:p>
        </w:tc>
        <w:tc>
          <w:tcPr>
            <w:tcW w:w="2539" w:type="dxa"/>
            <w:vAlign w:val="center"/>
          </w:tcPr>
          <w:p w14:paraId="3BC75EEF">
            <w:pPr>
              <w:spacing w:line="30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室内</w:t>
            </w:r>
          </w:p>
        </w:tc>
        <w:tc>
          <w:tcPr>
            <w:tcW w:w="1795" w:type="dxa"/>
            <w:vAlign w:val="center"/>
          </w:tcPr>
          <w:p w14:paraId="249741CB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highlight w:val="none"/>
              </w:rPr>
            </w:pPr>
          </w:p>
        </w:tc>
      </w:tr>
      <w:tr w14:paraId="0FBF2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406" w:type="dxa"/>
            <w:vAlign w:val="center"/>
          </w:tcPr>
          <w:p w14:paraId="453DB628">
            <w:pPr>
              <w:spacing w:line="30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输出功率</w:t>
            </w:r>
          </w:p>
        </w:tc>
        <w:tc>
          <w:tcPr>
            <w:tcW w:w="2823" w:type="dxa"/>
            <w:vAlign w:val="center"/>
          </w:tcPr>
          <w:p w14:paraId="6F70E288">
            <w:pPr>
              <w:spacing w:line="30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rFonts w:hint="eastAsia"/>
                <w:kern w:val="0"/>
                <w:highlight w:val="none"/>
              </w:rPr>
              <w:t>1</w:t>
            </w:r>
            <w:r>
              <w:rPr>
                <w:kern w:val="0"/>
                <w:highlight w:val="none"/>
              </w:rPr>
              <w:t>00W以上</w:t>
            </w:r>
          </w:p>
        </w:tc>
        <w:tc>
          <w:tcPr>
            <w:tcW w:w="2539" w:type="dxa"/>
            <w:vAlign w:val="center"/>
          </w:tcPr>
          <w:p w14:paraId="2A22A59B">
            <w:pPr>
              <w:spacing w:line="30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rFonts w:hint="eastAsia"/>
                <w:kern w:val="0"/>
                <w:highlight w:val="none"/>
              </w:rPr>
              <w:t>2W</w:t>
            </w:r>
          </w:p>
        </w:tc>
        <w:tc>
          <w:tcPr>
            <w:tcW w:w="1795" w:type="dxa"/>
            <w:vAlign w:val="center"/>
          </w:tcPr>
          <w:p w14:paraId="5BA78221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highlight w:val="none"/>
              </w:rPr>
            </w:pPr>
          </w:p>
        </w:tc>
      </w:tr>
      <w:tr w14:paraId="21B37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406" w:type="dxa"/>
            <w:vAlign w:val="center"/>
          </w:tcPr>
          <w:p w14:paraId="654DE19F">
            <w:pPr>
              <w:spacing w:line="30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防护等级</w:t>
            </w:r>
          </w:p>
        </w:tc>
        <w:tc>
          <w:tcPr>
            <w:tcW w:w="2823" w:type="dxa"/>
            <w:vAlign w:val="center"/>
          </w:tcPr>
          <w:p w14:paraId="52BAABC8">
            <w:pPr>
              <w:spacing w:line="30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IP65以上</w:t>
            </w:r>
          </w:p>
        </w:tc>
        <w:tc>
          <w:tcPr>
            <w:tcW w:w="2539" w:type="dxa"/>
            <w:vAlign w:val="center"/>
          </w:tcPr>
          <w:p w14:paraId="3AA37A65">
            <w:pPr>
              <w:spacing w:line="30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IP44</w:t>
            </w:r>
          </w:p>
        </w:tc>
        <w:tc>
          <w:tcPr>
            <w:tcW w:w="1795" w:type="dxa"/>
            <w:vAlign w:val="center"/>
          </w:tcPr>
          <w:p w14:paraId="207AA5C8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highlight w:val="none"/>
              </w:rPr>
            </w:pPr>
          </w:p>
        </w:tc>
      </w:tr>
      <w:tr w14:paraId="6B4CE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406" w:type="dxa"/>
            <w:vAlign w:val="center"/>
          </w:tcPr>
          <w:p w14:paraId="1019E555">
            <w:pPr>
              <w:spacing w:line="30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安装方式</w:t>
            </w:r>
          </w:p>
        </w:tc>
        <w:tc>
          <w:tcPr>
            <w:tcW w:w="2823" w:type="dxa"/>
            <w:vAlign w:val="center"/>
          </w:tcPr>
          <w:tbl>
            <w:tblPr>
              <w:tblStyle w:val="3"/>
              <w:tblW w:w="2932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932"/>
            </w:tblGrid>
            <w:tr w14:paraId="76C8902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8" w:hRule="atLeast"/>
              </w:trPr>
              <w:tc>
                <w:tcPr>
                  <w:tcW w:w="2932" w:type="dxa"/>
                </w:tcPr>
                <w:p w14:paraId="523C9772">
                  <w:pPr>
                    <w:spacing w:line="300" w:lineRule="exact"/>
                    <w:ind w:left="-178" w:leftChars="-74" w:right="168" w:rightChars="70" w:firstLine="0" w:firstLineChars="0"/>
                    <w:jc w:val="center"/>
                    <w:rPr>
                      <w:kern w:val="0"/>
                      <w:highlight w:val="none"/>
                    </w:rPr>
                  </w:pPr>
                  <w:r>
                    <w:rPr>
                      <w:rFonts w:hint="eastAsia"/>
                      <w:kern w:val="0"/>
                      <w:highlight w:val="none"/>
                    </w:rPr>
                    <w:t>立杆胀杆固定、一体化基座安装箱、浇筑基础、钢结构等</w:t>
                  </w:r>
                </w:p>
              </w:tc>
            </w:tr>
          </w:tbl>
          <w:p w14:paraId="567729DC">
            <w:pPr>
              <w:spacing w:line="300" w:lineRule="exact"/>
              <w:ind w:firstLine="0" w:firstLineChars="0"/>
              <w:jc w:val="center"/>
              <w:rPr>
                <w:kern w:val="0"/>
                <w:highlight w:val="none"/>
              </w:rPr>
            </w:pPr>
          </w:p>
        </w:tc>
        <w:tc>
          <w:tcPr>
            <w:tcW w:w="2539" w:type="dxa"/>
            <w:vAlign w:val="center"/>
          </w:tcPr>
          <w:p w14:paraId="67259050">
            <w:pPr>
              <w:spacing w:line="30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以壁挂为主</w:t>
            </w:r>
          </w:p>
        </w:tc>
        <w:tc>
          <w:tcPr>
            <w:tcW w:w="1795" w:type="dxa"/>
            <w:vAlign w:val="center"/>
          </w:tcPr>
          <w:p w14:paraId="614446C4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highlight w:val="none"/>
              </w:rPr>
            </w:pPr>
          </w:p>
        </w:tc>
      </w:tr>
      <w:tr w14:paraId="71836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406" w:type="dxa"/>
            <w:vAlign w:val="center"/>
          </w:tcPr>
          <w:p w14:paraId="64C3757D">
            <w:pPr>
              <w:spacing w:line="30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供电方式</w:t>
            </w:r>
          </w:p>
        </w:tc>
        <w:tc>
          <w:tcPr>
            <w:tcW w:w="2823" w:type="dxa"/>
            <w:vAlign w:val="center"/>
          </w:tcPr>
          <w:p w14:paraId="5EA8CDE0">
            <w:pPr>
              <w:spacing w:line="30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highlight w:val="none"/>
              </w:rPr>
              <w:t>按需供电方式，满足连续30个阴雨日正常工作</w:t>
            </w:r>
          </w:p>
        </w:tc>
        <w:tc>
          <w:tcPr>
            <w:tcW w:w="2539" w:type="dxa"/>
            <w:vAlign w:val="center"/>
          </w:tcPr>
          <w:p w14:paraId="06C629F7">
            <w:pPr>
              <w:spacing w:line="30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kern w:val="0"/>
                <w:highlight w:val="none"/>
              </w:rPr>
              <w:t>市电及内置电池</w:t>
            </w:r>
            <w:r>
              <w:rPr>
                <w:rFonts w:hint="eastAsia"/>
                <w:kern w:val="0"/>
                <w:highlight w:val="none"/>
              </w:rPr>
              <w:t>，</w:t>
            </w:r>
            <w:r>
              <w:rPr>
                <w:kern w:val="0"/>
                <w:highlight w:val="none"/>
              </w:rPr>
              <w:t>支持断电自动切换</w:t>
            </w:r>
            <w:r>
              <w:rPr>
                <w:rFonts w:hint="eastAsia"/>
                <w:kern w:val="0"/>
                <w:highlight w:val="none"/>
              </w:rPr>
              <w:t>，</w:t>
            </w:r>
            <w:r>
              <w:rPr>
                <w:kern w:val="0"/>
                <w:highlight w:val="none"/>
              </w:rPr>
              <w:t>电池待机时间大于</w:t>
            </w:r>
            <w:r>
              <w:rPr>
                <w:rFonts w:hint="eastAsia"/>
                <w:kern w:val="0"/>
                <w:highlight w:val="none"/>
              </w:rPr>
              <w:t>2</w:t>
            </w:r>
            <w:r>
              <w:rPr>
                <w:kern w:val="0"/>
                <w:highlight w:val="none"/>
              </w:rPr>
              <w:t>4小时</w:t>
            </w:r>
          </w:p>
        </w:tc>
        <w:tc>
          <w:tcPr>
            <w:tcW w:w="1795" w:type="dxa"/>
            <w:vAlign w:val="center"/>
          </w:tcPr>
          <w:p w14:paraId="1AD0689D">
            <w:pPr>
              <w:autoSpaceDE w:val="0"/>
              <w:autoSpaceDN w:val="0"/>
              <w:spacing w:line="360" w:lineRule="exact"/>
              <w:ind w:firstLine="0" w:firstLineChars="0"/>
              <w:jc w:val="center"/>
              <w:rPr>
                <w:highlight w:val="none"/>
              </w:rPr>
            </w:pPr>
          </w:p>
        </w:tc>
      </w:tr>
      <w:tr w14:paraId="63926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406" w:type="dxa"/>
            <w:vAlign w:val="center"/>
          </w:tcPr>
          <w:p w14:paraId="30597283">
            <w:pPr>
              <w:spacing w:line="30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rFonts w:hint="eastAsia"/>
                <w:kern w:val="0"/>
                <w:highlight w:val="none"/>
              </w:rPr>
              <w:t>现场</w:t>
            </w:r>
            <w:r>
              <w:rPr>
                <w:kern w:val="0"/>
                <w:highlight w:val="none"/>
              </w:rPr>
              <w:t>存储</w:t>
            </w:r>
          </w:p>
        </w:tc>
        <w:tc>
          <w:tcPr>
            <w:tcW w:w="5362" w:type="dxa"/>
            <w:gridSpan w:val="2"/>
            <w:vAlign w:val="center"/>
          </w:tcPr>
          <w:p w14:paraId="22D8435B">
            <w:pPr>
              <w:autoSpaceDE w:val="0"/>
              <w:autoSpaceDN w:val="0"/>
              <w:spacing w:line="360" w:lineRule="exact"/>
              <w:ind w:left="-50" w:leftChars="-21" w:firstLine="0" w:firstLineChars="0"/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本地</w:t>
            </w:r>
            <w:r>
              <w:rPr>
                <w:highlight w:val="none"/>
              </w:rPr>
              <w:t>存储</w:t>
            </w:r>
            <w:r>
              <w:rPr>
                <w:rFonts w:hint="eastAsia"/>
                <w:highlight w:val="none"/>
                <w:lang w:val="en-US" w:eastAsia="zh-CN"/>
              </w:rPr>
              <w:t>和</w:t>
            </w:r>
            <w:r>
              <w:rPr>
                <w:highlight w:val="none"/>
              </w:rPr>
              <w:t>远端平台存储</w:t>
            </w:r>
          </w:p>
        </w:tc>
        <w:tc>
          <w:tcPr>
            <w:tcW w:w="1795" w:type="dxa"/>
            <w:vAlign w:val="center"/>
          </w:tcPr>
          <w:p w14:paraId="46C889D0">
            <w:pPr>
              <w:spacing w:line="360" w:lineRule="exact"/>
              <w:ind w:firstLine="0" w:firstLineChars="0"/>
              <w:jc w:val="center"/>
              <w:rPr>
                <w:highlight w:val="none"/>
              </w:rPr>
            </w:pPr>
          </w:p>
        </w:tc>
      </w:tr>
      <w:tr w14:paraId="7E6A8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406" w:type="dxa"/>
            <w:vAlign w:val="center"/>
          </w:tcPr>
          <w:p w14:paraId="3C6E1176">
            <w:pPr>
              <w:spacing w:line="300" w:lineRule="exact"/>
              <w:ind w:firstLine="0" w:firstLineChars="0"/>
              <w:jc w:val="center"/>
              <w:rPr>
                <w:kern w:val="0"/>
                <w:highlight w:val="none"/>
              </w:rPr>
            </w:pPr>
            <w:r>
              <w:rPr>
                <w:rFonts w:hint="eastAsia"/>
                <w:kern w:val="0"/>
                <w:highlight w:val="none"/>
              </w:rPr>
              <w:t>控制</w:t>
            </w:r>
            <w:r>
              <w:rPr>
                <w:kern w:val="0"/>
                <w:highlight w:val="none"/>
              </w:rPr>
              <w:t>方式</w:t>
            </w:r>
          </w:p>
        </w:tc>
        <w:tc>
          <w:tcPr>
            <w:tcW w:w="5362" w:type="dxa"/>
            <w:gridSpan w:val="2"/>
            <w:vAlign w:val="center"/>
          </w:tcPr>
          <w:p w14:paraId="7559E83E">
            <w:pPr>
              <w:autoSpaceDE w:val="0"/>
              <w:autoSpaceDN w:val="0"/>
              <w:spacing w:line="360" w:lineRule="exact"/>
              <w:ind w:left="-50" w:leftChars="-21" w:firstLine="0" w:firstLineChars="0"/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本地</w:t>
            </w:r>
            <w:r>
              <w:rPr>
                <w:highlight w:val="none"/>
              </w:rPr>
              <w:t>存储</w:t>
            </w:r>
            <w:r>
              <w:rPr>
                <w:rFonts w:hint="eastAsia"/>
                <w:highlight w:val="none"/>
                <w:lang w:val="en-US" w:eastAsia="zh-CN"/>
              </w:rPr>
              <w:t>和</w:t>
            </w:r>
            <w:r>
              <w:rPr>
                <w:highlight w:val="none"/>
              </w:rPr>
              <w:t>远端平台存储</w:t>
            </w:r>
          </w:p>
        </w:tc>
        <w:tc>
          <w:tcPr>
            <w:tcW w:w="1795" w:type="dxa"/>
            <w:vAlign w:val="center"/>
          </w:tcPr>
          <w:p w14:paraId="591F1B81">
            <w:pPr>
              <w:autoSpaceDE w:val="0"/>
              <w:autoSpaceDN w:val="0"/>
              <w:spacing w:line="360" w:lineRule="exact"/>
              <w:ind w:left="-79" w:leftChars="-33" w:right="-89" w:rightChars="-37" w:firstLine="0" w:firstLineChars="0"/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本地控制需提供误报消除按键</w:t>
            </w:r>
          </w:p>
        </w:tc>
      </w:tr>
      <w:bookmarkEnd w:id="0"/>
    </w:tbl>
    <w:p w14:paraId="25D0838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102618"/>
    <w:rsid w:val="75102618"/>
    <w:rsid w:val="7828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960" w:firstLineChars="200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5">
    <w:name w:val="Default"/>
    <w:qFormat/>
    <w:uiPriority w:val="0"/>
    <w:pPr>
      <w:widowControl w:val="0"/>
      <w:autoSpaceDE w:val="0"/>
      <w:autoSpaceDN w:val="0"/>
      <w:adjustRightInd w:val="0"/>
    </w:pPr>
    <w:rPr>
      <w:rFonts w:ascii="Calibri" w:hAnsi="Calibri" w:cs="Calibri" w:eastAsiaTheme="minorEastAsia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2025-05-14T08:58:00Z</dcterms:created>
  <dc:creator>刘菲</dc:creator>
  <cp:lastModifiedBy>刘菲</cp:lastModifiedBy>
  <dcterms:modified xsi:type="dcterms:W3CDTF">2025-05-14T09:00:54Z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7C6BAFE930EA4D63A81196C15842C08E_11</vt:lpwstr>
  </property>
  <property fmtid="{D5CDD505-2E9C-101B-9397-08002B2CF9AE}" pid="4" name="KSOTemplateDocerSaveRecord">
    <vt:lpwstr>eyJoZGlkIjoiNjBjMTUwMjhmNmI2ZmVlMTBkYzRmYzI5MTBmNTk5ODUiLCJ1c2VySWQiOiIzNzMwMTc5MDgifQ==</vt:lpwstr>
  </property>
</Properties>
</file>