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6F2D">
      <w:pPr>
        <w:jc w:val="left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政府采购合同                        合同编号：</w:t>
      </w:r>
    </w:p>
    <w:p w14:paraId="2BA7A477">
      <w:pPr>
        <w:pStyle w:val="3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</w:p>
    <w:p w14:paraId="3FCAAF30">
      <w:pPr>
        <w:pStyle w:val="3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</w:p>
    <w:p w14:paraId="5F696F81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7AEF1F49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  <w:t>采购项目</w:t>
      </w:r>
    </w:p>
    <w:p w14:paraId="4F0740A0">
      <w:pPr>
        <w:rPr>
          <w:rFonts w:hint="eastAsia" w:ascii="仿宋" w:hAnsi="仿宋" w:eastAsia="仿宋" w:cs="仿宋"/>
          <w:color w:val="auto"/>
          <w:highlight w:val="none"/>
        </w:rPr>
      </w:pPr>
    </w:p>
    <w:p w14:paraId="62B6B4BF">
      <w:pPr>
        <w:rPr>
          <w:rFonts w:hint="eastAsia" w:ascii="仿宋" w:hAnsi="仿宋" w:eastAsia="仿宋" w:cs="仿宋"/>
          <w:color w:val="auto"/>
          <w:highlight w:val="none"/>
        </w:rPr>
      </w:pPr>
    </w:p>
    <w:p w14:paraId="6BA5F1D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D380ABD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42E93092">
      <w:pPr>
        <w:rPr>
          <w:rFonts w:hint="eastAsia" w:ascii="仿宋" w:hAnsi="仿宋" w:eastAsia="仿宋" w:cs="仿宋"/>
          <w:color w:val="auto"/>
          <w:highlight w:val="none"/>
        </w:rPr>
      </w:pPr>
    </w:p>
    <w:p w14:paraId="495E8E18">
      <w:pPr>
        <w:rPr>
          <w:rFonts w:hint="eastAsia" w:ascii="仿宋" w:hAnsi="仿宋" w:eastAsia="仿宋" w:cs="仿宋"/>
          <w:color w:val="auto"/>
          <w:highlight w:val="none"/>
        </w:rPr>
      </w:pPr>
    </w:p>
    <w:p w14:paraId="475B3C62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（示范文本仅供参考）</w:t>
      </w:r>
    </w:p>
    <w:p w14:paraId="3A925E6E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5A24D1B4">
      <w:pP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4D6B2355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09F2770">
      <w:pP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63BC1E70">
      <w:pPr>
        <w:spacing w:before="156" w:beforeLines="50" w:line="360" w:lineRule="auto"/>
        <w:rPr>
          <w:rFonts w:hint="eastAsia" w:ascii="仿宋" w:hAnsi="仿宋" w:eastAsia="仿宋" w:cs="仿宋"/>
          <w:bCs/>
          <w:color w:val="auto"/>
          <w:sz w:val="48"/>
          <w:szCs w:val="48"/>
          <w:highlight w:val="none"/>
        </w:rPr>
      </w:pPr>
    </w:p>
    <w:p w14:paraId="6D81E749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采购人：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 xml:space="preserve">                     </w:t>
      </w:r>
    </w:p>
    <w:p w14:paraId="3FB938B9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       </w:t>
      </w:r>
    </w:p>
    <w:p w14:paraId="6FBC46B4">
      <w:pPr>
        <w:pStyle w:val="3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二〇二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年  月</w:t>
      </w:r>
    </w:p>
    <w:p w14:paraId="7DF59F12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44CEAE0E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481F7506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7735CD2E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769DEE58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2DB83C9E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</w:rPr>
        <w:t>合同主要条款</w:t>
      </w:r>
    </w:p>
    <w:p w14:paraId="4ADC52CF">
      <w:pPr>
        <w:adjustRightInd w:val="0"/>
        <w:snapToGrid w:val="0"/>
        <w:spacing w:line="500" w:lineRule="exact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           </w:t>
      </w:r>
    </w:p>
    <w:p w14:paraId="087A812F">
      <w:pPr>
        <w:adjustRightInd w:val="0"/>
        <w:snapToGrid w:val="0"/>
        <w:spacing w:line="500" w:lineRule="exact"/>
        <w:ind w:firstLine="482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供应商（乙方）：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</w:p>
    <w:p w14:paraId="38F2C7C5">
      <w:pPr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63F585D9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0" w:name="_Toc24654"/>
      <w:bookmarkStart w:id="1" w:name="_Toc3961"/>
      <w:bookmarkStart w:id="2" w:name="_Toc8253"/>
      <w:bookmarkStart w:id="3" w:name="_Toc1227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一、项目概况</w:t>
      </w:r>
      <w:bookmarkEnd w:id="0"/>
      <w:bookmarkEnd w:id="1"/>
      <w:bookmarkEnd w:id="2"/>
      <w:bookmarkEnd w:id="3"/>
    </w:p>
    <w:p w14:paraId="327BCC9A">
      <w:pPr>
        <w:adjustRightInd w:val="0"/>
        <w:snapToGrid w:val="0"/>
        <w:spacing w:line="500" w:lineRule="exact"/>
        <w:ind w:firstLine="475" w:firstLineChars="19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69607741">
      <w:pPr>
        <w:adjustRightInd w:val="0"/>
        <w:snapToGrid w:val="0"/>
        <w:spacing w:line="500" w:lineRule="exact"/>
        <w:ind w:firstLine="475" w:firstLineChars="19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2.项目地点：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7094919B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4" w:name="_Toc7460"/>
      <w:bookmarkStart w:id="5" w:name="_Toc19765"/>
      <w:bookmarkStart w:id="6" w:name="_Toc20644"/>
      <w:bookmarkStart w:id="7" w:name="_Toc24180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二、组成本合同的文件</w:t>
      </w:r>
      <w:bookmarkEnd w:id="4"/>
      <w:bookmarkEnd w:id="5"/>
      <w:bookmarkEnd w:id="6"/>
      <w:bookmarkEnd w:id="7"/>
    </w:p>
    <w:p w14:paraId="14B24E2C">
      <w:pPr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1.中标通知书、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采购文件、响应文件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、澄清函等文件；</w:t>
      </w:r>
    </w:p>
    <w:p w14:paraId="52EF3269">
      <w:pPr>
        <w:adjustRightInd w:val="0"/>
        <w:snapToGrid w:val="0"/>
        <w:spacing w:line="500" w:lineRule="exact"/>
        <w:ind w:firstLine="475" w:firstLineChars="19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2.本合同签订后，双方依法签订的补充协议。</w:t>
      </w:r>
    </w:p>
    <w:p w14:paraId="29450C0D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8" w:name="_Toc20296"/>
      <w:bookmarkStart w:id="9" w:name="_Toc6332"/>
      <w:bookmarkStart w:id="10" w:name="_Toc7040"/>
      <w:bookmarkStart w:id="11" w:name="_Toc15565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三、合同金额</w:t>
      </w:r>
      <w:bookmarkEnd w:id="8"/>
      <w:bookmarkEnd w:id="9"/>
      <w:bookmarkEnd w:id="10"/>
      <w:bookmarkEnd w:id="11"/>
    </w:p>
    <w:p w14:paraId="0ACB939A">
      <w:pPr>
        <w:adjustRightInd w:val="0"/>
        <w:snapToGrid w:val="0"/>
        <w:spacing w:line="500" w:lineRule="exact"/>
        <w:ind w:firstLine="475" w:firstLineChars="19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合同金额（大写）：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（¥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）。</w:t>
      </w:r>
    </w:p>
    <w:p w14:paraId="276C9DC4">
      <w:pPr>
        <w:adjustRightInd w:val="0"/>
        <w:snapToGrid w:val="0"/>
        <w:spacing w:line="500" w:lineRule="exact"/>
        <w:ind w:firstLine="475" w:firstLineChars="19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合同价格为含税价，供应商提供服务所发生的一切费用等都已包含于合同价款中。</w:t>
      </w:r>
    </w:p>
    <w:p w14:paraId="0245FE1F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12" w:name="_Toc15258"/>
      <w:bookmarkStart w:id="13" w:name="_Toc12205"/>
      <w:bookmarkStart w:id="14" w:name="_Toc25097"/>
      <w:bookmarkStart w:id="15" w:name="_Toc2340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四、付款方式</w:t>
      </w:r>
      <w:bookmarkEnd w:id="12"/>
      <w:bookmarkEnd w:id="13"/>
      <w:bookmarkEnd w:id="14"/>
      <w:bookmarkEnd w:id="15"/>
    </w:p>
    <w:p w14:paraId="34D69883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16" w:name="_Toc26843"/>
      <w:bookmarkStart w:id="17" w:name="_Toc24217"/>
      <w:bookmarkStart w:id="18" w:name="_Toc10035"/>
      <w:bookmarkStart w:id="19" w:name="_Toc1205"/>
      <w:r>
        <w:rPr>
          <w:rFonts w:hint="eastAsia" w:ascii="仿宋" w:hAnsi="仿宋" w:eastAsia="仿宋" w:cs="仿宋"/>
          <w:color w:val="auto"/>
          <w:sz w:val="24"/>
          <w:highlight w:val="none"/>
        </w:rPr>
        <w:t>（1）银行转账。</w:t>
      </w:r>
    </w:p>
    <w:p w14:paraId="2F6BF042">
      <w:pPr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 w:bidi="ar-SA"/>
        </w:rPr>
        <w:t>付款方式：</w:t>
      </w:r>
    </w:p>
    <w:p w14:paraId="46D2A153">
      <w:pPr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 w:bidi="ar-SA"/>
        </w:rPr>
        <w:t xml:space="preserve">①项目合同签订后，达到付款条件起10日内，支付合同总金额的80.00%。 </w:t>
      </w:r>
    </w:p>
    <w:p w14:paraId="7B2C4782">
      <w:pPr>
        <w:pStyle w:val="6"/>
        <w:shd w:val="clear" w:color="auto" w:fill="FFFFFF"/>
        <w:spacing w:before="0" w:beforeAutospacing="0" w:after="0" w:afterAutospacing="0" w:line="480" w:lineRule="atLeas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 w:bidi="ar-SA"/>
        </w:rPr>
        <w:t>②项目完成并通过验收后，达到付款条件起10日内，支付合同总金额的20.00%。</w:t>
      </w:r>
    </w:p>
    <w:p w14:paraId="1E6874C6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乙方开户行：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p w14:paraId="16899D2B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乙方户  名：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p w14:paraId="3DA52ECC">
      <w:pPr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乙方账  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p w14:paraId="5C22B94E">
      <w:pPr>
        <w:numPr>
          <w:ilvl w:val="0"/>
          <w:numId w:val="1"/>
        </w:numPr>
        <w:adjustRightInd w:val="0"/>
        <w:snapToGrid w:val="0"/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服务期限</w:t>
      </w:r>
    </w:p>
    <w:p w14:paraId="645B7A62">
      <w:pPr>
        <w:numPr>
          <w:ilvl w:val="255"/>
          <w:numId w:val="0"/>
        </w:numPr>
        <w:adjustRightInd w:val="0"/>
        <w:snapToGrid w:val="0"/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</w:t>
      </w:r>
      <w:bookmarkEnd w:id="16"/>
      <w:bookmarkEnd w:id="17"/>
      <w:bookmarkEnd w:id="18"/>
      <w:bookmarkEnd w:id="19"/>
    </w:p>
    <w:p w14:paraId="17D925F3">
      <w:pPr>
        <w:tabs>
          <w:tab w:val="left" w:pos="720"/>
          <w:tab w:val="left" w:pos="3780"/>
          <w:tab w:val="left" w:pos="6480"/>
        </w:tabs>
        <w:autoSpaceDE w:val="0"/>
        <w:autoSpaceDN w:val="0"/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六、</w:t>
      </w:r>
      <w:r>
        <w:rPr>
          <w:rFonts w:hint="eastAsia" w:ascii="仿宋" w:hAnsi="仿宋" w:eastAsia="仿宋" w:cs="仿宋"/>
          <w:b/>
          <w:color w:val="auto"/>
          <w:sz w:val="24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内容及要求</w:t>
      </w:r>
    </w:p>
    <w:p w14:paraId="4946A20A">
      <w:pPr>
        <w:tabs>
          <w:tab w:val="left" w:pos="840"/>
        </w:tabs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（在合同签订时，按照项目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文件要求及响应内容明确）</w:t>
      </w:r>
    </w:p>
    <w:p w14:paraId="1E4788C3">
      <w:pPr>
        <w:pStyle w:val="2"/>
        <w:numPr>
          <w:ilvl w:val="0"/>
          <w:numId w:val="2"/>
        </w:numPr>
        <w:ind w:left="420" w:leftChars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服务人员要求</w:t>
      </w:r>
    </w:p>
    <w:p w14:paraId="15827B9C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 乙方应配备具有专业能力的服务人员。</w:t>
      </w:r>
    </w:p>
    <w:p w14:paraId="299E1A37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 甲方有权要求乙方更换服务人员，但不能超过3人次。</w:t>
      </w:r>
    </w:p>
    <w:p w14:paraId="0B783C7C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1.3 服务过程中，乙方有权更换相同级别人员，但不能影响服务质量，且整个服务过程中，更换人次不能超过3人次。</w:t>
      </w:r>
    </w:p>
    <w:p w14:paraId="44726E49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2.转委托要求</w:t>
      </w:r>
    </w:p>
    <w:p w14:paraId="6FDBFC4E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未经甲方同意，乙方不得将服务的全部或部分转由第三人承担。</w:t>
      </w:r>
    </w:p>
    <w:p w14:paraId="0660FECA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3.其他要求</w:t>
      </w:r>
    </w:p>
    <w:p w14:paraId="601D85A4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3.1 乙方服务应尽量满足项目目的，甲方在履行过程中提出的要求且乙方能够达到的，乙方应予以执行。</w:t>
      </w:r>
    </w:p>
    <w:p w14:paraId="36F79927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3.2 除双方约定的以外，乙方的服务同时应满足法律法规要求，满足行业操作规范，达到该领域专业企业的水准。</w:t>
      </w:r>
    </w:p>
    <w:p w14:paraId="5D406BC7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20" w:name="_Toc11563"/>
      <w:bookmarkStart w:id="21" w:name="_Toc8837"/>
      <w:bookmarkStart w:id="22" w:name="_Toc11798"/>
      <w:bookmarkStart w:id="23" w:name="_Toc14609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七、项目实施地点</w:t>
      </w:r>
      <w:bookmarkEnd w:id="20"/>
      <w:bookmarkEnd w:id="21"/>
      <w:bookmarkEnd w:id="22"/>
      <w:bookmarkEnd w:id="23"/>
    </w:p>
    <w:p w14:paraId="22CD3D49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bookmarkStart w:id="24" w:name="_Toc32413"/>
      <w:bookmarkStart w:id="25" w:name="_Toc25637"/>
      <w:bookmarkStart w:id="26" w:name="_Toc3186"/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bookmarkEnd w:id="24"/>
      <w:bookmarkEnd w:id="25"/>
      <w:bookmarkEnd w:id="26"/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甲方指定的地点       </w:t>
      </w:r>
    </w:p>
    <w:p w14:paraId="1D92297C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八、双方的责任义务</w:t>
      </w:r>
    </w:p>
    <w:p w14:paraId="43F5AB8C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服务内容应与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及本合同所指明的服务内容相一致，确保本项目正常交付使用，并负责后期服务。</w:t>
      </w:r>
    </w:p>
    <w:p w14:paraId="061255C0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应按合同约定的付款方式向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支付相关费用。</w:t>
      </w:r>
    </w:p>
    <w:p w14:paraId="1A7A9B6F">
      <w:pPr>
        <w:pStyle w:val="6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3.如需乙方提供现场支持服务的，甲方应当尽合理努力为乙方提供办公场所、网络等便利条件。</w:t>
      </w:r>
    </w:p>
    <w:p w14:paraId="03E7EB6C">
      <w:pPr>
        <w:pStyle w:val="6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4.乙方确认，甲乙双方不建立劳务派遣关系或类似关系，乙方应向其员工承担用人单位的全部责任。乙方应与其员工签署劳动合同，依法缴纳社会保险，对员工承担用人单位的全部法定责任。</w:t>
      </w:r>
    </w:p>
    <w:p w14:paraId="7A688BF7">
      <w:pPr>
        <w:pStyle w:val="6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5.甲方不对乙方员工承担任何用人单位或劳务派遣用工单位的责任。无论因任何原因导致甲方向乙方员工或雇员承担任何责任的，甲方有权向乙方追偿。</w:t>
      </w:r>
    </w:p>
    <w:p w14:paraId="54796560">
      <w:pPr>
        <w:pStyle w:val="6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6.甲乙双方不构成代理关系，乙方不得以甲方名义对外签署或发布任何文件、制度等。</w:t>
      </w:r>
    </w:p>
    <w:p w14:paraId="7DF936EE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九、验收</w:t>
      </w:r>
    </w:p>
    <w:p w14:paraId="7BF26967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服务期满，经甲方验收合格后，确定项目完成。</w:t>
      </w:r>
    </w:p>
    <w:p w14:paraId="49EA8A1A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27" w:name="_Toc2016"/>
      <w:bookmarkStart w:id="28" w:name="_Toc10839"/>
      <w:bookmarkStart w:id="29" w:name="_Toc28951"/>
      <w:bookmarkStart w:id="30" w:name="_Toc5502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十、保密</w:t>
      </w:r>
    </w:p>
    <w:p w14:paraId="6D7A059E">
      <w:pPr>
        <w:tabs>
          <w:tab w:val="left" w:pos="1080"/>
        </w:tabs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对工作中了解到的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的技术、机密等进行严格保密，不得向他人泄漏。本合同的解除或终止不免除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应承担的保密义务。</w:t>
      </w:r>
    </w:p>
    <w:p w14:paraId="65C556F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十一、知识产权</w:t>
      </w:r>
    </w:p>
    <w:p w14:paraId="25CB50F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应对所供产品具有或已取得合法知识产权，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应保证所供服务不会出现因第三方提出侵犯其专利权、商标权或其它知识产权而引发法律或经济纠纷，否则由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负责解决并承担全部责任；如因此影响到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的正常使用，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有权单方解除本合同，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应无条件向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退回已收取的全部合同价款，给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造成损失的，由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商一并赔偿。</w:t>
      </w:r>
    </w:p>
    <w:p w14:paraId="0F0F0B3E">
      <w:pPr>
        <w:pStyle w:val="6"/>
        <w:spacing w:before="0" w:beforeAutospacing="0" w:after="0" w:afterAutospacing="0" w:line="360" w:lineRule="auto"/>
        <w:ind w:firstLine="360" w:firstLineChars="1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2.本合同履行过程中，甲方向乙方及乙方人员提供的信息、材料、技术等知识产权仍归甲方所有；本合同的签订与履行不代表甲方对乙方的知识产权转让和许可，乙方仅可出于为甲方提供服务之目的而使用。</w:t>
      </w:r>
    </w:p>
    <w:p w14:paraId="6B312F6E">
      <w:pPr>
        <w:tabs>
          <w:tab w:val="left" w:pos="498"/>
        </w:tabs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十二、合同争议的解决</w:t>
      </w:r>
      <w:bookmarkEnd w:id="27"/>
      <w:bookmarkEnd w:id="28"/>
      <w:bookmarkEnd w:id="29"/>
      <w:bookmarkEnd w:id="30"/>
    </w:p>
    <w:p w14:paraId="164C2516">
      <w:pPr>
        <w:tabs>
          <w:tab w:val="left" w:pos="498"/>
        </w:tabs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31" w:name="_Toc23875"/>
      <w:bookmarkStart w:id="32" w:name="_Toc10407"/>
      <w:bookmarkStart w:id="33" w:name="_Toc4195"/>
      <w:bookmarkStart w:id="34" w:name="_Toc30951"/>
      <w:r>
        <w:rPr>
          <w:rFonts w:hint="eastAsia" w:ascii="仿宋" w:hAnsi="仿宋" w:eastAsia="仿宋" w:cs="仿宋"/>
          <w:color w:val="auto"/>
          <w:sz w:val="24"/>
          <w:highlight w:val="none"/>
        </w:rPr>
        <w:t>合同执行中发生争议的，当事人双方应协商解决，协商达不成一致时，可向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所在地人民法院提请诉讼。</w:t>
      </w:r>
      <w:bookmarkEnd w:id="31"/>
      <w:bookmarkEnd w:id="32"/>
      <w:bookmarkEnd w:id="33"/>
      <w:bookmarkEnd w:id="34"/>
    </w:p>
    <w:p w14:paraId="56369D4B">
      <w:pPr>
        <w:tabs>
          <w:tab w:val="left" w:pos="498"/>
        </w:tabs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35" w:name="_Toc9278"/>
      <w:bookmarkStart w:id="36" w:name="_Toc8978"/>
      <w:bookmarkStart w:id="37" w:name="_Toc9175"/>
      <w:bookmarkStart w:id="38" w:name="_Toc31489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十三、不可抗力情况下的免责约定</w:t>
      </w:r>
      <w:bookmarkEnd w:id="35"/>
      <w:bookmarkEnd w:id="36"/>
      <w:bookmarkEnd w:id="37"/>
      <w:bookmarkEnd w:id="38"/>
    </w:p>
    <w:p w14:paraId="6EE5510F">
      <w:pPr>
        <w:tabs>
          <w:tab w:val="left" w:pos="498"/>
        </w:tabs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双方约定在以下不可抗力情况下互不承担责任，共同协商解决。双方不可预见、不可避免、不可克服的客观情况，但不包括双方的违约或疏忽，这些事件包括但不限于：战争、严重火灾、洪水、台风、地震等。</w:t>
      </w:r>
    </w:p>
    <w:p w14:paraId="1F3CEC12">
      <w:pPr>
        <w:tabs>
          <w:tab w:val="left" w:pos="498"/>
        </w:tabs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十四、终止合同</w:t>
      </w:r>
    </w:p>
    <w:p w14:paraId="25386099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39" w:name="_Toc14819"/>
      <w:bookmarkStart w:id="40" w:name="_Toc21549"/>
      <w:bookmarkStart w:id="41" w:name="_Toc21744"/>
      <w:bookmarkStart w:id="42" w:name="_Toc5406"/>
      <w:r>
        <w:rPr>
          <w:rFonts w:hint="eastAsia" w:ascii="仿宋" w:hAnsi="仿宋" w:eastAsia="仿宋" w:cs="仿宋"/>
          <w:color w:val="auto"/>
          <w:sz w:val="24"/>
          <w:highlight w:val="none"/>
        </w:rPr>
        <w:t>除本合同约定，合同一经签订，不得擅自变更、中止或者终止合同。对确需变更、调整或者中止、终止合同的，应按规定履行相应的手续。</w:t>
      </w:r>
      <w:bookmarkEnd w:id="39"/>
      <w:bookmarkEnd w:id="40"/>
      <w:bookmarkEnd w:id="41"/>
      <w:bookmarkEnd w:id="42"/>
    </w:p>
    <w:p w14:paraId="7BA53B2A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43" w:name="_Toc15052"/>
      <w:bookmarkStart w:id="44" w:name="_Toc30688"/>
      <w:bookmarkStart w:id="45" w:name="_Toc3221"/>
      <w:bookmarkStart w:id="46" w:name="_Toc926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十五、违约责任</w:t>
      </w:r>
      <w:bookmarkEnd w:id="43"/>
      <w:bookmarkEnd w:id="44"/>
      <w:bookmarkEnd w:id="45"/>
      <w:bookmarkEnd w:id="46"/>
    </w:p>
    <w:p w14:paraId="0C2B5302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47" w:name="_Toc7557"/>
      <w:bookmarkStart w:id="48" w:name="_Toc30063"/>
      <w:bookmarkStart w:id="49" w:name="_Toc11556"/>
      <w:bookmarkStart w:id="50" w:name="_Toc22455"/>
      <w:r>
        <w:rPr>
          <w:rFonts w:hint="eastAsia" w:ascii="仿宋" w:hAnsi="仿宋" w:eastAsia="仿宋" w:cs="仿宋"/>
          <w:color w:val="auto"/>
          <w:sz w:val="24"/>
          <w:highlight w:val="none"/>
        </w:rPr>
        <w:t>1.按《中华人民共和国民法典》中的相关条款和本合同的约定执行。</w:t>
      </w:r>
      <w:bookmarkEnd w:id="47"/>
      <w:bookmarkEnd w:id="48"/>
      <w:bookmarkEnd w:id="49"/>
      <w:bookmarkEnd w:id="50"/>
    </w:p>
    <w:p w14:paraId="73DE9AE1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2.未按合同或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要求提供产品、服务，或供应的产品、服务质量不能满足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技术要求，经书面告知在合理期限内整改但仍不予调整的，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有权终止合同，甚至对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违约行为进行追究。</w:t>
      </w:r>
    </w:p>
    <w:p w14:paraId="7AB409D1">
      <w:pPr>
        <w:pStyle w:val="6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 任何一方有其他违反本合同情形的，应赔偿守约方全部损失，该损失包括但不限于对守约方所造成的直接损失、可得利益损失、守约方支付给第三方的赔偿费用/违约金/罚款、调查取证费用/公证费、诉讼费用、律师费用以及因此而支付的其他合理费用。</w:t>
      </w:r>
    </w:p>
    <w:p w14:paraId="22D14120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十六、反商业贿赂</w:t>
      </w:r>
    </w:p>
    <w:p w14:paraId="44CA3D1A">
      <w:pPr>
        <w:pStyle w:val="6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双方均不得向对方或对方经办人、工作人员或其他相关人员索要、收受、提供、给予合同约定外的任何利益，包括但不限于明扣、暗扣、现金、购物卡、实物、有价证券、旅游或其他非物质性利益等，否则构成重大违约。如该等利益属于行业惯例或通常做法，则须在本合同中明示，否则亦为重大违约。</w:t>
      </w:r>
    </w:p>
    <w:p w14:paraId="02D58F6C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51" w:name="_Toc22900"/>
      <w:bookmarkStart w:id="52" w:name="_Toc30221"/>
      <w:bookmarkStart w:id="53" w:name="_Toc17133"/>
      <w:bookmarkStart w:id="54" w:name="_Toc18504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十七、</w:t>
      </w:r>
      <w:bookmarkEnd w:id="51"/>
      <w:bookmarkEnd w:id="52"/>
      <w:bookmarkEnd w:id="53"/>
      <w:bookmarkEnd w:id="54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其他</w:t>
      </w:r>
    </w:p>
    <w:p w14:paraId="2368EAA1">
      <w:pPr>
        <w:tabs>
          <w:tab w:val="left" w:pos="980"/>
        </w:tabs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1.本合同签订时同步签订保密协议,详见附件。附件是本合同的一部分，具有与本合同同等的法律效力。</w:t>
      </w:r>
    </w:p>
    <w:p w14:paraId="5726B31D">
      <w:pPr>
        <w:tabs>
          <w:tab w:val="left" w:pos="980"/>
        </w:tabs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2.本合同一式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份，监管部门备案壹份、采购代理机构存档壹份。各方签字盖章后生效。</w:t>
      </w:r>
    </w:p>
    <w:p w14:paraId="5CB0E18E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7EC382E2">
      <w:pPr>
        <w:adjustRightInd w:val="0"/>
        <w:snapToGrid w:val="0"/>
        <w:spacing w:line="540" w:lineRule="exac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采购人（甲方）：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（盖章）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供应商（乙方）：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（盖章）         </w:t>
      </w:r>
    </w:p>
    <w:p w14:paraId="59624CDB">
      <w:pPr>
        <w:spacing w:line="5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地址：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p w14:paraId="71779341">
      <w:pPr>
        <w:adjustRightInd w:val="0"/>
        <w:snapToGrid w:val="0"/>
        <w:spacing w:line="54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                             法定代表人或</w:t>
      </w:r>
    </w:p>
    <w:p w14:paraId="7BB640F3">
      <w:pPr>
        <w:adjustRightInd w:val="0"/>
        <w:snapToGrid w:val="0"/>
        <w:spacing w:line="5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其授权的代理人                           其授权的代理人</w:t>
      </w:r>
    </w:p>
    <w:p w14:paraId="5ED582C6">
      <w:pPr>
        <w:adjustRightInd w:val="0"/>
        <w:snapToGrid w:val="0"/>
        <w:spacing w:line="5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（签字或盖章）：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</w:p>
    <w:p w14:paraId="57634C31"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订立时间：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日            </w:t>
      </w:r>
      <w:bookmarkStart w:id="55" w:name="_GoBack"/>
      <w:bookmarkEnd w:id="55"/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订立时间：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06335F"/>
    <w:multiLevelType w:val="singleLevel"/>
    <w:tmpl w:val="B606335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1562F56"/>
    <w:multiLevelType w:val="singleLevel"/>
    <w:tmpl w:val="61562F56"/>
    <w:lvl w:ilvl="0" w:tentative="0">
      <w:start w:val="1"/>
      <w:numFmt w:val="decimal"/>
      <w:suff w:val="nothing"/>
      <w:lvlText w:val="%1．"/>
      <w:lvlJc w:val="left"/>
      <w:pPr>
        <w:ind w:left="42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83E78"/>
    <w:rsid w:val="5396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</w:style>
  <w:style w:type="paragraph" w:styleId="3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4">
    <w:name w:val="Body Text Indent"/>
    <w:basedOn w:val="1"/>
    <w:next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6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"/>
    <w:basedOn w:val="3"/>
    <w:next w:val="8"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ind w:firstLine="200" w:firstLineChars="200"/>
    </w:pPr>
  </w:style>
  <w:style w:type="paragraph" w:customStyle="1" w:styleId="11">
    <w:name w:val="列出段落5"/>
    <w:basedOn w:val="1"/>
    <w:qFormat/>
    <w:uiPriority w:val="0"/>
    <w:pPr>
      <w:ind w:firstLine="420" w:firstLineChars="200"/>
    </w:p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1648</Words>
  <Characters>1675</Characters>
  <Lines>0</Lines>
  <Paragraphs>0</Paragraphs>
  <TotalTime>0</TotalTime>
  <ScaleCrop>false</ScaleCrop>
  <LinksUpToDate>false</LinksUpToDate>
  <CharactersWithSpaces>1879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2025-06-09T10:16:00Z</dcterms:created>
  <dc:creator>DELL</dc:creator>
  <cp:lastModifiedBy>To  encounter</cp:lastModifiedBy>
  <dcterms:modified xsi:type="dcterms:W3CDTF">2025-06-16T08:10:09Z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9FF21B1CE5F74F3D8BBBBB4039589B94_12</vt:lpwstr>
  </property>
</Properties>
</file>