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版本号：SDZC2025-11320250616001</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运动队训练比赛专用服装采购项目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SDZC2025-113</w:t>
      </w:r>
      <w:r>
        <w:br/>
      </w:r>
      <w:r>
        <w:br/>
      </w:r>
      <w:r>
        <w:br/>
      </w:r>
    </w:p>
    <w:p>
      <w:pPr>
        <w:pStyle w:val="null3"/>
        <w:jc w:val="center"/>
        <w:outlineLvl w:val="2"/>
      </w:pPr>
      <w:r>
        <w:rPr>
          <w:rFonts w:ascii="仿宋_GB2312" w:hAnsi="仿宋_GB2312" w:cs="仿宋_GB2312" w:eastAsia="仿宋_GB2312"/>
          <w:sz w:val="28"/>
          <w:b/>
        </w:rPr>
        <w:t>陕西省手球曲棍球棒球垒球运动管理中心</w:t>
      </w:r>
    </w:p>
    <w:p>
      <w:pPr>
        <w:pStyle w:val="null3"/>
        <w:jc w:val="center"/>
        <w:outlineLvl w:val="2"/>
      </w:pPr>
      <w:r>
        <w:rPr>
          <w:rFonts w:ascii="仿宋_GB2312" w:hAnsi="仿宋_GB2312" w:cs="仿宋_GB2312" w:eastAsia="仿宋_GB2312"/>
          <w:sz w:val="28"/>
          <w:b/>
        </w:rPr>
        <w:t>陕西上德招标有限公司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2025年06月16日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陕西上德招标有限公司</w:t>
      </w:r>
      <w:r>
        <w:rPr>
          <w:rFonts w:ascii="仿宋_GB2312" w:hAnsi="仿宋_GB2312" w:cs="仿宋_GB2312" w:eastAsia="仿宋_GB2312"/>
        </w:rPr>
        <w:t>（以下简称“代理机构”）受</w:t>
      </w:r>
      <w:r>
        <w:rPr>
          <w:rFonts w:ascii="仿宋_GB2312" w:hAnsi="仿宋_GB2312" w:cs="仿宋_GB2312" w:eastAsia="仿宋_GB2312"/>
        </w:rPr>
        <w:t>陕西省手球曲棍球棒球垒球运动管理中心</w:t>
      </w:r>
      <w:r>
        <w:rPr>
          <w:rFonts w:ascii="仿宋_GB2312" w:hAnsi="仿宋_GB2312" w:cs="仿宋_GB2312" w:eastAsia="仿宋_GB2312"/>
        </w:rPr>
        <w:t>委托，拟对</w:t>
      </w:r>
      <w:r>
        <w:rPr>
          <w:rFonts w:ascii="仿宋_GB2312" w:hAnsi="仿宋_GB2312" w:cs="仿宋_GB2312" w:eastAsia="仿宋_GB2312"/>
        </w:rPr>
        <w:t>运动队训练比赛专用服装采购项目</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SDZC2025-113</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运动队训练比赛专用服装采购项目</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运动队训练比赛专用服装采购项目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1、营业执照：提供供应商合法注册的法人或其他组织的营业执照/事业单位法人证书/非企业专业服务机构执业许可证/民办非企业单位登记证书；</w:t>
      </w:r>
    </w:p>
    <w:p>
      <w:pPr>
        <w:pStyle w:val="null3"/>
      </w:pPr>
      <w:r>
        <w:rPr>
          <w:rFonts w:ascii="仿宋_GB2312" w:hAnsi="仿宋_GB2312" w:cs="仿宋_GB2312" w:eastAsia="仿宋_GB2312"/>
        </w:rPr>
        <w:t>2、财务状况报告：财务状况报告：提供具有财务审计资质单位出具的合法有效的2023年或2024年度财务报告（成立时间至开标时间不足一年的可提供成立后任意时段的资产负债表）或开标前三个月内其基本账户银行出具的资信证明或政府采购信用担保机构认可的担保函；</w:t>
      </w:r>
    </w:p>
    <w:p>
      <w:pPr>
        <w:pStyle w:val="null3"/>
      </w:pPr>
      <w:r>
        <w:rPr>
          <w:rFonts w:ascii="仿宋_GB2312" w:hAnsi="仿宋_GB2312" w:cs="仿宋_GB2312" w:eastAsia="仿宋_GB2312"/>
        </w:rPr>
        <w:t>3、税收缴纳证明：税收缴纳证明：提供截止至开标时间前一年内任意一个月的税收缴纳凭据；（增值税、企业所得税至少提供一种，依法免税的供应商应提供相关文件证明）</w:t>
      </w:r>
    </w:p>
    <w:p>
      <w:pPr>
        <w:pStyle w:val="null3"/>
      </w:pPr>
      <w:r>
        <w:rPr>
          <w:rFonts w:ascii="仿宋_GB2312" w:hAnsi="仿宋_GB2312" w:cs="仿宋_GB2312" w:eastAsia="仿宋_GB2312"/>
        </w:rPr>
        <w:t>4、社会保障资金缴纳证明：社会保障资金缴纳证明：提供截止至开标时间前六个月内任意一个月的社保缴纳凭据或社保机构开具的社会保险参保缴纳情况证明；（依法不需要缴纳社会保障资金的供应商应提供相关证明文件）</w:t>
      </w:r>
    </w:p>
    <w:p>
      <w:pPr>
        <w:pStyle w:val="null3"/>
      </w:pPr>
      <w:r>
        <w:rPr>
          <w:rFonts w:ascii="仿宋_GB2312" w:hAnsi="仿宋_GB2312" w:cs="仿宋_GB2312" w:eastAsia="仿宋_GB2312"/>
        </w:rPr>
        <w:t>5、履行合同承诺：提供具有履行本合同所必需的设备和专业技术能力的说明及承诺（提供书面说明及承诺，加盖供应商公章）；</w:t>
      </w:r>
    </w:p>
    <w:p>
      <w:pPr>
        <w:pStyle w:val="null3"/>
      </w:pPr>
      <w:r>
        <w:rPr>
          <w:rFonts w:ascii="仿宋_GB2312" w:hAnsi="仿宋_GB2312" w:cs="仿宋_GB2312" w:eastAsia="仿宋_GB2312"/>
        </w:rPr>
        <w:t>6、无违法声明：提供参加政府采购活动前三年内在经营活动中没有重大违法记录的书面声明（提供书面声明，加盖供应商公章）；</w:t>
      </w:r>
    </w:p>
    <w:p>
      <w:pPr>
        <w:pStyle w:val="null3"/>
      </w:pPr>
      <w:r>
        <w:rPr>
          <w:rFonts w:ascii="仿宋_GB2312" w:hAnsi="仿宋_GB2312" w:cs="仿宋_GB2312" w:eastAsia="仿宋_GB2312"/>
        </w:rPr>
        <w:t>7、法定代表人授权委托书：法定代表人授权委托书（附法定代表人身份证复印件及被授权人身份证复印件）；法定代表人直接参加谈判提供法定代表人资格证明书（附法定代表人身份证复印件）；采购文件凡是法定代表人之处，非法人单位的负责人均参照执行；（式样见谈判响应文件格式）</w:t>
      </w:r>
    </w:p>
    <w:p>
      <w:pPr>
        <w:pStyle w:val="null3"/>
      </w:pPr>
      <w:r>
        <w:rPr>
          <w:rFonts w:ascii="仿宋_GB2312" w:hAnsi="仿宋_GB2312" w:cs="仿宋_GB2312" w:eastAsia="仿宋_GB2312"/>
        </w:rPr>
        <w:t>8、谈判担保：谈判保证金交纳凭证或担保函；（谈判保证交纳金凭证为银行凭证及基本账户证明资料，担保函为财政部门认可的政府采购信用担保机构出具）</w:t>
      </w:r>
    </w:p>
    <w:p>
      <w:pPr>
        <w:pStyle w:val="null3"/>
      </w:pPr>
      <w:r>
        <w:rPr>
          <w:rFonts w:ascii="仿宋_GB2312" w:hAnsi="仿宋_GB2312" w:cs="仿宋_GB2312" w:eastAsia="仿宋_GB2312"/>
        </w:rPr>
        <w:t>9、信用查询：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根据财库【2019】38号文规定，此项在谈判截止日当天在“信用中国”网站和中国政府采购网站进行查询，截图留档；如网站无供应商信息的，供应商须提供相关证明资料或书面声明。）</w:t>
      </w:r>
    </w:p>
    <w:p>
      <w:pPr>
        <w:pStyle w:val="null3"/>
      </w:pPr>
      <w:r>
        <w:rPr>
          <w:rFonts w:ascii="仿宋_GB2312" w:hAnsi="仿宋_GB2312" w:cs="仿宋_GB2312" w:eastAsia="仿宋_GB2312"/>
        </w:rPr>
        <w:t>10、控股关系：单位负责人为同一人或者存在直接控股、管理关系的不同供应商，不得参加同一合同项下的政府采购活动。（根据财库【2019】38号文规定，此项在投标截止日当天在“国家企业信用信息公示系统”进行查询，截图留档；如网站无供应商信息的，供应商须提供相关证明资料或书面声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陕西省手球曲棍球棒球垒球运动管理中心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西安市建西街99号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陕西省手球曲棍球棒球垒球运动管理中心</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13572476240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陕西上德招标有限公司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陕西省西安市未央区陕西省西安市经开区张家堡转盘东南角正尚国际金融广场1幢1单元10703室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宋薇（1号工位）、杨宗峰</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029-86673953、86518381、89299829、89293231转801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采购包1：270,000.00元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采购包1保证金金额：5,000.00元</w:t>
            </w:r>
          </w:p>
          <w:p>
            <w:pPr>
              <w:pStyle w:val="null3"/>
            </w:pPr>
            <w:r>
              <w:rPr>
                <w:rFonts w:ascii="仿宋_GB2312" w:hAnsi="仿宋_GB2312" w:cs="仿宋_GB2312" w:eastAsia="仿宋_GB2312"/>
              </w:rPr>
              <w:t>缴交渠道：转账、支票、汇票等（需通过实体账户、户名及开户行信息）,电子保函</w:t>
            </w:r>
          </w:p>
          <w:p>
            <w:pPr>
              <w:pStyle w:val="null3"/>
            </w:pPr>
            <w:r>
              <w:rPr>
                <w:rFonts w:ascii="仿宋_GB2312" w:hAnsi="仿宋_GB2312" w:cs="仿宋_GB2312" w:eastAsia="仿宋_GB2312"/>
              </w:rPr>
              <w:t>开户名称：陕西上德招标有限公司</w:t>
            </w:r>
          </w:p>
          <w:p>
            <w:pPr>
              <w:pStyle w:val="null3"/>
            </w:pPr>
            <w:r>
              <w:rPr>
                <w:rFonts w:ascii="仿宋_GB2312" w:hAnsi="仿宋_GB2312" w:cs="仿宋_GB2312" w:eastAsia="仿宋_GB2312"/>
              </w:rPr>
              <w:t>开户银行：西安银行股份有限公司文景路支行</w:t>
            </w:r>
          </w:p>
          <w:p>
            <w:pPr>
              <w:pStyle w:val="null3"/>
            </w:pPr>
            <w:r>
              <w:rPr>
                <w:rFonts w:ascii="仿宋_GB2312" w:hAnsi="仿宋_GB2312" w:cs="仿宋_GB2312" w:eastAsia="仿宋_GB2312"/>
              </w:rPr>
              <w:t>银行账号：707011510000013522</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中标人在领取中标通知书时，向陕西上德招标有限公司交纳招标代理服务费。服务费收费标准参照原《国家计委关于印发&lt;招标代理服务收费管理暂行办法&gt;的通知》(计价格〔2002〕1980号)。 汇款账户： 1.开户行名称：陕西上德招标有限公司 2.开户行：西安银行股份有限公司文景路支行 3.帐号：707011510000013522 财务部联系方式：029-86673953、029-86518381、029-89299829、029-89293231 转813备注：中标人在汇款（中标服务费）时须注明项目编号+项目简称</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陕西省手球曲棍球棒球垒球运动管理中心</w:t>
      </w:r>
      <w:r>
        <w:rPr>
          <w:rFonts w:ascii="仿宋_GB2312" w:hAnsi="仿宋_GB2312" w:cs="仿宋_GB2312" w:eastAsia="仿宋_GB2312"/>
        </w:rPr>
        <w:t>和</w:t>
      </w:r>
      <w:r>
        <w:rPr>
          <w:rFonts w:ascii="仿宋_GB2312" w:hAnsi="仿宋_GB2312" w:cs="仿宋_GB2312" w:eastAsia="仿宋_GB2312"/>
        </w:rPr>
        <w:t>陕西上德招标有限公司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陕西省手球曲棍球棒球垒球运动管理中心</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陕西上德招标有限公司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陕西省手球曲棍球棒球垒球运动管理中心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陕西上德招标有限公司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1.货物到达交货地点后，由使用单位根据合同对货物的名称、品牌、规格、数量进行检查，验收合格后由采购人签发《验收合格单》。 2.验收不合格的成交单位，必须在接到通知后7个日历日内确保货物通过验收。如接到通知后7个日历日内验收仍不合格，采购人可提出索赔或取消其供货合同。采购代理机构将把成交资格授予评审排序下一名的成交单位。 3.验收依据 3.1合同文本及合同补充文件（条款）； 3.2产品的合法来源渠道证明文件、响应功能证明材料； 3.3竞争性谈判文件； 3.4成交人的竞争性谈判响应文件； 3.5货物清单； 3.6生产厂家的企业资质、货物的执行标准。</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陕西上德招标有限公司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陕西上德招标有限公司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陕西上德招标有限公司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联系人：宋薇（1号工位）、杨宗峰</w:t>
      </w:r>
    </w:p>
    <w:p>
      <w:pPr>
        <w:pStyle w:val="null3"/>
      </w:pPr>
      <w:r>
        <w:rPr>
          <w:rFonts w:ascii="仿宋_GB2312" w:hAnsi="仿宋_GB2312" w:cs="仿宋_GB2312" w:eastAsia="仿宋_GB2312"/>
        </w:rPr>
        <w:t>联系电话：029-86673953、86518381、89299829、89293231转801</w:t>
      </w:r>
    </w:p>
    <w:p>
      <w:pPr>
        <w:pStyle w:val="null3"/>
      </w:pPr>
      <w:r>
        <w:rPr>
          <w:rFonts w:ascii="仿宋_GB2312" w:hAnsi="仿宋_GB2312" w:cs="仿宋_GB2312" w:eastAsia="仿宋_GB2312"/>
        </w:rPr>
        <w:t>地址：西安市经开区凤城八路正尚国际金融广场A座7层703（张家堡转盘东南角）</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运动队训练比赛专用服装采购项目</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270,000.00</w:t>
      </w:r>
    </w:p>
    <w:p>
      <w:pPr>
        <w:pStyle w:val="null3"/>
      </w:pPr>
      <w:r>
        <w:rPr>
          <w:rFonts w:ascii="仿宋_GB2312" w:hAnsi="仿宋_GB2312" w:cs="仿宋_GB2312" w:eastAsia="仿宋_GB2312"/>
        </w:rPr>
        <w:t>采购包最高限价（元）: 270,000.00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运动队训练比赛专用服装</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270,000.00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批发业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标的名称：运动队训练比赛专用服装</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510"/>
              <w:gridCol w:w="510"/>
              <w:gridCol w:w="510"/>
              <w:gridCol w:w="510"/>
              <w:gridCol w:w="510"/>
            </w:tblGrid>
            <w:tr>
              <w:tc>
                <w:tcPr>
                  <w:tcW w:type="dxa" w:w="510"/>
                </w:tcPr>
                <w:p>
                  <w:pPr>
                    <w:pStyle w:val="null3"/>
                  </w:pPr>
                  <w:r>
                    <w:rPr>
                      <w:rFonts w:ascii="仿宋_GB2312" w:hAnsi="仿宋_GB2312" w:cs="仿宋_GB2312" w:eastAsia="仿宋_GB2312"/>
                      <w:sz w:val="19"/>
                    </w:rPr>
                    <w:t>序号</w:t>
                  </w:r>
                </w:p>
              </w:tc>
              <w:tc>
                <w:tcPr>
                  <w:tcW w:type="dxa" w:w="510"/>
                </w:tcPr>
                <w:p>
                  <w:pPr>
                    <w:pStyle w:val="null3"/>
                  </w:pPr>
                  <w:r>
                    <w:rPr>
                      <w:rFonts w:ascii="仿宋_GB2312" w:hAnsi="仿宋_GB2312" w:cs="仿宋_GB2312" w:eastAsia="仿宋_GB2312"/>
                      <w:sz w:val="19"/>
                    </w:rPr>
                    <w:t>名称</w:t>
                  </w:r>
                </w:p>
              </w:tc>
              <w:tc>
                <w:tcPr>
                  <w:tcW w:type="dxa" w:w="510"/>
                </w:tcPr>
                <w:p>
                  <w:pPr>
                    <w:pStyle w:val="null3"/>
                  </w:pPr>
                  <w:r>
                    <w:rPr>
                      <w:rFonts w:ascii="仿宋_GB2312" w:hAnsi="仿宋_GB2312" w:cs="仿宋_GB2312" w:eastAsia="仿宋_GB2312"/>
                      <w:sz w:val="19"/>
                    </w:rPr>
                    <w:t>数量</w:t>
                  </w:r>
                </w:p>
              </w:tc>
              <w:tc>
                <w:tcPr>
                  <w:tcW w:type="dxa" w:w="510"/>
                </w:tcPr>
                <w:p>
                  <w:pPr>
                    <w:pStyle w:val="null3"/>
                  </w:pPr>
                  <w:r>
                    <w:rPr>
                      <w:rFonts w:ascii="仿宋_GB2312" w:hAnsi="仿宋_GB2312" w:cs="仿宋_GB2312" w:eastAsia="仿宋_GB2312"/>
                      <w:sz w:val="19"/>
                    </w:rPr>
                    <w:t>单价限价</w:t>
                  </w:r>
                </w:p>
              </w:tc>
              <w:tc>
                <w:tcPr>
                  <w:tcW w:type="dxa" w:w="510"/>
                </w:tcPr>
                <w:p>
                  <w:pPr>
                    <w:pStyle w:val="null3"/>
                  </w:pPr>
                  <w:r>
                    <w:rPr>
                      <w:rFonts w:ascii="仿宋_GB2312" w:hAnsi="仿宋_GB2312" w:cs="仿宋_GB2312" w:eastAsia="仿宋_GB2312"/>
                      <w:sz w:val="19"/>
                    </w:rPr>
                    <w:t>规格要求</w:t>
                  </w:r>
                </w:p>
              </w:tc>
            </w:tr>
            <w:tr>
              <w:tc>
                <w:tcPr>
                  <w:tcW w:type="dxa" w:w="510"/>
                </w:tcPr>
                <w:p>
                  <w:pPr>
                    <w:pStyle w:val="null3"/>
                  </w:pPr>
                  <w:r>
                    <w:rPr>
                      <w:rFonts w:ascii="仿宋_GB2312" w:hAnsi="仿宋_GB2312" w:cs="仿宋_GB2312" w:eastAsia="仿宋_GB2312"/>
                      <w:sz w:val="19"/>
                    </w:rPr>
                    <w:t>1.</w:t>
                  </w:r>
                </w:p>
              </w:tc>
              <w:tc>
                <w:tcPr>
                  <w:tcW w:type="dxa" w:w="510"/>
                </w:tcPr>
                <w:p>
                  <w:pPr>
                    <w:pStyle w:val="null3"/>
                  </w:pPr>
                  <w:r>
                    <w:rPr>
                      <w:rFonts w:ascii="仿宋_GB2312" w:hAnsi="仿宋_GB2312" w:cs="仿宋_GB2312" w:eastAsia="仿宋_GB2312"/>
                      <w:sz w:val="19"/>
                    </w:rPr>
                    <w:t>垒球比赛服</w:t>
                  </w:r>
                </w:p>
              </w:tc>
              <w:tc>
                <w:tcPr>
                  <w:tcW w:type="dxa" w:w="510"/>
                </w:tcPr>
                <w:p>
                  <w:pPr>
                    <w:pStyle w:val="null3"/>
                  </w:pPr>
                  <w:r>
                    <w:rPr>
                      <w:rFonts w:ascii="仿宋_GB2312" w:hAnsi="仿宋_GB2312" w:cs="仿宋_GB2312" w:eastAsia="仿宋_GB2312"/>
                      <w:sz w:val="19"/>
                    </w:rPr>
                    <w:t>56套</w:t>
                  </w:r>
                </w:p>
              </w:tc>
              <w:tc>
                <w:tcPr>
                  <w:tcW w:type="dxa" w:w="510"/>
                </w:tcPr>
                <w:p>
                  <w:pPr>
                    <w:pStyle w:val="null3"/>
                  </w:pPr>
                  <w:r>
                    <w:rPr>
                      <w:rFonts w:ascii="仿宋_GB2312" w:hAnsi="仿宋_GB2312" w:cs="仿宋_GB2312" w:eastAsia="仿宋_GB2312"/>
                      <w:sz w:val="19"/>
                    </w:rPr>
                    <w:t>600元/套</w:t>
                  </w:r>
                </w:p>
              </w:tc>
              <w:tc>
                <w:tcPr>
                  <w:tcW w:type="dxa" w:w="510"/>
                </w:tcPr>
                <w:p>
                  <w:pPr>
                    <w:pStyle w:val="null3"/>
                  </w:pPr>
                  <w:r>
                    <w:rPr>
                      <w:rFonts w:ascii="仿宋_GB2312" w:hAnsi="仿宋_GB2312" w:cs="仿宋_GB2312" w:eastAsia="仿宋_GB2312"/>
                      <w:sz w:val="19"/>
                    </w:rPr>
                    <w:t>与国际组别最一线接轨，抗撕裂特异型面料（涤纶90锦纶5左右混纺，皆非回收料），且在此种特殊纺织法下具有部分单向导湿功能；尺码根据身材进行单人单定制；</w:t>
                  </w:r>
                </w:p>
              </w:tc>
            </w:tr>
            <w:tr>
              <w:tc>
                <w:tcPr>
                  <w:tcW w:type="dxa" w:w="510"/>
                </w:tcPr>
                <w:p>
                  <w:pPr>
                    <w:pStyle w:val="null3"/>
                  </w:pPr>
                  <w:r>
                    <w:rPr>
                      <w:rFonts w:ascii="仿宋_GB2312" w:hAnsi="仿宋_GB2312" w:cs="仿宋_GB2312" w:eastAsia="仿宋_GB2312"/>
                      <w:sz w:val="19"/>
                    </w:rPr>
                    <w:t>2.</w:t>
                  </w:r>
                </w:p>
              </w:tc>
              <w:tc>
                <w:tcPr>
                  <w:tcW w:type="dxa" w:w="510"/>
                </w:tcPr>
                <w:p>
                  <w:pPr>
                    <w:pStyle w:val="null3"/>
                  </w:pPr>
                  <w:r>
                    <w:rPr>
                      <w:rFonts w:ascii="仿宋_GB2312" w:hAnsi="仿宋_GB2312" w:cs="仿宋_GB2312" w:eastAsia="仿宋_GB2312"/>
                      <w:sz w:val="19"/>
                    </w:rPr>
                    <w:t>垒球比赛帽</w:t>
                  </w:r>
                </w:p>
              </w:tc>
              <w:tc>
                <w:tcPr>
                  <w:tcW w:type="dxa" w:w="510"/>
                </w:tcPr>
                <w:p>
                  <w:pPr>
                    <w:pStyle w:val="null3"/>
                  </w:pPr>
                  <w:r>
                    <w:rPr>
                      <w:rFonts w:ascii="仿宋_GB2312" w:hAnsi="仿宋_GB2312" w:cs="仿宋_GB2312" w:eastAsia="仿宋_GB2312"/>
                      <w:sz w:val="19"/>
                    </w:rPr>
                    <w:t>70顶</w:t>
                  </w:r>
                </w:p>
              </w:tc>
              <w:tc>
                <w:tcPr>
                  <w:tcW w:type="dxa" w:w="510"/>
                </w:tcPr>
                <w:p>
                  <w:pPr>
                    <w:pStyle w:val="null3"/>
                  </w:pPr>
                  <w:r>
                    <w:rPr>
                      <w:rFonts w:ascii="仿宋_GB2312" w:hAnsi="仿宋_GB2312" w:cs="仿宋_GB2312" w:eastAsia="仿宋_GB2312"/>
                      <w:sz w:val="19"/>
                    </w:rPr>
                    <w:t>110元/顶</w:t>
                  </w:r>
                </w:p>
              </w:tc>
              <w:tc>
                <w:tcPr>
                  <w:tcW w:type="dxa" w:w="510"/>
                </w:tcPr>
                <w:p>
                  <w:pPr>
                    <w:pStyle w:val="null3"/>
                  </w:pPr>
                  <w:r>
                    <w:rPr>
                      <w:rFonts w:ascii="仿宋_GB2312" w:hAnsi="仿宋_GB2312" w:cs="仿宋_GB2312" w:eastAsia="仿宋_GB2312"/>
                      <w:sz w:val="19"/>
                    </w:rPr>
                    <w:t>90%环保型涤纶丝（非回收料类）混纺网布材质，具备一定的新世界运动领域最前沿的单向导湿功能；人体工程学细化后划扣设计适合男士/女士等各不同年龄段身材佩戴；</w:t>
                  </w:r>
                </w:p>
              </w:tc>
            </w:tr>
            <w:tr>
              <w:tc>
                <w:tcPr>
                  <w:tcW w:type="dxa" w:w="510"/>
                </w:tcPr>
                <w:p>
                  <w:pPr>
                    <w:pStyle w:val="null3"/>
                  </w:pPr>
                  <w:r>
                    <w:rPr>
                      <w:rFonts w:ascii="仿宋_GB2312" w:hAnsi="仿宋_GB2312" w:cs="仿宋_GB2312" w:eastAsia="仿宋_GB2312"/>
                      <w:sz w:val="19"/>
                    </w:rPr>
                    <w:t>3.</w:t>
                  </w:r>
                </w:p>
              </w:tc>
              <w:tc>
                <w:tcPr>
                  <w:tcW w:type="dxa" w:w="510"/>
                </w:tcPr>
                <w:p>
                  <w:pPr>
                    <w:pStyle w:val="null3"/>
                  </w:pPr>
                  <w:r>
                    <w:rPr>
                      <w:rFonts w:ascii="仿宋_GB2312" w:hAnsi="仿宋_GB2312" w:cs="仿宋_GB2312" w:eastAsia="仿宋_GB2312"/>
                      <w:sz w:val="19"/>
                    </w:rPr>
                    <w:t>垒球比赛紧身衬</w:t>
                  </w:r>
                </w:p>
              </w:tc>
              <w:tc>
                <w:tcPr>
                  <w:tcW w:type="dxa" w:w="510"/>
                </w:tcPr>
                <w:p>
                  <w:pPr>
                    <w:pStyle w:val="null3"/>
                  </w:pPr>
                  <w:r>
                    <w:rPr>
                      <w:rFonts w:ascii="仿宋_GB2312" w:hAnsi="仿宋_GB2312" w:cs="仿宋_GB2312" w:eastAsia="仿宋_GB2312"/>
                      <w:sz w:val="19"/>
                    </w:rPr>
                    <w:t>56件</w:t>
                  </w:r>
                </w:p>
              </w:tc>
              <w:tc>
                <w:tcPr>
                  <w:tcW w:type="dxa" w:w="510"/>
                </w:tcPr>
                <w:p>
                  <w:pPr>
                    <w:pStyle w:val="null3"/>
                  </w:pPr>
                  <w:r>
                    <w:rPr>
                      <w:rFonts w:ascii="仿宋_GB2312" w:hAnsi="仿宋_GB2312" w:cs="仿宋_GB2312" w:eastAsia="仿宋_GB2312"/>
                      <w:sz w:val="19"/>
                    </w:rPr>
                    <w:t>130/件</w:t>
                  </w:r>
                </w:p>
              </w:tc>
              <w:tc>
                <w:tcPr>
                  <w:tcW w:type="dxa" w:w="510"/>
                </w:tcPr>
                <w:p>
                  <w:pPr>
                    <w:pStyle w:val="null3"/>
                  </w:pPr>
                  <w:r>
                    <w:rPr>
                      <w:rFonts w:ascii="仿宋_GB2312" w:hAnsi="仿宋_GB2312" w:cs="仿宋_GB2312" w:eastAsia="仿宋_GB2312"/>
                      <w:sz w:val="19"/>
                    </w:rPr>
                    <w:t>涤纶（80以上，非回收料）+锦纶+丙纶三种材质混纺，与国际接轨保证排汗速干的同时兼顾防晒、弹力、爽身感，并具备物理性抗菌防臭有效抑制气味；logo根据要求可选刺绣/转印；</w:t>
                  </w:r>
                </w:p>
              </w:tc>
            </w:tr>
            <w:tr>
              <w:tc>
                <w:tcPr>
                  <w:tcW w:type="dxa" w:w="510"/>
                </w:tcPr>
                <w:p>
                  <w:pPr>
                    <w:pStyle w:val="null3"/>
                  </w:pPr>
                  <w:r>
                    <w:rPr>
                      <w:rFonts w:ascii="仿宋_GB2312" w:hAnsi="仿宋_GB2312" w:cs="仿宋_GB2312" w:eastAsia="仿宋_GB2312"/>
                      <w:sz w:val="19"/>
                    </w:rPr>
                    <w:t>4.</w:t>
                  </w:r>
                </w:p>
              </w:tc>
              <w:tc>
                <w:tcPr>
                  <w:tcW w:type="dxa" w:w="510"/>
                </w:tcPr>
                <w:p>
                  <w:pPr>
                    <w:pStyle w:val="null3"/>
                  </w:pPr>
                  <w:r>
                    <w:rPr>
                      <w:rFonts w:ascii="仿宋_GB2312" w:hAnsi="仿宋_GB2312" w:cs="仿宋_GB2312" w:eastAsia="仿宋_GB2312"/>
                      <w:sz w:val="19"/>
                    </w:rPr>
                    <w:t>垒球比赛皮带</w:t>
                  </w:r>
                </w:p>
              </w:tc>
              <w:tc>
                <w:tcPr>
                  <w:tcW w:type="dxa" w:w="510"/>
                </w:tcPr>
                <w:p>
                  <w:pPr>
                    <w:pStyle w:val="null3"/>
                  </w:pPr>
                  <w:r>
                    <w:rPr>
                      <w:rFonts w:ascii="仿宋_GB2312" w:hAnsi="仿宋_GB2312" w:cs="仿宋_GB2312" w:eastAsia="仿宋_GB2312"/>
                      <w:sz w:val="19"/>
                    </w:rPr>
                    <w:t>56条</w:t>
                  </w:r>
                </w:p>
              </w:tc>
              <w:tc>
                <w:tcPr>
                  <w:tcW w:type="dxa" w:w="510"/>
                </w:tcPr>
                <w:p>
                  <w:pPr>
                    <w:pStyle w:val="null3"/>
                  </w:pPr>
                  <w:r>
                    <w:rPr>
                      <w:rFonts w:ascii="仿宋_GB2312" w:hAnsi="仿宋_GB2312" w:cs="仿宋_GB2312" w:eastAsia="仿宋_GB2312"/>
                      <w:sz w:val="19"/>
                    </w:rPr>
                    <w:t>100元/条</w:t>
                  </w:r>
                </w:p>
              </w:tc>
              <w:tc>
                <w:tcPr>
                  <w:tcW w:type="dxa" w:w="510"/>
                </w:tcPr>
                <w:p>
                  <w:pPr>
                    <w:pStyle w:val="null3"/>
                  </w:pPr>
                  <w:r>
                    <w:rPr>
                      <w:rFonts w:ascii="仿宋_GB2312" w:hAnsi="仿宋_GB2312" w:cs="仿宋_GB2312" w:eastAsia="仿宋_GB2312"/>
                      <w:sz w:val="19"/>
                    </w:rPr>
                    <w:t>带身加硬提高束缚感爆发力，加宽腰头提升舒适感，PX99铝合金镀铬保证轻量化的同时具备稳固、耐生锈、长效光泽感；</w:t>
                  </w:r>
                </w:p>
              </w:tc>
            </w:tr>
            <w:tr>
              <w:tc>
                <w:tcPr>
                  <w:tcW w:type="dxa" w:w="510"/>
                </w:tcPr>
                <w:p>
                  <w:pPr>
                    <w:pStyle w:val="null3"/>
                  </w:pPr>
                  <w:r>
                    <w:rPr>
                      <w:rFonts w:ascii="仿宋_GB2312" w:hAnsi="仿宋_GB2312" w:cs="仿宋_GB2312" w:eastAsia="仿宋_GB2312"/>
                      <w:sz w:val="19"/>
                    </w:rPr>
                    <w:t>5.</w:t>
                  </w:r>
                </w:p>
              </w:tc>
              <w:tc>
                <w:tcPr>
                  <w:tcW w:type="dxa" w:w="510"/>
                </w:tcPr>
                <w:p>
                  <w:pPr>
                    <w:pStyle w:val="null3"/>
                  </w:pPr>
                  <w:r>
                    <w:rPr>
                      <w:rFonts w:ascii="仿宋_GB2312" w:hAnsi="仿宋_GB2312" w:cs="仿宋_GB2312" w:eastAsia="仿宋_GB2312"/>
                      <w:sz w:val="19"/>
                    </w:rPr>
                    <w:t>垒球训练长裤</w:t>
                  </w:r>
                </w:p>
              </w:tc>
              <w:tc>
                <w:tcPr>
                  <w:tcW w:type="dxa" w:w="510"/>
                </w:tcPr>
                <w:p>
                  <w:pPr>
                    <w:pStyle w:val="null3"/>
                  </w:pPr>
                  <w:r>
                    <w:rPr>
                      <w:rFonts w:ascii="仿宋_GB2312" w:hAnsi="仿宋_GB2312" w:cs="仿宋_GB2312" w:eastAsia="仿宋_GB2312"/>
                      <w:sz w:val="19"/>
                    </w:rPr>
                    <w:t>70条</w:t>
                  </w:r>
                </w:p>
              </w:tc>
              <w:tc>
                <w:tcPr>
                  <w:tcW w:type="dxa" w:w="510"/>
                </w:tcPr>
                <w:p>
                  <w:pPr>
                    <w:pStyle w:val="null3"/>
                  </w:pPr>
                  <w:r>
                    <w:rPr>
                      <w:rFonts w:ascii="仿宋_GB2312" w:hAnsi="仿宋_GB2312" w:cs="仿宋_GB2312" w:eastAsia="仿宋_GB2312"/>
                      <w:sz w:val="19"/>
                    </w:rPr>
                    <w:t>120元/条</w:t>
                  </w:r>
                </w:p>
              </w:tc>
              <w:tc>
                <w:tcPr>
                  <w:tcW w:type="dxa" w:w="510"/>
                </w:tcPr>
                <w:p>
                  <w:pPr>
                    <w:pStyle w:val="null3"/>
                  </w:pPr>
                  <w:r>
                    <w:rPr>
                      <w:rFonts w:ascii="仿宋_GB2312" w:hAnsi="仿宋_GB2312" w:cs="仿宋_GB2312" w:eastAsia="仿宋_GB2312"/>
                      <w:sz w:val="19"/>
                    </w:rPr>
                    <w:t>腰部三重尼龙防滑硅胶、西裤式齿状松紧，3D立体裁剪，厚度采用280克重以上增加耐用性，并参考亚洲身材混纺进一定量的锦纶提高弹力以适应不同的下肢活动，且预先在表面纳米植入ジック类静电粒子纤维方便清洗有效抗污防起皱；</w:t>
                  </w:r>
                </w:p>
              </w:tc>
            </w:tr>
            <w:tr>
              <w:tc>
                <w:tcPr>
                  <w:tcW w:type="dxa" w:w="510"/>
                </w:tcPr>
                <w:p>
                  <w:pPr>
                    <w:pStyle w:val="null3"/>
                  </w:pPr>
                  <w:r>
                    <w:rPr>
                      <w:rFonts w:ascii="仿宋_GB2312" w:hAnsi="仿宋_GB2312" w:cs="仿宋_GB2312" w:eastAsia="仿宋_GB2312"/>
                      <w:sz w:val="19"/>
                    </w:rPr>
                    <w:t>6.</w:t>
                  </w:r>
                </w:p>
              </w:tc>
              <w:tc>
                <w:tcPr>
                  <w:tcW w:type="dxa" w:w="510"/>
                </w:tcPr>
                <w:p>
                  <w:pPr>
                    <w:pStyle w:val="null3"/>
                  </w:pPr>
                  <w:r>
                    <w:rPr>
                      <w:rFonts w:ascii="仿宋_GB2312" w:hAnsi="仿宋_GB2312" w:cs="仿宋_GB2312" w:eastAsia="仿宋_GB2312"/>
                      <w:sz w:val="19"/>
                    </w:rPr>
                    <w:t>垒球比赛滑垒裤</w:t>
                  </w:r>
                </w:p>
              </w:tc>
              <w:tc>
                <w:tcPr>
                  <w:tcW w:type="dxa" w:w="510"/>
                </w:tcPr>
                <w:p>
                  <w:pPr>
                    <w:pStyle w:val="null3"/>
                  </w:pPr>
                  <w:r>
                    <w:rPr>
                      <w:rFonts w:ascii="仿宋_GB2312" w:hAnsi="仿宋_GB2312" w:cs="仿宋_GB2312" w:eastAsia="仿宋_GB2312"/>
                      <w:sz w:val="19"/>
                    </w:rPr>
                    <w:t>56条</w:t>
                  </w:r>
                </w:p>
              </w:tc>
              <w:tc>
                <w:tcPr>
                  <w:tcW w:type="dxa" w:w="510"/>
                </w:tcPr>
                <w:p>
                  <w:pPr>
                    <w:pStyle w:val="null3"/>
                  </w:pPr>
                  <w:r>
                    <w:rPr>
                      <w:rFonts w:ascii="仿宋_GB2312" w:hAnsi="仿宋_GB2312" w:cs="仿宋_GB2312" w:eastAsia="仿宋_GB2312"/>
                      <w:sz w:val="19"/>
                    </w:rPr>
                    <w:t>250元/条</w:t>
                  </w:r>
                </w:p>
              </w:tc>
              <w:tc>
                <w:tcPr>
                  <w:tcW w:type="dxa" w:w="510"/>
                </w:tcPr>
                <w:p>
                  <w:pPr>
                    <w:pStyle w:val="null3"/>
                  </w:pPr>
                  <w:r>
                    <w:rPr>
                      <w:rFonts w:ascii="仿宋_GB2312" w:hAnsi="仿宋_GB2312" w:cs="仿宋_GB2312" w:eastAsia="仿宋_GB2312"/>
                      <w:sz w:val="19"/>
                    </w:rPr>
                    <w:t>加宽腰高弹针织带（4.5cm以上），两侧高弹包裹ZIP，填充3M/丝绵垫（压缩型）防止汗水浸湿并快速排除，物理性抗菌防臭，搭配拼接防滑垫，减少冲击力和接触面的摩擦力有效保护下盘活动；</w:t>
                  </w:r>
                </w:p>
              </w:tc>
            </w:tr>
            <w:tr>
              <w:tc>
                <w:tcPr>
                  <w:tcW w:type="dxa" w:w="510"/>
                </w:tcPr>
                <w:p>
                  <w:pPr>
                    <w:pStyle w:val="null3"/>
                  </w:pPr>
                  <w:r>
                    <w:rPr>
                      <w:rFonts w:ascii="仿宋_GB2312" w:hAnsi="仿宋_GB2312" w:cs="仿宋_GB2312" w:eastAsia="仿宋_GB2312"/>
                      <w:sz w:val="19"/>
                    </w:rPr>
                    <w:t>7.</w:t>
                  </w:r>
                </w:p>
              </w:tc>
              <w:tc>
                <w:tcPr>
                  <w:tcW w:type="dxa" w:w="510"/>
                </w:tcPr>
                <w:p>
                  <w:pPr>
                    <w:pStyle w:val="null3"/>
                  </w:pPr>
                  <w:r>
                    <w:rPr>
                      <w:rFonts w:ascii="仿宋_GB2312" w:hAnsi="仿宋_GB2312" w:cs="仿宋_GB2312" w:eastAsia="仿宋_GB2312"/>
                      <w:sz w:val="19"/>
                    </w:rPr>
                    <w:t>垒球训练跑步鞋</w:t>
                  </w:r>
                </w:p>
              </w:tc>
              <w:tc>
                <w:tcPr>
                  <w:tcW w:type="dxa" w:w="510"/>
                </w:tcPr>
                <w:p>
                  <w:pPr>
                    <w:pStyle w:val="null3"/>
                  </w:pPr>
                  <w:r>
                    <w:rPr>
                      <w:rFonts w:ascii="仿宋_GB2312" w:hAnsi="仿宋_GB2312" w:cs="仿宋_GB2312" w:eastAsia="仿宋_GB2312"/>
                      <w:sz w:val="19"/>
                    </w:rPr>
                    <w:t>35双</w:t>
                  </w:r>
                </w:p>
              </w:tc>
              <w:tc>
                <w:tcPr>
                  <w:tcW w:type="dxa" w:w="510"/>
                </w:tcPr>
                <w:p>
                  <w:pPr>
                    <w:pStyle w:val="null3"/>
                  </w:pPr>
                  <w:r>
                    <w:rPr>
                      <w:rFonts w:ascii="仿宋_GB2312" w:hAnsi="仿宋_GB2312" w:cs="仿宋_GB2312" w:eastAsia="仿宋_GB2312"/>
                      <w:sz w:val="19"/>
                    </w:rPr>
                    <w:t>600元/双</w:t>
                  </w:r>
                </w:p>
              </w:tc>
              <w:tc>
                <w:tcPr>
                  <w:tcW w:type="dxa" w:w="510"/>
                </w:tcPr>
                <w:p>
                  <w:pPr>
                    <w:pStyle w:val="null3"/>
                  </w:pPr>
                  <w:r>
                    <w:rPr>
                      <w:rFonts w:ascii="仿宋_GB2312" w:hAnsi="仿宋_GB2312" w:cs="仿宋_GB2312" w:eastAsia="仿宋_GB2312"/>
                      <w:sz w:val="19"/>
                    </w:rPr>
                    <w:t>鞋面缝线尼龙固定工艺，底盘一体压铸成型而非传统压胶泡胶，宽楦设计让着地更适合中国人特有脚型；</w:t>
                  </w:r>
                </w:p>
              </w:tc>
            </w:tr>
            <w:tr>
              <w:tc>
                <w:tcPr>
                  <w:tcW w:type="dxa" w:w="510"/>
                </w:tcPr>
                <w:p>
                  <w:pPr>
                    <w:pStyle w:val="null3"/>
                  </w:pPr>
                  <w:r>
                    <w:rPr>
                      <w:rFonts w:ascii="仿宋_GB2312" w:hAnsi="仿宋_GB2312" w:cs="仿宋_GB2312" w:eastAsia="仿宋_GB2312"/>
                      <w:sz w:val="19"/>
                    </w:rPr>
                    <w:t>8.</w:t>
                  </w:r>
                </w:p>
              </w:tc>
              <w:tc>
                <w:tcPr>
                  <w:tcW w:type="dxa" w:w="510"/>
                </w:tcPr>
                <w:p>
                  <w:pPr>
                    <w:pStyle w:val="null3"/>
                  </w:pPr>
                  <w:r>
                    <w:rPr>
                      <w:rFonts w:ascii="仿宋_GB2312" w:hAnsi="仿宋_GB2312" w:cs="仿宋_GB2312" w:eastAsia="仿宋_GB2312"/>
                      <w:sz w:val="19"/>
                    </w:rPr>
                    <w:t>垒球比赛装备包</w:t>
                  </w:r>
                </w:p>
              </w:tc>
              <w:tc>
                <w:tcPr>
                  <w:tcW w:type="dxa" w:w="510"/>
                </w:tcPr>
                <w:p>
                  <w:pPr>
                    <w:pStyle w:val="null3"/>
                  </w:pPr>
                  <w:r>
                    <w:rPr>
                      <w:rFonts w:ascii="仿宋_GB2312" w:hAnsi="仿宋_GB2312" w:cs="仿宋_GB2312" w:eastAsia="仿宋_GB2312"/>
                      <w:sz w:val="19"/>
                    </w:rPr>
                    <w:t>35个</w:t>
                  </w:r>
                </w:p>
              </w:tc>
              <w:tc>
                <w:tcPr>
                  <w:tcW w:type="dxa" w:w="510"/>
                </w:tcPr>
                <w:p>
                  <w:pPr>
                    <w:pStyle w:val="null3"/>
                  </w:pPr>
                  <w:r>
                    <w:rPr>
                      <w:rFonts w:ascii="仿宋_GB2312" w:hAnsi="仿宋_GB2312" w:cs="仿宋_GB2312" w:eastAsia="仿宋_GB2312"/>
                      <w:sz w:val="19"/>
                    </w:rPr>
                    <w:t>650元/个</w:t>
                  </w:r>
                </w:p>
              </w:tc>
              <w:tc>
                <w:tcPr>
                  <w:tcW w:type="dxa" w:w="510"/>
                </w:tcPr>
                <w:p>
                  <w:pPr>
                    <w:pStyle w:val="null3"/>
                  </w:pPr>
                  <w:r>
                    <w:rPr>
                      <w:rFonts w:ascii="仿宋_GB2312" w:hAnsi="仿宋_GB2312" w:cs="仿宋_GB2312" w:eastAsia="仿宋_GB2312"/>
                      <w:sz w:val="19"/>
                    </w:rPr>
                    <w:t>设计独立鞋仓+内里分区（15L以上容量），外部搭载可拆卸挡片以支持个人单独定制编号刺绣,材料选取环保型PVC压花/860D及以上尼龙/Coats缝合线/YKK拉链/纯铜拉头搭配使用，轻量耐用，且强效防雨，适合全天候环境下使用；</w:t>
                  </w:r>
                </w:p>
              </w:tc>
            </w:tr>
            <w:tr>
              <w:tc>
                <w:tcPr>
                  <w:tcW w:type="dxa" w:w="510"/>
                </w:tcPr>
                <w:p>
                  <w:pPr>
                    <w:pStyle w:val="null3"/>
                  </w:pPr>
                  <w:r>
                    <w:rPr>
                      <w:rFonts w:ascii="仿宋_GB2312" w:hAnsi="仿宋_GB2312" w:cs="仿宋_GB2312" w:eastAsia="仿宋_GB2312"/>
                      <w:sz w:val="19"/>
                    </w:rPr>
                    <w:t>9.</w:t>
                  </w:r>
                </w:p>
              </w:tc>
              <w:tc>
                <w:tcPr>
                  <w:tcW w:type="dxa" w:w="510"/>
                </w:tcPr>
                <w:p>
                  <w:pPr>
                    <w:pStyle w:val="null3"/>
                  </w:pPr>
                  <w:r>
                    <w:rPr>
                      <w:rFonts w:ascii="仿宋_GB2312" w:hAnsi="仿宋_GB2312" w:cs="仿宋_GB2312" w:eastAsia="仿宋_GB2312"/>
                      <w:sz w:val="19"/>
                    </w:rPr>
                    <w:t>垒球套服（衣、裤）</w:t>
                  </w:r>
                </w:p>
              </w:tc>
              <w:tc>
                <w:tcPr>
                  <w:tcW w:type="dxa" w:w="510"/>
                </w:tcPr>
                <w:p>
                  <w:pPr>
                    <w:pStyle w:val="null3"/>
                  </w:pPr>
                  <w:r>
                    <w:rPr>
                      <w:rFonts w:ascii="仿宋_GB2312" w:hAnsi="仿宋_GB2312" w:cs="仿宋_GB2312" w:eastAsia="仿宋_GB2312"/>
                      <w:sz w:val="19"/>
                    </w:rPr>
                    <w:t>35套</w:t>
                  </w:r>
                </w:p>
              </w:tc>
              <w:tc>
                <w:tcPr>
                  <w:tcW w:type="dxa" w:w="510"/>
                </w:tcPr>
                <w:p>
                  <w:pPr>
                    <w:pStyle w:val="null3"/>
                  </w:pPr>
                  <w:r>
                    <w:rPr>
                      <w:rFonts w:ascii="仿宋_GB2312" w:hAnsi="仿宋_GB2312" w:cs="仿宋_GB2312" w:eastAsia="仿宋_GB2312"/>
                      <w:sz w:val="19"/>
                    </w:rPr>
                    <w:t>800元/套</w:t>
                  </w:r>
                </w:p>
              </w:tc>
              <w:tc>
                <w:tcPr>
                  <w:tcW w:type="dxa" w:w="510"/>
                </w:tcPr>
                <w:p>
                  <w:pPr>
                    <w:pStyle w:val="null3"/>
                  </w:pPr>
                  <w:r>
                    <w:rPr>
                      <w:rFonts w:ascii="仿宋_GB2312" w:hAnsi="仿宋_GB2312" w:cs="仿宋_GB2312" w:eastAsia="仿宋_GB2312"/>
                      <w:sz w:val="19"/>
                    </w:rPr>
                    <w:t>环保型热转印/升华工艺，3D立体拼接裁剪，230g左右拉架类涤锦氨型针织混纺面料（高弹），防起球耐划痕；根据个人身材需求定制（上下身）；</w:t>
                  </w:r>
                </w:p>
              </w:tc>
            </w:tr>
            <w:tr>
              <w:tc>
                <w:tcPr>
                  <w:tcW w:type="dxa" w:w="510"/>
                </w:tcPr>
                <w:p>
                  <w:pPr>
                    <w:pStyle w:val="null3"/>
                  </w:pPr>
                  <w:r>
                    <w:rPr>
                      <w:rFonts w:ascii="仿宋_GB2312" w:hAnsi="仿宋_GB2312" w:cs="仿宋_GB2312" w:eastAsia="仿宋_GB2312"/>
                      <w:sz w:val="19"/>
                    </w:rPr>
                    <w:t>10.</w:t>
                  </w:r>
                </w:p>
              </w:tc>
              <w:tc>
                <w:tcPr>
                  <w:tcW w:type="dxa" w:w="510"/>
                </w:tcPr>
                <w:p>
                  <w:pPr>
                    <w:pStyle w:val="null3"/>
                  </w:pPr>
                  <w:r>
                    <w:rPr>
                      <w:rFonts w:ascii="仿宋_GB2312" w:hAnsi="仿宋_GB2312" w:cs="仿宋_GB2312" w:eastAsia="仿宋_GB2312"/>
                      <w:sz w:val="19"/>
                    </w:rPr>
                    <w:t>垒球比赛长袜</w:t>
                  </w:r>
                </w:p>
              </w:tc>
              <w:tc>
                <w:tcPr>
                  <w:tcW w:type="dxa" w:w="510"/>
                </w:tcPr>
                <w:p>
                  <w:pPr>
                    <w:pStyle w:val="null3"/>
                  </w:pPr>
                  <w:r>
                    <w:rPr>
                      <w:rFonts w:ascii="仿宋_GB2312" w:hAnsi="仿宋_GB2312" w:cs="仿宋_GB2312" w:eastAsia="仿宋_GB2312"/>
                      <w:sz w:val="19"/>
                    </w:rPr>
                    <w:t>84双</w:t>
                  </w:r>
                </w:p>
              </w:tc>
              <w:tc>
                <w:tcPr>
                  <w:tcW w:type="dxa" w:w="510"/>
                </w:tcPr>
                <w:p>
                  <w:pPr>
                    <w:pStyle w:val="null3"/>
                  </w:pPr>
                  <w:r>
                    <w:rPr>
                      <w:rFonts w:ascii="仿宋_GB2312" w:hAnsi="仿宋_GB2312" w:cs="仿宋_GB2312" w:eastAsia="仿宋_GB2312"/>
                      <w:sz w:val="19"/>
                    </w:rPr>
                    <w:t>87元/双</w:t>
                  </w:r>
                </w:p>
              </w:tc>
              <w:tc>
                <w:tcPr>
                  <w:tcW w:type="dxa" w:w="510"/>
                </w:tcPr>
                <w:p>
                  <w:pPr>
                    <w:pStyle w:val="null3"/>
                  </w:pPr>
                  <w:r>
                    <w:rPr>
                      <w:rFonts w:ascii="仿宋_GB2312" w:hAnsi="仿宋_GB2312" w:cs="仿宋_GB2312" w:eastAsia="仿宋_GB2312"/>
                      <w:sz w:val="19"/>
                    </w:rPr>
                    <w:t>新疆长绒棉混纺7%左右的涤纶锦纶，舒适、耐用、防滑、速干、抗菌除臭；加厚型毛巾袜底，长效防滑；</w:t>
                  </w:r>
                </w:p>
              </w:tc>
            </w:tr>
            <w:tr>
              <w:tc>
                <w:tcPr>
                  <w:tcW w:type="dxa" w:w="510"/>
                </w:tcPr>
                <w:p>
                  <w:pPr>
                    <w:pStyle w:val="null3"/>
                  </w:pPr>
                  <w:r>
                    <w:rPr>
                      <w:rFonts w:ascii="仿宋_GB2312" w:hAnsi="仿宋_GB2312" w:cs="仿宋_GB2312" w:eastAsia="仿宋_GB2312"/>
                      <w:sz w:val="19"/>
                    </w:rPr>
                    <w:t>11.</w:t>
                  </w:r>
                </w:p>
              </w:tc>
              <w:tc>
                <w:tcPr>
                  <w:tcW w:type="dxa" w:w="510"/>
                </w:tcPr>
                <w:p>
                  <w:pPr>
                    <w:pStyle w:val="null3"/>
                  </w:pPr>
                  <w:r>
                    <w:rPr>
                      <w:rFonts w:ascii="仿宋_GB2312" w:hAnsi="仿宋_GB2312" w:cs="仿宋_GB2312" w:eastAsia="仿宋_GB2312"/>
                      <w:sz w:val="19"/>
                    </w:rPr>
                    <w:t>垒球比赛风衣</w:t>
                  </w:r>
                </w:p>
              </w:tc>
              <w:tc>
                <w:tcPr>
                  <w:tcW w:type="dxa" w:w="510"/>
                </w:tcPr>
                <w:p>
                  <w:pPr>
                    <w:pStyle w:val="null3"/>
                  </w:pPr>
                  <w:r>
                    <w:rPr>
                      <w:rFonts w:ascii="仿宋_GB2312" w:hAnsi="仿宋_GB2312" w:cs="仿宋_GB2312" w:eastAsia="仿宋_GB2312"/>
                      <w:sz w:val="19"/>
                    </w:rPr>
                    <w:t>35件</w:t>
                  </w:r>
                </w:p>
              </w:tc>
              <w:tc>
                <w:tcPr>
                  <w:tcW w:type="dxa" w:w="510"/>
                </w:tcPr>
                <w:p>
                  <w:pPr>
                    <w:pStyle w:val="null3"/>
                  </w:pPr>
                  <w:r>
                    <w:rPr>
                      <w:rFonts w:ascii="仿宋_GB2312" w:hAnsi="仿宋_GB2312" w:cs="仿宋_GB2312" w:eastAsia="仿宋_GB2312"/>
                      <w:sz w:val="19"/>
                    </w:rPr>
                    <w:t>400元/件</w:t>
                  </w:r>
                </w:p>
              </w:tc>
              <w:tc>
                <w:tcPr>
                  <w:tcW w:type="dxa" w:w="510"/>
                </w:tcPr>
                <w:p>
                  <w:pPr>
                    <w:pStyle w:val="null3"/>
                  </w:pPr>
                  <w:r>
                    <w:rPr>
                      <w:rFonts w:ascii="仿宋_GB2312" w:hAnsi="仿宋_GB2312" w:cs="仿宋_GB2312" w:eastAsia="仿宋_GB2312"/>
                      <w:sz w:val="19"/>
                    </w:rPr>
                    <w:t>PERTEX类超轻耐候性尼龙，热升华+冷转印+泡沫立体刺绣工艺，腋下及下部采用弹力针织类材料，通体主身则采用DWR防泼水科技处理，在满足防风防雨的同时做到耐磨与排汗控温的三重功效；内外区别编织技术双面结构；尺码根据个人身材需求定制；</w:t>
                  </w:r>
                </w:p>
              </w:tc>
            </w:tr>
            <w:tr>
              <w:tc>
                <w:tcPr>
                  <w:tcW w:type="dxa" w:w="510"/>
                </w:tcPr>
                <w:p>
                  <w:pPr>
                    <w:pStyle w:val="null3"/>
                  </w:pPr>
                  <w:r>
                    <w:rPr>
                      <w:rFonts w:ascii="仿宋_GB2312" w:hAnsi="仿宋_GB2312" w:cs="仿宋_GB2312" w:eastAsia="仿宋_GB2312"/>
                      <w:sz w:val="19"/>
                    </w:rPr>
                    <w:t>12.</w:t>
                  </w:r>
                </w:p>
              </w:tc>
              <w:tc>
                <w:tcPr>
                  <w:tcW w:type="dxa" w:w="510"/>
                </w:tcPr>
                <w:p>
                  <w:pPr>
                    <w:pStyle w:val="null3"/>
                  </w:pPr>
                  <w:r>
                    <w:rPr>
                      <w:rFonts w:ascii="仿宋_GB2312" w:hAnsi="仿宋_GB2312" w:cs="仿宋_GB2312" w:eastAsia="仿宋_GB2312"/>
                      <w:sz w:val="19"/>
                    </w:rPr>
                    <w:t>垒球比赛场地鞋</w:t>
                  </w:r>
                </w:p>
              </w:tc>
              <w:tc>
                <w:tcPr>
                  <w:tcW w:type="dxa" w:w="510"/>
                </w:tcPr>
                <w:p>
                  <w:pPr>
                    <w:pStyle w:val="null3"/>
                  </w:pPr>
                  <w:r>
                    <w:rPr>
                      <w:rFonts w:ascii="仿宋_GB2312" w:hAnsi="仿宋_GB2312" w:cs="仿宋_GB2312" w:eastAsia="仿宋_GB2312"/>
                      <w:sz w:val="19"/>
                    </w:rPr>
                    <w:t>70双</w:t>
                  </w:r>
                </w:p>
              </w:tc>
              <w:tc>
                <w:tcPr>
                  <w:tcW w:type="dxa" w:w="510"/>
                </w:tcPr>
                <w:p>
                  <w:pPr>
                    <w:pStyle w:val="null3"/>
                  </w:pPr>
                  <w:r>
                    <w:rPr>
                      <w:rFonts w:ascii="仿宋_GB2312" w:hAnsi="仿宋_GB2312" w:cs="仿宋_GB2312" w:eastAsia="仿宋_GB2312"/>
                      <w:sz w:val="19"/>
                    </w:rPr>
                    <w:t>540元/双</w:t>
                  </w:r>
                </w:p>
              </w:tc>
              <w:tc>
                <w:tcPr>
                  <w:tcW w:type="dxa" w:w="510"/>
                </w:tcPr>
                <w:p>
                  <w:pPr>
                    <w:pStyle w:val="null3"/>
                  </w:pPr>
                  <w:r>
                    <w:rPr>
                      <w:rFonts w:ascii="仿宋_GB2312" w:hAnsi="仿宋_GB2312" w:cs="仿宋_GB2312" w:eastAsia="仿宋_GB2312"/>
                      <w:sz w:val="19"/>
                    </w:rPr>
                    <w:t>鞋面缝线尼龙固定工艺，底盘一体压铸成型而非传统压胶，；鞋头合成滴胶固化粘合处理更耐用而非（根据位置不同支持DIY）；</w:t>
                  </w:r>
                </w:p>
              </w:tc>
            </w:tr>
            <w:tr>
              <w:tc>
                <w:tcPr>
                  <w:tcW w:type="dxa" w:w="510"/>
                </w:tcPr>
                <w:p>
                  <w:pPr>
                    <w:pStyle w:val="null3"/>
                  </w:pPr>
                  <w:r>
                    <w:rPr>
                      <w:rFonts w:ascii="仿宋_GB2312" w:hAnsi="仿宋_GB2312" w:cs="仿宋_GB2312" w:eastAsia="仿宋_GB2312"/>
                      <w:sz w:val="19"/>
                    </w:rPr>
                    <w:t>13.</w:t>
                  </w:r>
                </w:p>
              </w:tc>
              <w:tc>
                <w:tcPr>
                  <w:tcW w:type="dxa" w:w="510"/>
                </w:tcPr>
                <w:p>
                  <w:pPr>
                    <w:pStyle w:val="null3"/>
                  </w:pPr>
                  <w:r>
                    <w:rPr>
                      <w:rFonts w:ascii="仿宋_GB2312" w:hAnsi="仿宋_GB2312" w:cs="仿宋_GB2312" w:eastAsia="仿宋_GB2312"/>
                      <w:sz w:val="19"/>
                    </w:rPr>
                    <w:t>垒球训练短袖</w:t>
                  </w:r>
                </w:p>
              </w:tc>
              <w:tc>
                <w:tcPr>
                  <w:tcW w:type="dxa" w:w="510"/>
                </w:tcPr>
                <w:p>
                  <w:pPr>
                    <w:pStyle w:val="null3"/>
                  </w:pPr>
                  <w:r>
                    <w:rPr>
                      <w:rFonts w:ascii="仿宋_GB2312" w:hAnsi="仿宋_GB2312" w:cs="仿宋_GB2312" w:eastAsia="仿宋_GB2312"/>
                      <w:sz w:val="19"/>
                    </w:rPr>
                    <w:t>56件</w:t>
                  </w:r>
                </w:p>
              </w:tc>
              <w:tc>
                <w:tcPr>
                  <w:tcW w:type="dxa" w:w="510"/>
                </w:tcPr>
                <w:p>
                  <w:pPr>
                    <w:pStyle w:val="null3"/>
                  </w:pPr>
                  <w:r>
                    <w:rPr>
                      <w:rFonts w:ascii="仿宋_GB2312" w:hAnsi="仿宋_GB2312" w:cs="仿宋_GB2312" w:eastAsia="仿宋_GB2312"/>
                      <w:sz w:val="19"/>
                    </w:rPr>
                    <w:t>180元/件</w:t>
                  </w:r>
                </w:p>
              </w:tc>
              <w:tc>
                <w:tcPr>
                  <w:tcW w:type="dxa" w:w="510"/>
                </w:tcPr>
                <w:p>
                  <w:pPr>
                    <w:pStyle w:val="null3"/>
                  </w:pPr>
                  <w:r>
                    <w:rPr>
                      <w:rFonts w:ascii="仿宋_GB2312" w:hAnsi="仿宋_GB2312" w:cs="仿宋_GB2312" w:eastAsia="仿宋_GB2312"/>
                      <w:sz w:val="19"/>
                    </w:rPr>
                    <w:t>环保型热转印/升华工艺，75D左右牛奶丝针织（拉架）类涤氨类材料，防晒，且舒适，速干，混纺高弹，蜂窝状吸湿贴身口设计，强效物理性抗菌，尺码根据个人身材定制；</w:t>
                  </w:r>
                </w:p>
              </w:tc>
            </w:tr>
            <w:tr>
              <w:tc>
                <w:tcPr>
                  <w:tcW w:type="dxa" w:w="510"/>
                </w:tcPr>
                <w:p>
                  <w:pPr>
                    <w:pStyle w:val="null3"/>
                  </w:pPr>
                  <w:r>
                    <w:rPr>
                      <w:rFonts w:ascii="仿宋_GB2312" w:hAnsi="仿宋_GB2312" w:cs="仿宋_GB2312" w:eastAsia="仿宋_GB2312"/>
                      <w:sz w:val="19"/>
                    </w:rPr>
                    <w:t>14.</w:t>
                  </w:r>
                </w:p>
              </w:tc>
              <w:tc>
                <w:tcPr>
                  <w:tcW w:type="dxa" w:w="510"/>
                </w:tcPr>
                <w:p>
                  <w:pPr>
                    <w:pStyle w:val="null3"/>
                  </w:pPr>
                  <w:r>
                    <w:rPr>
                      <w:rFonts w:ascii="仿宋_GB2312" w:hAnsi="仿宋_GB2312" w:cs="仿宋_GB2312" w:eastAsia="仿宋_GB2312"/>
                      <w:sz w:val="19"/>
                    </w:rPr>
                    <w:t>长款羽绒服</w:t>
                  </w:r>
                </w:p>
              </w:tc>
              <w:tc>
                <w:tcPr>
                  <w:tcW w:type="dxa" w:w="510"/>
                </w:tcPr>
                <w:p>
                  <w:pPr>
                    <w:pStyle w:val="null3"/>
                  </w:pPr>
                  <w:r>
                    <w:rPr>
                      <w:rFonts w:ascii="仿宋_GB2312" w:hAnsi="仿宋_GB2312" w:cs="仿宋_GB2312" w:eastAsia="仿宋_GB2312"/>
                      <w:sz w:val="19"/>
                    </w:rPr>
                    <w:t>35件</w:t>
                  </w:r>
                </w:p>
              </w:tc>
              <w:tc>
                <w:tcPr>
                  <w:tcW w:type="dxa" w:w="510"/>
                </w:tcPr>
                <w:p>
                  <w:pPr>
                    <w:pStyle w:val="null3"/>
                  </w:pPr>
                  <w:r>
                    <w:rPr>
                      <w:rFonts w:ascii="仿宋_GB2312" w:hAnsi="仿宋_GB2312" w:cs="仿宋_GB2312" w:eastAsia="仿宋_GB2312"/>
                      <w:sz w:val="19"/>
                    </w:rPr>
                    <w:t>1500元/件</w:t>
                  </w:r>
                </w:p>
              </w:tc>
              <w:tc>
                <w:tcPr>
                  <w:tcW w:type="dxa" w:w="510"/>
                </w:tcPr>
                <w:p>
                  <w:pPr>
                    <w:pStyle w:val="null3"/>
                  </w:pPr>
                  <w:r>
                    <w:rPr>
                      <w:rFonts w:ascii="仿宋_GB2312" w:hAnsi="仿宋_GB2312" w:cs="仿宋_GB2312" w:eastAsia="仿宋_GB2312"/>
                      <w:sz w:val="19"/>
                    </w:rPr>
                    <w:t>长款大衣，外立面尼龙混纺类贴合ePTFE防水透湿膜层，内里则分段填充保暖型丝绵/羽绒，在秋冬季可保证有效的防风雨和防潮问题，贴身层采用polartec类似型超薄细绒控湿，可以快速降解汗汽锁温保暖；</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合同签订后15个日历日内供货完毕</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陕西省手球曲棍球棒球垒球运动管理中心</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货物验收合格后，成交人向采购方提供增值税发票（普票），采购方收到发票后 </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货物到达交货地点后，由使用单位根据合同对货物的名称、品牌、规格、数量进行检查，验收合格后由采购人签发《验收合格单》。 2.验收不合格的成交单位，必须在接到通知后7个日历日内确保货物通过验收。如接到通知后7个日历日内验收仍不合格，采购人可提出索赔或取消其供货合同。采购代理机构将把成交资格授予评审排序下一名的成交单位。 3.验收依据 3.1合同文本及合同补充文件（条款）； 3.2产品的合法来源渠道证明文件、响应功能证明材料； 3.3竞争性谈判文件； 3.4成交人的竞争性谈判响应文件； 3.5货物清单； 3.6生产厂家的企业资质、货物的执行标准。</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符合国家三包规定。所有货物质量必须符合国家有关规范和相关政策。所有货物及辅材必须是未使用过的新产品，质量优良、渠道正当，配置合理。</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 2.未按合同要求提供产品或产品质量不能满足技术要求，采购人有权终止合同，并对供方违约行为进行追究，同时按《中华人民共和国政府采购法》的有关规定进行处罚。 3.供应商须确保合法渠道来源证明等材料，须在合同签订及履行期间持续有效，否则采购人有权终止合同并要求赔偿。</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1、成交人在领取成交通知书时提供一正两副纸质竞争性谈判响应文件。 装订：纸质竞争性谈判响应文件采用书籍（胶装）方式装订成册，与电子版文件一致的签字、盖章的完整版本，编制书脊（注明项目名称、项目编号）。 2、本项目采购标的对应的中小企业划分标准所属行业为（批发业）。3、核心产品【垒球训练长裤】。</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供应商需在项目电子化交易系统中按要求上传相应证明文件并进行电子签章。此项审查内容与特定资格条件中的第二项“财务状况报告”为同一审查内容。</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供应商需在项目电子化交易系统中按要求填写《响应函》完成承诺并进行电子签章。此项审查内容与特定资格条件中的第十项“控股关系查询”为同一审查内容。</w:t>
            </w:r>
          </w:p>
        </w:tc>
        <w:tc>
          <w:tcPr>
            <w:tcW w:type="dxa" w:w="1661"/>
          </w:tcPr>
          <w:p>
            <w:pPr>
              <w:pStyle w:val="null3"/>
            </w:pPr>
            <w:r>
              <w:rPr>
                <w:rFonts w:ascii="仿宋_GB2312" w:hAnsi="仿宋_GB2312" w:cs="仿宋_GB2312" w:eastAsia="仿宋_GB2312"/>
              </w:rPr>
              <w:t>响应函 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提供供应商合法注册的法人或其他组织的营业执照/事业单位法人证书/非企业专业服务机构执业许可证/民办非企业单位登记证书；</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财务状况报告：提供具有财务审计资质单位出具的合法有效的2023年或2024年度财务报告（成立时间至开标时间不足一年的可提供成立后任意时段的资产负债表）或开标前三个月内其基本账户银行出具的资信证明或政府采购信用担保机构认可的担保函；</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税收缴纳证明：提供截止至开标时间前一年内任意一个月的税收缴纳凭据；（增值税、企业所得税至少提供一种，依法免税的供应商应提供相关文件证明）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社会保障资金缴纳证明：提供截止至开标时间前六个月内任意一个月的社保缴纳凭据或社保机构开具的社会保险参保缴纳情况证明；（依法不需要缴纳社会保障资金的供应商应提供相关证明文件）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履行合同承诺</w:t>
            </w:r>
          </w:p>
        </w:tc>
        <w:tc>
          <w:tcPr>
            <w:tcW w:type="dxa" w:w="3322"/>
          </w:tcPr>
          <w:p>
            <w:pPr>
              <w:pStyle w:val="null3"/>
            </w:pPr>
            <w:r>
              <w:rPr>
                <w:rFonts w:ascii="仿宋_GB2312" w:hAnsi="仿宋_GB2312" w:cs="仿宋_GB2312" w:eastAsia="仿宋_GB2312"/>
              </w:rPr>
              <w:t>提供具有履行本合同所必需的设备和专业技术能力的说明及承诺（提供书面说明及承诺，加盖供应商公章）；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无违法声明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提供参加政府采购活动前三年内在经营活动中没有重大违法记录的书面声明（提供书面声明，加盖供应商公章）；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授权委托书（附法定代表人身份证复印件及被授权人身份证复印件）；法定代表人直接参加谈判提供法定代表人资格证明书（附法定代表人身份证复印件）；采购文件凡是法定代表人之处，非法人单位的负责人均参照执行；（式样见谈判响应文件格式）</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谈判担保</w:t>
            </w:r>
          </w:p>
        </w:tc>
        <w:tc>
          <w:tcPr>
            <w:tcW w:type="dxa" w:w="3322"/>
          </w:tcPr>
          <w:p>
            <w:pPr>
              <w:pStyle w:val="null3"/>
            </w:pPr>
            <w:r>
              <w:rPr>
                <w:rFonts w:ascii="仿宋_GB2312" w:hAnsi="仿宋_GB2312" w:cs="仿宋_GB2312" w:eastAsia="仿宋_GB2312"/>
              </w:rPr>
              <w:t>谈判保证金交纳凭证或担保函；（谈判保证交纳金凭证为银行凭证及基本账户证明资料，担保函为财政部门认可的政府采购信用担保机构出具）</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根据财库【2019】38号文规定，此项在谈判截止日当天在“信用中国”网站和中国政府采购网站进行查询，截图留档；如网站无供应商信息的，供应商须提供相关证明资料或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控股关系</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根据财库【2019】38号文规定，此项在投标截止日当天在“国家企业信用信息公示系统”进行查询，截图留档；如网站无供应商信息的，供应商须提供相关证明资料或书面声明）。</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除明确允许供应商可以自行编写的外，竞争性谈判响应文件按照竞争性谈判文件给定的格式编制</w:t>
            </w:r>
          </w:p>
        </w:tc>
        <w:tc>
          <w:tcPr>
            <w:tcW w:type="dxa" w:w="3322"/>
          </w:tcPr>
          <w:p>
            <w:pPr>
              <w:pStyle w:val="null3"/>
            </w:pPr>
            <w:r>
              <w:rPr>
                <w:rFonts w:ascii="仿宋_GB2312" w:hAnsi="仿宋_GB2312" w:cs="仿宋_GB2312" w:eastAsia="仿宋_GB2312"/>
              </w:rPr>
              <w:t>除明确允许供应商可以自行编写的外，竞争性谈判响应文件是否按照竞争性谈判文件给定的格式编制。</w:t>
            </w:r>
          </w:p>
        </w:tc>
        <w:tc>
          <w:tcPr>
            <w:tcW w:type="dxa" w:w="1661"/>
          </w:tcPr>
          <w:p>
            <w:pPr>
              <w:pStyle w:val="null3"/>
            </w:pPr>
            <w:r>
              <w:rPr>
                <w:rFonts w:ascii="仿宋_GB2312" w:hAnsi="仿宋_GB2312" w:cs="仿宋_GB2312" w:eastAsia="仿宋_GB2312"/>
              </w:rPr>
              <w:t>业绩.docx 产品渠道.docx 中小企业声明函 承诺书.docx 商务条款响应偏离表.docx 项目实施方案.docx 资格证明文件.docx 法定代表人授权书.docx 服务团队.docx 响应文件封面 技术规格响应偏离表.docx 履约能力.docx 分项报价表.docx 残疾人福利性单位声明函 投标人认为有必要补充说明的事宜.docx 拒绝政府采购领域商业贿赂承诺书.docx 标的清单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响应文件按照竞争性谈判文件的要求盖章签字</w:t>
            </w:r>
          </w:p>
        </w:tc>
        <w:tc>
          <w:tcPr>
            <w:tcW w:type="dxa" w:w="3322"/>
          </w:tcPr>
          <w:p>
            <w:pPr>
              <w:pStyle w:val="null3"/>
            </w:pPr>
            <w:r>
              <w:rPr>
                <w:rFonts w:ascii="仿宋_GB2312" w:hAnsi="仿宋_GB2312" w:cs="仿宋_GB2312" w:eastAsia="仿宋_GB2312"/>
              </w:rPr>
              <w:t>响应文件按照竞争性谈判文件的要求盖章签字。</w:t>
            </w:r>
          </w:p>
        </w:tc>
        <w:tc>
          <w:tcPr>
            <w:tcW w:type="dxa" w:w="1661"/>
          </w:tcPr>
          <w:p>
            <w:pPr>
              <w:pStyle w:val="null3"/>
            </w:pPr>
            <w:r>
              <w:rPr>
                <w:rFonts w:ascii="仿宋_GB2312" w:hAnsi="仿宋_GB2312" w:cs="仿宋_GB2312" w:eastAsia="仿宋_GB2312"/>
              </w:rPr>
              <w:t>业绩.docx 产品渠道.docx 中小企业声明函 承诺书.docx 商务条款响应偏离表.docx 项目实施方案.docx 资格证明文件.docx 法定代表人授权书.docx 服务团队.docx 响应文件封面 技术规格响应偏离表.docx 履约能力.docx 分项报价表.docx 残疾人福利性单位声明函 投标人认为有必要补充说明的事宜.docx 拒绝政府采购领域商业贿赂承诺书.docx 标的清单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谈判报价不得超过采购预算</w:t>
            </w:r>
          </w:p>
        </w:tc>
        <w:tc>
          <w:tcPr>
            <w:tcW w:type="dxa" w:w="3322"/>
          </w:tcPr>
          <w:p>
            <w:pPr>
              <w:pStyle w:val="null3"/>
            </w:pPr>
            <w:r>
              <w:rPr>
                <w:rFonts w:ascii="仿宋_GB2312" w:hAnsi="仿宋_GB2312" w:cs="仿宋_GB2312" w:eastAsia="仿宋_GB2312"/>
              </w:rPr>
              <w:t>谈判报价不得超过采购预算。</w:t>
            </w:r>
          </w:p>
        </w:tc>
        <w:tc>
          <w:tcPr>
            <w:tcW w:type="dxa" w:w="1661"/>
          </w:tcPr>
          <w:p>
            <w:pPr>
              <w:pStyle w:val="null3"/>
            </w:pPr>
            <w:r>
              <w:rPr>
                <w:rFonts w:ascii="仿宋_GB2312" w:hAnsi="仿宋_GB2312" w:cs="仿宋_GB2312" w:eastAsia="仿宋_GB2312"/>
              </w:rPr>
              <w:t>分项报价表.docx 中小企业声明函 标的清单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谈判有效期符合竞争性谈判文件的要求</w:t>
            </w:r>
          </w:p>
        </w:tc>
        <w:tc>
          <w:tcPr>
            <w:tcW w:type="dxa" w:w="3322"/>
          </w:tcPr>
          <w:p>
            <w:pPr>
              <w:pStyle w:val="null3"/>
            </w:pPr>
            <w:r>
              <w:rPr>
                <w:rFonts w:ascii="仿宋_GB2312" w:hAnsi="仿宋_GB2312" w:cs="仿宋_GB2312" w:eastAsia="仿宋_GB2312"/>
              </w:rPr>
              <w:t>谈判有效期符合竞争性谈判文件的要求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对竞争性谈判文件商务要求作出明确且实质性响应</w:t>
            </w:r>
          </w:p>
        </w:tc>
        <w:tc>
          <w:tcPr>
            <w:tcW w:type="dxa" w:w="3322"/>
          </w:tcPr>
          <w:p>
            <w:pPr>
              <w:pStyle w:val="null3"/>
            </w:pPr>
            <w:r>
              <w:rPr>
                <w:rFonts w:ascii="仿宋_GB2312" w:hAnsi="仿宋_GB2312" w:cs="仿宋_GB2312" w:eastAsia="仿宋_GB2312"/>
              </w:rPr>
              <w:t>对竞争性谈判文件商务要求作出明确且实质性响应。</w:t>
            </w:r>
          </w:p>
        </w:tc>
        <w:tc>
          <w:tcPr>
            <w:tcW w:type="dxa" w:w="1661"/>
          </w:tcPr>
          <w:p>
            <w:pPr>
              <w:pStyle w:val="null3"/>
            </w:pPr>
            <w:r>
              <w:rPr>
                <w:rFonts w:ascii="仿宋_GB2312" w:hAnsi="仿宋_GB2312" w:cs="仿宋_GB2312" w:eastAsia="仿宋_GB2312"/>
              </w:rPr>
              <w:t>响应文件封面 商务条款响应偏离表.docx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对竞争性谈判文件采购内容及技术要求作出明确响应，对不得偏离的要求作出实质性响应</w:t>
            </w:r>
          </w:p>
        </w:tc>
        <w:tc>
          <w:tcPr>
            <w:tcW w:type="dxa" w:w="3322"/>
          </w:tcPr>
          <w:p>
            <w:pPr>
              <w:pStyle w:val="null3"/>
            </w:pPr>
            <w:r>
              <w:rPr>
                <w:rFonts w:ascii="仿宋_GB2312" w:hAnsi="仿宋_GB2312" w:cs="仿宋_GB2312" w:eastAsia="仿宋_GB2312"/>
              </w:rPr>
              <w:t>对竞争性谈判文件采购内容及技术要求作出明确响应，对不得偏离的要求作出实质性响应。</w:t>
            </w:r>
          </w:p>
        </w:tc>
        <w:tc>
          <w:tcPr>
            <w:tcW w:type="dxa" w:w="1661"/>
          </w:tcPr>
          <w:p>
            <w:pPr>
              <w:pStyle w:val="null3"/>
            </w:pPr>
            <w:r>
              <w:rPr>
                <w:rFonts w:ascii="仿宋_GB2312" w:hAnsi="仿宋_GB2312" w:cs="仿宋_GB2312" w:eastAsia="仿宋_GB2312"/>
              </w:rPr>
              <w:t>响应文件封面 技术规格响应偏离表.docx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响应文件中提供的合法来源渠道证明文件在合同签订及履行期间持续有效，否则响应文件中应提供一份承诺书，承诺到期前完成续期并向采购人提供新的材料</w:t>
            </w:r>
          </w:p>
        </w:tc>
        <w:tc>
          <w:tcPr>
            <w:tcW w:type="dxa" w:w="3322"/>
          </w:tcPr>
          <w:p>
            <w:pPr>
              <w:pStyle w:val="null3"/>
            </w:pPr>
            <w:r>
              <w:rPr>
                <w:rFonts w:ascii="仿宋_GB2312" w:hAnsi="仿宋_GB2312" w:cs="仿宋_GB2312" w:eastAsia="仿宋_GB2312"/>
              </w:rPr>
              <w:t>响应文件中提供的合法来源渠道证明文件在合同签订及履行期间持续有效，否则响应文件中应提供一份承诺书，承诺到期前完成续期并向采购人提供新的材料。</w:t>
            </w:r>
          </w:p>
        </w:tc>
        <w:tc>
          <w:tcPr>
            <w:tcW w:type="dxa" w:w="1661"/>
          </w:tcPr>
          <w:p>
            <w:pPr>
              <w:pStyle w:val="null3"/>
            </w:pPr>
            <w:r>
              <w:rPr>
                <w:rFonts w:ascii="仿宋_GB2312" w:hAnsi="仿宋_GB2312" w:cs="仿宋_GB2312" w:eastAsia="仿宋_GB2312"/>
              </w:rPr>
              <w:t>响应文件封面 产品渠道.docx 投标人认为有必要补充说明的事宜.docx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法律、法规和竞争性谈判文件规定的其他无效响应情形</w:t>
            </w:r>
          </w:p>
        </w:tc>
        <w:tc>
          <w:tcPr>
            <w:tcW w:type="dxa" w:w="3322"/>
          </w:tcPr>
          <w:p>
            <w:pPr>
              <w:pStyle w:val="null3"/>
            </w:pPr>
            <w:r>
              <w:rPr>
                <w:rFonts w:ascii="仿宋_GB2312" w:hAnsi="仿宋_GB2312" w:cs="仿宋_GB2312" w:eastAsia="仿宋_GB2312"/>
              </w:rPr>
              <w:t>法律、法规和竞争性谈判文件规定的其他无效响应情形。</w:t>
            </w:r>
          </w:p>
        </w:tc>
        <w:tc>
          <w:tcPr>
            <w:tcW w:type="dxa" w:w="1661"/>
          </w:tcPr>
          <w:p>
            <w:pPr>
              <w:pStyle w:val="null3"/>
            </w:pPr>
            <w:r>
              <w:rPr>
                <w:rFonts w:ascii="仿宋_GB2312" w:hAnsi="仿宋_GB2312" w:cs="仿宋_GB2312" w:eastAsia="仿宋_GB2312"/>
              </w:rPr>
              <w:t>业绩.docx 产品渠道.docx 中小企业声明函 承诺书.docx 商务条款响应偏离表.docx 项目实施方案.docx 资格证明文件.docx 法定代表人授权书.docx 服务团队.docx 响应文件封面 技术规格响应偏离表.docx 履约能力.docx 分项报价表.docx 残疾人福利性单位声明函 投标人认为有必要补充说明的事宜.docx 拒绝政府采购领域商业贿赂承诺书.docx 标的清单 响应函 监狱企业的证明文件</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响应文件含有采购人不能接受的附加条件</w:t>
            </w:r>
          </w:p>
        </w:tc>
        <w:tc>
          <w:tcPr>
            <w:tcW w:type="dxa" w:w="3322"/>
          </w:tcPr>
          <w:p>
            <w:pPr>
              <w:pStyle w:val="null3"/>
            </w:pPr>
            <w:r>
              <w:rPr>
                <w:rFonts w:ascii="仿宋_GB2312" w:hAnsi="仿宋_GB2312" w:cs="仿宋_GB2312" w:eastAsia="仿宋_GB2312"/>
              </w:rPr>
              <w:t>响应文件含有采购人不能接受的附加条件</w:t>
            </w:r>
          </w:p>
        </w:tc>
        <w:tc>
          <w:tcPr>
            <w:tcW w:type="dxa" w:w="1661"/>
          </w:tcPr>
          <w:p>
            <w:pPr>
              <w:pStyle w:val="null3"/>
            </w:pPr>
            <w:r>
              <w:rPr>
                <w:rFonts w:ascii="仿宋_GB2312" w:hAnsi="仿宋_GB2312" w:cs="仿宋_GB2312" w:eastAsia="仿宋_GB2312"/>
              </w:rPr>
              <w:t>业绩.docx 产品渠道.docx 中小企业声明函 承诺书.docx 商务条款响应偏离表.docx 项目实施方案.docx 资格证明文件.docx 法定代表人授权书.docx 服务团队.docx 技术规格响应偏离表.docx 履约能力.docx 响应文件封面 分项报价表.docx 残疾人福利性单位声明函 投标人认为有必要补充说明的事宜.docx 拒绝政府采购领域商业贿赂承诺书.docx 标的清单 响应函 监狱企业的证明文件</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经过评审、谈判、澄清、最后报价等程序后，从质量和服务均能满足谈判文件实质性响应要求的供应商中，按照最后报价由低到高的顺序推荐3名成交候选人。若最后谈判报价相同，则由全体谈判小组成员无记名投票，得票高者获得成交供应商推荐资格。</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详见附件：技术规格响应偏离表.docx</w:t>
      </w:r>
    </w:p>
    <w:p>
      <w:pPr>
        <w:pStyle w:val="null3"/>
        <w:ind w:firstLine="960"/>
      </w:pPr>
      <w:r>
        <w:rPr>
          <w:rFonts w:ascii="仿宋_GB2312" w:hAnsi="仿宋_GB2312" w:cs="仿宋_GB2312" w:eastAsia="仿宋_GB2312"/>
        </w:rPr>
        <w:t>详见附件：商务条款响应偏离表.docx</w:t>
      </w:r>
    </w:p>
    <w:p>
      <w:pPr>
        <w:pStyle w:val="null3"/>
        <w:ind w:firstLine="960"/>
      </w:pPr>
      <w:r>
        <w:rPr>
          <w:rFonts w:ascii="仿宋_GB2312" w:hAnsi="仿宋_GB2312" w:cs="仿宋_GB2312" w:eastAsia="仿宋_GB2312"/>
        </w:rPr>
        <w:t>详见附件：法定代表人授权书.docx</w:t>
      </w:r>
    </w:p>
    <w:p>
      <w:pPr>
        <w:pStyle w:val="null3"/>
        <w:ind w:firstLine="960"/>
      </w:pPr>
      <w:r>
        <w:rPr>
          <w:rFonts w:ascii="仿宋_GB2312" w:hAnsi="仿宋_GB2312" w:cs="仿宋_GB2312" w:eastAsia="仿宋_GB2312"/>
        </w:rPr>
        <w:t>详见附件：承诺书.docx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详见附件：产品渠道.docx</w:t>
      </w:r>
    </w:p>
    <w:p>
      <w:pPr>
        <w:pStyle w:val="null3"/>
        <w:ind w:firstLine="960"/>
      </w:pPr>
      <w:r>
        <w:rPr>
          <w:rFonts w:ascii="仿宋_GB2312" w:hAnsi="仿宋_GB2312" w:cs="仿宋_GB2312" w:eastAsia="仿宋_GB2312"/>
        </w:rPr>
        <w:t>详见附件：服务团队.docx</w:t>
      </w:r>
    </w:p>
    <w:p>
      <w:pPr>
        <w:pStyle w:val="null3"/>
        <w:ind w:firstLine="960"/>
      </w:pPr>
      <w:r>
        <w:rPr>
          <w:rFonts w:ascii="仿宋_GB2312" w:hAnsi="仿宋_GB2312" w:cs="仿宋_GB2312" w:eastAsia="仿宋_GB2312"/>
        </w:rPr>
        <w:t>详见附件：项目实施方案.docx</w:t>
      </w:r>
    </w:p>
    <w:p>
      <w:pPr>
        <w:pStyle w:val="null3"/>
        <w:ind w:firstLine="960"/>
      </w:pPr>
      <w:r>
        <w:rPr>
          <w:rFonts w:ascii="仿宋_GB2312" w:hAnsi="仿宋_GB2312" w:cs="仿宋_GB2312" w:eastAsia="仿宋_GB2312"/>
        </w:rPr>
        <w:t>详见附件：履约能力.docx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详见附件：投标人认为有必要补充说明的事宜.docx</w:t>
      </w:r>
    </w:p>
    <w:p>
      <w:pPr>
        <w:pStyle w:val="null3"/>
        <w:ind w:firstLine="960"/>
      </w:pPr>
      <w:r>
        <w:rPr>
          <w:rFonts w:ascii="仿宋_GB2312" w:hAnsi="仿宋_GB2312" w:cs="仿宋_GB2312" w:eastAsia="仿宋_GB2312"/>
        </w:rPr>
        <w:t>详见附件：拒绝政府采购领域商业贿赂承诺书.docx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详见附件：合同条款.docx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