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610E">
      <w:pPr>
        <w:wordWrap w:val="0"/>
        <w:topLinePunct/>
        <w:spacing w:line="500" w:lineRule="exact"/>
        <w:jc w:val="center"/>
        <w:outlineLvl w:val="0"/>
        <w:rPr>
          <w:rFonts w:ascii="宋体" w:hAnsi="宋体" w:cs="宋体"/>
          <w:b/>
          <w:bCs/>
          <w:u w:val="single"/>
        </w:rPr>
      </w:pPr>
      <w:r>
        <w:rPr>
          <w:rStyle w:val="9"/>
          <w:rFonts w:hint="eastAsia" w:ascii="黑体" w:hAnsi="黑体" w:eastAsia="黑体" w:cs="黑体"/>
          <w:sz w:val="32"/>
          <w:szCs w:val="32"/>
          <w:lang w:val="en-US" w:eastAsia="zh-CN"/>
        </w:rPr>
        <w:t>参考</w:t>
      </w:r>
      <w:r>
        <w:rPr>
          <w:rStyle w:val="9"/>
          <w:rFonts w:hint="eastAsia" w:ascii="黑体" w:hAnsi="黑体" w:eastAsia="黑体" w:cs="黑体"/>
          <w:sz w:val="32"/>
          <w:szCs w:val="32"/>
        </w:rPr>
        <w:t>合同</w:t>
      </w:r>
      <w:bookmarkStart w:id="264" w:name="_GoBack"/>
      <w:bookmarkEnd w:id="264"/>
    </w:p>
    <w:p w14:paraId="1601FE27">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6BDEDC4D">
      <w:pPr>
        <w:spacing w:line="360" w:lineRule="auto"/>
        <w:ind w:firstLine="481"/>
        <w:jc w:val="left"/>
        <w:rPr>
          <w:rFonts w:ascii="黑体" w:hAnsi="??" w:eastAsia="黑体" w:cs="??"/>
          <w:b/>
          <w:sz w:val="22"/>
          <w:szCs w:val="20"/>
        </w:rPr>
      </w:pPr>
    </w:p>
    <w:p w14:paraId="5D561789">
      <w:pPr>
        <w:spacing w:line="360" w:lineRule="auto"/>
        <w:jc w:val="center"/>
        <w:rPr>
          <w:rFonts w:ascii="黑体" w:hAnsi="仿宋" w:eastAsia="黑体" w:cs="Times New Roman"/>
          <w:sz w:val="32"/>
          <w:szCs w:val="32"/>
        </w:rPr>
      </w:pPr>
      <w:bookmarkStart w:id="0" w:name="_Toc19396"/>
      <w:bookmarkStart w:id="1" w:name="_Toc483349426"/>
      <w:bookmarkStart w:id="2" w:name="_Toc24759"/>
      <w:bookmarkStart w:id="3" w:name="_Toc25256"/>
      <w:bookmarkStart w:id="4" w:name="_Toc24645"/>
      <w:bookmarkStart w:id="5" w:name="_Toc23240"/>
      <w:bookmarkStart w:id="6" w:name="_Toc17018"/>
      <w:bookmarkStart w:id="7" w:name="_Toc484353362"/>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36CB5606">
      <w:pPr>
        <w:spacing w:line="360" w:lineRule="auto"/>
        <w:ind w:firstLine="480" w:firstLineChars="200"/>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1B29A2AA">
      <w:pPr>
        <w:spacing w:line="360" w:lineRule="auto"/>
        <w:ind w:firstLine="480" w:firstLineChars="200"/>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5458AEB0">
      <w:pPr>
        <w:spacing w:line="360" w:lineRule="auto"/>
        <w:ind w:firstLine="482" w:firstLineChars="200"/>
        <w:rPr>
          <w:rFonts w:ascii="宋体" w:hAnsi="宋体" w:cs="宋体"/>
          <w:sz w:val="24"/>
          <w:szCs w:val="24"/>
        </w:rPr>
      </w:pPr>
      <w:bookmarkStart w:id="8" w:name="_Toc28855"/>
      <w:bookmarkStart w:id="9" w:name="_Toc15367"/>
      <w:bookmarkStart w:id="10" w:name="_Toc22967"/>
      <w:bookmarkStart w:id="11" w:name="_Toc6601"/>
      <w:bookmarkStart w:id="12" w:name="_Toc19273"/>
      <w:bookmarkStart w:id="13" w:name="_Toc20421"/>
      <w:bookmarkStart w:id="14" w:name="_Toc26482"/>
      <w:bookmarkStart w:id="15" w:name="_Toc9470"/>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446AC3D1">
      <w:pPr>
        <w:spacing w:line="360" w:lineRule="auto"/>
        <w:ind w:firstLine="480" w:firstLineChars="200"/>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F705786">
      <w:pPr>
        <w:spacing w:line="360" w:lineRule="auto"/>
        <w:ind w:firstLine="480" w:firstLineChars="200"/>
        <w:rPr>
          <w:rFonts w:ascii="宋体" w:hAnsi="宋体" w:cs="宋体"/>
          <w:sz w:val="24"/>
          <w:szCs w:val="24"/>
        </w:rPr>
      </w:pPr>
      <w:r>
        <w:rPr>
          <w:rFonts w:hint="eastAsia" w:ascii="宋体" w:hAnsi="宋体" w:cs="宋体"/>
          <w:sz w:val="24"/>
          <w:szCs w:val="24"/>
        </w:rPr>
        <w:t>1.1.1本合同及其补充合同、变更协议；</w:t>
      </w:r>
    </w:p>
    <w:p w14:paraId="3E94F525">
      <w:pPr>
        <w:spacing w:line="360" w:lineRule="auto"/>
        <w:ind w:firstLine="480" w:firstLineChars="200"/>
        <w:rPr>
          <w:rFonts w:ascii="宋体" w:hAnsi="宋体" w:cs="宋体"/>
          <w:sz w:val="24"/>
          <w:szCs w:val="24"/>
        </w:rPr>
      </w:pPr>
      <w:r>
        <w:rPr>
          <w:rFonts w:hint="eastAsia" w:ascii="宋体" w:hAnsi="宋体" w:cs="宋体"/>
          <w:sz w:val="24"/>
          <w:szCs w:val="24"/>
        </w:rPr>
        <w:t>1.1.2成交通知书；</w:t>
      </w:r>
    </w:p>
    <w:p w14:paraId="604ADA9B">
      <w:pPr>
        <w:spacing w:line="360" w:lineRule="auto"/>
        <w:ind w:firstLine="480" w:firstLineChars="200"/>
        <w:rPr>
          <w:rFonts w:ascii="宋体" w:hAnsi="宋体" w:cs="宋体"/>
          <w:sz w:val="24"/>
          <w:szCs w:val="24"/>
        </w:rPr>
      </w:pPr>
      <w:r>
        <w:rPr>
          <w:rFonts w:hint="eastAsia" w:ascii="宋体" w:hAnsi="宋体" w:cs="宋体"/>
          <w:sz w:val="24"/>
          <w:szCs w:val="24"/>
        </w:rPr>
        <w:t>1.1.3响应文件（含澄清或者说明文件）；</w:t>
      </w:r>
    </w:p>
    <w:p w14:paraId="11797B76">
      <w:pPr>
        <w:spacing w:line="360" w:lineRule="auto"/>
        <w:ind w:firstLine="480" w:firstLineChars="200"/>
        <w:rPr>
          <w:rFonts w:ascii="宋体" w:hAnsi="宋体" w:cs="宋体"/>
          <w:sz w:val="24"/>
          <w:szCs w:val="24"/>
        </w:rPr>
      </w:pPr>
      <w:r>
        <w:rPr>
          <w:rFonts w:hint="eastAsia" w:ascii="宋体" w:hAnsi="宋体" w:cs="宋体"/>
          <w:sz w:val="24"/>
          <w:szCs w:val="24"/>
        </w:rPr>
        <w:t>1.1.4竞争性磋商文件（含澄清或者修改文件）；</w:t>
      </w:r>
    </w:p>
    <w:p w14:paraId="30881609">
      <w:pPr>
        <w:spacing w:line="360" w:lineRule="auto"/>
        <w:ind w:firstLine="480" w:firstLineChars="200"/>
        <w:rPr>
          <w:rFonts w:ascii="宋体" w:hAnsi="宋体" w:cs="宋体"/>
          <w:sz w:val="24"/>
          <w:szCs w:val="24"/>
        </w:rPr>
      </w:pPr>
      <w:r>
        <w:rPr>
          <w:rFonts w:hint="eastAsia" w:ascii="宋体" w:hAnsi="宋体" w:cs="宋体"/>
          <w:sz w:val="24"/>
          <w:szCs w:val="24"/>
        </w:rPr>
        <w:t>1.1.5其他相关采购文件。</w:t>
      </w:r>
    </w:p>
    <w:p w14:paraId="78EB8514">
      <w:pPr>
        <w:spacing w:line="360" w:lineRule="auto"/>
        <w:ind w:firstLine="482" w:firstLineChars="200"/>
        <w:rPr>
          <w:rFonts w:ascii="宋体" w:hAnsi="宋体" w:cs="宋体"/>
          <w:b/>
          <w:sz w:val="24"/>
          <w:szCs w:val="24"/>
        </w:rPr>
      </w:pPr>
      <w:bookmarkStart w:id="16" w:name="_Toc30141"/>
      <w:bookmarkStart w:id="17" w:name="_Toc18557"/>
      <w:bookmarkStart w:id="18" w:name="_Toc2918"/>
      <w:bookmarkStart w:id="19" w:name="_Toc16407"/>
      <w:bookmarkStart w:id="20" w:name="_Toc18585"/>
      <w:bookmarkStart w:id="21" w:name="_Toc6311"/>
      <w:bookmarkStart w:id="22" w:name="_Toc22185"/>
      <w:bookmarkStart w:id="23" w:name="_Toc6773"/>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12979614">
      <w:pPr>
        <w:spacing w:line="360" w:lineRule="auto"/>
        <w:ind w:firstLine="480" w:firstLineChars="200"/>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7DA9AFDF">
      <w:pPr>
        <w:spacing w:line="360" w:lineRule="auto"/>
        <w:ind w:firstLine="480" w:firstLineChars="200"/>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16558CA1">
      <w:pPr>
        <w:spacing w:line="360" w:lineRule="auto"/>
        <w:ind w:firstLine="480" w:firstLineChars="200"/>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299B2A88">
      <w:pPr>
        <w:spacing w:line="360" w:lineRule="auto"/>
        <w:ind w:firstLine="482" w:firstLineChars="200"/>
        <w:rPr>
          <w:rFonts w:ascii="宋体" w:hAnsi="宋体" w:cs="宋体"/>
          <w:b/>
          <w:sz w:val="24"/>
          <w:szCs w:val="24"/>
        </w:rPr>
      </w:pPr>
      <w:bookmarkStart w:id="24" w:name="_Toc13918"/>
      <w:bookmarkStart w:id="25" w:name="_Toc6409"/>
      <w:bookmarkStart w:id="26" w:name="_Toc21782"/>
      <w:bookmarkStart w:id="27" w:name="_Toc20141"/>
      <w:bookmarkStart w:id="28" w:name="_Toc1386"/>
      <w:bookmarkStart w:id="29" w:name="_Toc21124"/>
      <w:bookmarkStart w:id="30" w:name="_Toc5635"/>
      <w:bookmarkStart w:id="31" w:name="_Toc4929"/>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7EE3C36B">
      <w:pPr>
        <w:spacing w:line="360" w:lineRule="auto"/>
        <w:ind w:firstLine="480" w:firstLineChars="200"/>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6834271C">
      <w:pPr>
        <w:spacing w:line="360" w:lineRule="auto"/>
        <w:ind w:firstLine="480" w:firstLineChars="200"/>
        <w:rPr>
          <w:rFonts w:ascii="宋体" w:hAnsi="宋体" w:cs="宋体"/>
          <w:sz w:val="24"/>
          <w:szCs w:val="24"/>
          <w:u w:val="single"/>
        </w:rPr>
      </w:pPr>
      <w:r>
        <w:rPr>
          <w:rFonts w:hint="eastAsia" w:ascii="宋体" w:hAnsi="宋体" w:cs="宋体"/>
          <w:sz w:val="24"/>
          <w:szCs w:val="24"/>
        </w:rPr>
        <w:t>分项价格：</w:t>
      </w:r>
    </w:p>
    <w:tbl>
      <w:tblPr>
        <w:tblStyle w:val="7"/>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54D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DA956E3">
            <w:pPr>
              <w:pStyle w:val="10"/>
              <w:spacing w:line="360" w:lineRule="auto"/>
              <w:jc w:val="center"/>
              <w:rPr>
                <w:rFonts w:hAnsi="宋体" w:cs="宋体"/>
                <w:sz w:val="24"/>
                <w:szCs w:val="24"/>
              </w:rPr>
            </w:pPr>
            <w:r>
              <w:rPr>
                <w:rFonts w:hint="eastAsia" w:hAnsi="宋体" w:cs="宋体"/>
                <w:sz w:val="24"/>
                <w:szCs w:val="24"/>
              </w:rPr>
              <w:t>序号</w:t>
            </w:r>
          </w:p>
        </w:tc>
        <w:tc>
          <w:tcPr>
            <w:tcW w:w="3402" w:type="dxa"/>
            <w:vAlign w:val="center"/>
          </w:tcPr>
          <w:p w14:paraId="0979CEB3">
            <w:pPr>
              <w:pStyle w:val="10"/>
              <w:spacing w:line="360" w:lineRule="auto"/>
              <w:ind w:firstLine="200"/>
              <w:jc w:val="center"/>
              <w:rPr>
                <w:rFonts w:hAnsi="宋体" w:cs="宋体"/>
                <w:sz w:val="24"/>
                <w:szCs w:val="24"/>
              </w:rPr>
            </w:pPr>
            <w:r>
              <w:rPr>
                <w:rFonts w:hint="eastAsia" w:hAnsi="宋体" w:cs="宋体"/>
                <w:sz w:val="24"/>
                <w:szCs w:val="24"/>
              </w:rPr>
              <w:t>分项名称</w:t>
            </w:r>
          </w:p>
        </w:tc>
        <w:tc>
          <w:tcPr>
            <w:tcW w:w="2552" w:type="dxa"/>
            <w:vAlign w:val="center"/>
          </w:tcPr>
          <w:p w14:paraId="654CF5C2">
            <w:pPr>
              <w:pStyle w:val="10"/>
              <w:spacing w:line="360" w:lineRule="auto"/>
              <w:jc w:val="center"/>
              <w:rPr>
                <w:rFonts w:hAnsi="宋体" w:cs="宋体"/>
                <w:sz w:val="24"/>
                <w:szCs w:val="24"/>
              </w:rPr>
            </w:pPr>
            <w:r>
              <w:rPr>
                <w:rFonts w:hint="eastAsia" w:hAnsi="宋体" w:cs="宋体"/>
                <w:sz w:val="24"/>
                <w:szCs w:val="24"/>
              </w:rPr>
              <w:t>分项价格</w:t>
            </w:r>
          </w:p>
        </w:tc>
      </w:tr>
      <w:tr w14:paraId="2303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6B44F9">
            <w:pPr>
              <w:pStyle w:val="10"/>
              <w:spacing w:line="360" w:lineRule="auto"/>
              <w:ind w:firstLine="200"/>
              <w:jc w:val="center"/>
              <w:rPr>
                <w:rFonts w:hAnsi="宋体" w:cs="宋体"/>
                <w:sz w:val="24"/>
                <w:szCs w:val="24"/>
              </w:rPr>
            </w:pPr>
          </w:p>
        </w:tc>
        <w:tc>
          <w:tcPr>
            <w:tcW w:w="3402" w:type="dxa"/>
            <w:vAlign w:val="center"/>
          </w:tcPr>
          <w:p w14:paraId="596CE49C">
            <w:pPr>
              <w:pStyle w:val="10"/>
              <w:spacing w:line="360" w:lineRule="auto"/>
              <w:ind w:firstLine="200"/>
              <w:jc w:val="center"/>
              <w:rPr>
                <w:rFonts w:hAnsi="宋体" w:cs="宋体"/>
                <w:sz w:val="24"/>
                <w:szCs w:val="24"/>
              </w:rPr>
            </w:pPr>
          </w:p>
        </w:tc>
        <w:tc>
          <w:tcPr>
            <w:tcW w:w="2552" w:type="dxa"/>
            <w:vAlign w:val="center"/>
          </w:tcPr>
          <w:p w14:paraId="460BC7D2">
            <w:pPr>
              <w:pStyle w:val="10"/>
              <w:spacing w:line="360" w:lineRule="auto"/>
              <w:ind w:firstLine="200"/>
              <w:jc w:val="center"/>
              <w:rPr>
                <w:rFonts w:hAnsi="宋体" w:cs="宋体"/>
                <w:sz w:val="24"/>
                <w:szCs w:val="24"/>
              </w:rPr>
            </w:pPr>
          </w:p>
        </w:tc>
      </w:tr>
      <w:tr w14:paraId="1E76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68E72FC">
            <w:pPr>
              <w:pStyle w:val="10"/>
              <w:spacing w:line="360" w:lineRule="auto"/>
              <w:ind w:firstLine="200"/>
              <w:jc w:val="center"/>
              <w:rPr>
                <w:rFonts w:hAnsi="宋体" w:cs="宋体"/>
                <w:sz w:val="24"/>
                <w:szCs w:val="24"/>
              </w:rPr>
            </w:pPr>
          </w:p>
        </w:tc>
        <w:tc>
          <w:tcPr>
            <w:tcW w:w="3402" w:type="dxa"/>
            <w:vAlign w:val="center"/>
          </w:tcPr>
          <w:p w14:paraId="6C55D616">
            <w:pPr>
              <w:pStyle w:val="10"/>
              <w:spacing w:line="360" w:lineRule="auto"/>
              <w:ind w:firstLine="200"/>
              <w:jc w:val="center"/>
              <w:rPr>
                <w:rFonts w:hAnsi="宋体" w:cs="宋体"/>
                <w:sz w:val="24"/>
                <w:szCs w:val="24"/>
              </w:rPr>
            </w:pPr>
          </w:p>
        </w:tc>
        <w:tc>
          <w:tcPr>
            <w:tcW w:w="2552" w:type="dxa"/>
            <w:vAlign w:val="center"/>
          </w:tcPr>
          <w:p w14:paraId="26E60549">
            <w:pPr>
              <w:pStyle w:val="10"/>
              <w:spacing w:line="360" w:lineRule="auto"/>
              <w:ind w:firstLine="200"/>
              <w:jc w:val="center"/>
              <w:rPr>
                <w:rFonts w:hAnsi="宋体" w:cs="宋体"/>
                <w:sz w:val="24"/>
                <w:szCs w:val="24"/>
              </w:rPr>
            </w:pPr>
          </w:p>
        </w:tc>
      </w:tr>
      <w:tr w14:paraId="3F54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D098D1A">
            <w:pPr>
              <w:pStyle w:val="10"/>
              <w:spacing w:line="360" w:lineRule="auto"/>
              <w:ind w:firstLine="200"/>
              <w:jc w:val="center"/>
              <w:rPr>
                <w:rFonts w:hAnsi="宋体" w:cs="宋体"/>
                <w:sz w:val="24"/>
                <w:szCs w:val="24"/>
              </w:rPr>
            </w:pPr>
          </w:p>
        </w:tc>
        <w:tc>
          <w:tcPr>
            <w:tcW w:w="3402" w:type="dxa"/>
            <w:vAlign w:val="center"/>
          </w:tcPr>
          <w:p w14:paraId="2978E668">
            <w:pPr>
              <w:pStyle w:val="10"/>
              <w:spacing w:line="360" w:lineRule="auto"/>
              <w:ind w:firstLine="200"/>
              <w:jc w:val="center"/>
              <w:rPr>
                <w:rFonts w:hAnsi="宋体" w:cs="宋体"/>
                <w:sz w:val="24"/>
                <w:szCs w:val="24"/>
              </w:rPr>
            </w:pPr>
          </w:p>
        </w:tc>
        <w:tc>
          <w:tcPr>
            <w:tcW w:w="2552" w:type="dxa"/>
            <w:vAlign w:val="center"/>
          </w:tcPr>
          <w:p w14:paraId="4B7337AB">
            <w:pPr>
              <w:pStyle w:val="10"/>
              <w:spacing w:line="360" w:lineRule="auto"/>
              <w:ind w:firstLine="200"/>
              <w:jc w:val="center"/>
              <w:rPr>
                <w:rFonts w:hAnsi="宋体" w:cs="宋体"/>
                <w:sz w:val="24"/>
                <w:szCs w:val="24"/>
              </w:rPr>
            </w:pPr>
          </w:p>
        </w:tc>
      </w:tr>
      <w:tr w14:paraId="47D6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58230A5">
            <w:pPr>
              <w:pStyle w:val="10"/>
              <w:spacing w:line="360" w:lineRule="auto"/>
              <w:ind w:firstLine="200"/>
              <w:jc w:val="center"/>
              <w:rPr>
                <w:rFonts w:hAnsi="宋体" w:cs="宋体"/>
                <w:sz w:val="24"/>
                <w:szCs w:val="24"/>
              </w:rPr>
            </w:pPr>
          </w:p>
        </w:tc>
        <w:tc>
          <w:tcPr>
            <w:tcW w:w="3402" w:type="dxa"/>
            <w:vAlign w:val="center"/>
          </w:tcPr>
          <w:p w14:paraId="7FE70FD3">
            <w:pPr>
              <w:pStyle w:val="10"/>
              <w:spacing w:line="360" w:lineRule="auto"/>
              <w:ind w:firstLine="200"/>
              <w:jc w:val="center"/>
              <w:rPr>
                <w:rFonts w:hAnsi="宋体" w:cs="宋体"/>
                <w:sz w:val="24"/>
                <w:szCs w:val="24"/>
              </w:rPr>
            </w:pPr>
          </w:p>
        </w:tc>
        <w:tc>
          <w:tcPr>
            <w:tcW w:w="2552" w:type="dxa"/>
            <w:vAlign w:val="center"/>
          </w:tcPr>
          <w:p w14:paraId="0B3C5B94">
            <w:pPr>
              <w:pStyle w:val="10"/>
              <w:spacing w:line="360" w:lineRule="auto"/>
              <w:ind w:firstLine="200"/>
              <w:jc w:val="center"/>
              <w:rPr>
                <w:rFonts w:hAnsi="宋体" w:cs="宋体"/>
                <w:sz w:val="24"/>
                <w:szCs w:val="24"/>
              </w:rPr>
            </w:pPr>
          </w:p>
        </w:tc>
      </w:tr>
      <w:tr w14:paraId="175C0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47E7E784">
            <w:pPr>
              <w:pStyle w:val="10"/>
              <w:spacing w:line="360" w:lineRule="auto"/>
              <w:ind w:firstLine="200"/>
              <w:jc w:val="center"/>
              <w:rPr>
                <w:rFonts w:hAnsi="宋体" w:cs="宋体"/>
                <w:sz w:val="24"/>
                <w:szCs w:val="24"/>
              </w:rPr>
            </w:pPr>
            <w:r>
              <w:rPr>
                <w:rFonts w:hint="eastAsia" w:hAnsi="宋体" w:cs="宋体"/>
                <w:sz w:val="24"/>
                <w:szCs w:val="24"/>
              </w:rPr>
              <w:t>总价</w:t>
            </w:r>
          </w:p>
        </w:tc>
        <w:tc>
          <w:tcPr>
            <w:tcW w:w="2552" w:type="dxa"/>
            <w:vAlign w:val="center"/>
          </w:tcPr>
          <w:p w14:paraId="015B1505">
            <w:pPr>
              <w:pStyle w:val="10"/>
              <w:spacing w:line="360" w:lineRule="auto"/>
              <w:ind w:firstLine="200"/>
              <w:jc w:val="center"/>
              <w:rPr>
                <w:rFonts w:hAnsi="宋体" w:cs="宋体"/>
                <w:sz w:val="24"/>
                <w:szCs w:val="24"/>
              </w:rPr>
            </w:pPr>
          </w:p>
        </w:tc>
      </w:tr>
    </w:tbl>
    <w:p w14:paraId="7E984812">
      <w:pPr>
        <w:spacing w:line="360" w:lineRule="auto"/>
        <w:ind w:firstLine="482" w:firstLineChars="200"/>
        <w:rPr>
          <w:rFonts w:ascii="宋体" w:hAnsi="宋体" w:cs="宋体"/>
          <w:b/>
          <w:sz w:val="24"/>
          <w:szCs w:val="24"/>
        </w:rPr>
      </w:pPr>
      <w:bookmarkStart w:id="32" w:name="_Toc15617"/>
      <w:bookmarkStart w:id="33" w:name="_Toc14993"/>
      <w:bookmarkStart w:id="34" w:name="_Toc3654"/>
      <w:bookmarkStart w:id="35" w:name="_Toc26916"/>
      <w:bookmarkStart w:id="36" w:name="_Toc13113"/>
      <w:bookmarkStart w:id="37" w:name="_Toc17639"/>
      <w:bookmarkStart w:id="38" w:name="_Toc30158"/>
      <w:bookmarkStart w:id="39" w:name="_Toc30506"/>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52F375A9">
      <w:pPr>
        <w:spacing w:line="360" w:lineRule="auto"/>
        <w:ind w:firstLine="480" w:firstLineChars="200"/>
        <w:rPr>
          <w:rFonts w:ascii="宋体" w:hAnsi="宋体" w:cs="宋体"/>
          <w:sz w:val="24"/>
        </w:rPr>
      </w:pPr>
      <w:bookmarkStart w:id="40" w:name="_Toc4760"/>
      <w:bookmarkStart w:id="41" w:name="_Toc17784"/>
      <w:bookmarkStart w:id="42" w:name="_Toc11108"/>
      <w:bookmarkStart w:id="43" w:name="_Toc31421"/>
      <w:bookmarkStart w:id="44" w:name="_Toc8772"/>
      <w:bookmarkStart w:id="45" w:name="_Toc3625"/>
      <w:bookmarkStart w:id="46" w:name="_Toc18630"/>
      <w:bookmarkStart w:id="47" w:name="_Toc19039"/>
    </w:p>
    <w:p w14:paraId="1FD6AC91">
      <w:pPr>
        <w:spacing w:line="360" w:lineRule="auto"/>
        <w:ind w:firstLine="482" w:firstLineChars="200"/>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32CF5C1E">
      <w:pPr>
        <w:spacing w:line="360" w:lineRule="auto"/>
        <w:ind w:firstLine="480" w:firstLineChars="200"/>
        <w:rPr>
          <w:rFonts w:ascii="宋体" w:hAnsi="宋体" w:cs="宋体"/>
          <w:sz w:val="24"/>
          <w:szCs w:val="24"/>
          <w:u w:val="single"/>
        </w:rPr>
      </w:pPr>
      <w:r>
        <w:rPr>
          <w:rFonts w:hint="eastAsia" w:ascii="宋体" w:hAnsi="宋体" w:cs="宋体"/>
          <w:sz w:val="24"/>
          <w:szCs w:val="24"/>
        </w:rPr>
        <w:t>1.5.1服务期：；</w:t>
      </w:r>
    </w:p>
    <w:p w14:paraId="2CC19310">
      <w:pPr>
        <w:spacing w:line="360" w:lineRule="auto"/>
        <w:ind w:firstLine="480" w:firstLineChars="200"/>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5FDACD74">
      <w:pPr>
        <w:spacing w:line="360" w:lineRule="auto"/>
        <w:ind w:firstLine="482" w:firstLineChars="200"/>
        <w:rPr>
          <w:rFonts w:ascii="宋体" w:hAnsi="宋体" w:cs="宋体"/>
          <w:sz w:val="24"/>
          <w:szCs w:val="24"/>
          <w:u w:val="single"/>
        </w:rPr>
      </w:pPr>
      <w:bookmarkStart w:id="48" w:name="_Toc8586"/>
      <w:bookmarkStart w:id="49" w:name="_Toc24662"/>
      <w:bookmarkStart w:id="50" w:name="_Toc15869"/>
      <w:bookmarkStart w:id="51" w:name="_Toc5698"/>
      <w:bookmarkStart w:id="52" w:name="_Toc18097"/>
      <w:bookmarkStart w:id="53" w:name="_Toc3232"/>
      <w:bookmarkStart w:id="54" w:name="_Toc3079"/>
      <w:bookmarkStart w:id="55" w:name="_Toc2375"/>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1F9DEB03">
      <w:pPr>
        <w:spacing w:line="360" w:lineRule="auto"/>
        <w:ind w:firstLine="480" w:firstLineChars="200"/>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089EB3AC">
      <w:pPr>
        <w:spacing w:line="360" w:lineRule="auto"/>
        <w:ind w:firstLine="480" w:firstLineChars="200"/>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456D102B">
      <w:pPr>
        <w:spacing w:line="360" w:lineRule="auto"/>
        <w:ind w:firstLine="480" w:firstLineChars="200"/>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EAC5AF7">
      <w:pPr>
        <w:spacing w:line="360" w:lineRule="auto"/>
        <w:ind w:firstLine="480" w:firstLineChars="200"/>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1517CB0A">
      <w:pPr>
        <w:spacing w:line="360" w:lineRule="auto"/>
        <w:ind w:firstLine="480" w:firstLineChars="200"/>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20D4578">
      <w:pPr>
        <w:spacing w:line="360" w:lineRule="auto"/>
        <w:ind w:firstLine="480" w:firstLineChars="200"/>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73ED8B2C">
      <w:pPr>
        <w:spacing w:line="360" w:lineRule="auto"/>
        <w:ind w:firstLine="482" w:firstLineChars="200"/>
        <w:rPr>
          <w:rFonts w:ascii="宋体" w:hAnsi="宋体" w:cs="宋体"/>
          <w:b/>
          <w:sz w:val="24"/>
          <w:szCs w:val="24"/>
        </w:rPr>
      </w:pPr>
      <w:bookmarkStart w:id="56" w:name="_Toc18683"/>
      <w:bookmarkStart w:id="57" w:name="_Toc29170"/>
      <w:bookmarkStart w:id="58" w:name="_Toc14537"/>
      <w:bookmarkStart w:id="59" w:name="_Toc9497"/>
      <w:bookmarkStart w:id="60" w:name="_Toc32454"/>
      <w:bookmarkStart w:id="61" w:name="_Toc30329"/>
      <w:bookmarkStart w:id="62" w:name="_Toc14686"/>
      <w:bookmarkStart w:id="63" w:name="_Toc26807"/>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023CDB71">
      <w:pPr>
        <w:spacing w:line="360" w:lineRule="auto"/>
        <w:ind w:firstLine="480" w:firstLineChars="200"/>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74228AB3">
      <w:pPr>
        <w:spacing w:line="360" w:lineRule="auto"/>
        <w:ind w:firstLine="480" w:firstLineChars="200"/>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5F4D1157">
      <w:pPr>
        <w:spacing w:line="360" w:lineRule="auto"/>
        <w:ind w:firstLine="480" w:firstLineChars="200"/>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2FE6891F">
      <w:pPr>
        <w:spacing w:line="360" w:lineRule="auto"/>
        <w:ind w:firstLine="482" w:firstLineChars="200"/>
        <w:rPr>
          <w:rFonts w:ascii="宋体" w:hAnsi="宋体" w:cs="宋体"/>
          <w:b/>
          <w:sz w:val="24"/>
          <w:szCs w:val="24"/>
        </w:rPr>
      </w:pPr>
      <w:bookmarkStart w:id="64" w:name="_Toc15827"/>
      <w:bookmarkStart w:id="65" w:name="_Toc58"/>
      <w:bookmarkStart w:id="66" w:name="_Toc15436"/>
      <w:bookmarkStart w:id="67" w:name="_Toc12273"/>
      <w:bookmarkStart w:id="68" w:name="_Toc26227"/>
      <w:bookmarkStart w:id="69" w:name="_Toc17829"/>
      <w:bookmarkStart w:id="70" w:name="_Toc16417"/>
      <w:bookmarkStart w:id="71" w:name="_Toc23784"/>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73A8174B">
      <w:pPr>
        <w:spacing w:line="360" w:lineRule="auto"/>
        <w:ind w:firstLine="480" w:firstLineChars="200"/>
        <w:rPr>
          <w:rFonts w:ascii="宋体" w:hAnsi="宋体" w:cs="宋体"/>
          <w:b/>
          <w:sz w:val="24"/>
          <w:szCs w:val="24"/>
        </w:rPr>
      </w:pPr>
      <w:r>
        <w:rPr>
          <w:rFonts w:hint="eastAsia" w:ascii="宋体" w:hAnsi="宋体" w:cs="宋体"/>
          <w:sz w:val="24"/>
          <w:szCs w:val="24"/>
        </w:rPr>
        <w:t>本合同自双方当事人盖章或者签字时生效。</w:t>
      </w:r>
    </w:p>
    <w:p w14:paraId="7370B5A7">
      <w:pPr>
        <w:spacing w:line="360" w:lineRule="auto"/>
        <w:ind w:firstLine="480" w:firstLineChars="200"/>
        <w:rPr>
          <w:rFonts w:ascii="宋体" w:hAnsi="宋体" w:cs="宋体"/>
          <w:sz w:val="24"/>
          <w:szCs w:val="24"/>
          <w:lang w:val="zh-CN"/>
        </w:rPr>
      </w:pPr>
    </w:p>
    <w:p w14:paraId="483FE842">
      <w:pPr>
        <w:spacing w:line="360" w:lineRule="auto"/>
        <w:ind w:firstLine="482" w:firstLineChars="200"/>
        <w:rPr>
          <w:rFonts w:ascii="宋体" w:hAnsi="宋体" w:cs="宋体"/>
          <w:b/>
          <w:bCs/>
          <w:sz w:val="24"/>
          <w:szCs w:val="24"/>
          <w:lang w:val="zh-CN"/>
        </w:rPr>
      </w:pPr>
      <w:r>
        <w:rPr>
          <w:rFonts w:hint="eastAsia" w:ascii="宋体" w:hAnsi="宋体" w:cs="宋体"/>
          <w:b/>
          <w:bCs/>
          <w:sz w:val="24"/>
          <w:szCs w:val="24"/>
          <w:lang w:val="zh-CN"/>
        </w:rPr>
        <w:t>甲方：                                   乙方：</w:t>
      </w:r>
    </w:p>
    <w:p w14:paraId="7249D8C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734B6BBC">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住所：                                   住所：</w:t>
      </w:r>
    </w:p>
    <w:p w14:paraId="0FAD2E6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法定代表人或                             法定代表人</w:t>
      </w:r>
    </w:p>
    <w:p w14:paraId="287B6486">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授权代表（签字）：                       或授权代表（签字）:</w:t>
      </w:r>
    </w:p>
    <w:p w14:paraId="2FE69994">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联系人：                                 联系人：</w:t>
      </w:r>
    </w:p>
    <w:p w14:paraId="289F9BA0">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约定送达地址：                           约定送达地址：</w:t>
      </w:r>
    </w:p>
    <w:p w14:paraId="532E3C3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邮政编码：                               邮政编码：</w:t>
      </w:r>
    </w:p>
    <w:p w14:paraId="3DD3E9C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电话:                                    电话:</w:t>
      </w:r>
    </w:p>
    <w:p w14:paraId="1093DF9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传真:                                    传真:</w:t>
      </w:r>
    </w:p>
    <w:p w14:paraId="752310D3">
      <w:pPr>
        <w:spacing w:line="360" w:lineRule="auto"/>
        <w:ind w:firstLine="480" w:firstLineChars="200"/>
        <w:rPr>
          <w:rFonts w:ascii="宋体" w:hAnsi="宋体" w:cs="宋体"/>
          <w:sz w:val="24"/>
          <w:szCs w:val="24"/>
        </w:rPr>
      </w:pPr>
      <w:r>
        <w:rPr>
          <w:rFonts w:hint="eastAsia" w:ascii="宋体" w:hAnsi="宋体" w:cs="宋体"/>
          <w:sz w:val="24"/>
          <w:szCs w:val="24"/>
          <w:lang w:val="zh-CN"/>
        </w:rPr>
        <w:t>电子邮箱：                               电子邮箱：</w:t>
      </w:r>
    </w:p>
    <w:p w14:paraId="57A22670">
      <w:pPr>
        <w:spacing w:line="360" w:lineRule="auto"/>
        <w:ind w:firstLine="480" w:firstLineChars="200"/>
        <w:rPr>
          <w:rFonts w:ascii="宋体" w:hAnsi="宋体" w:cs="宋体"/>
          <w:sz w:val="24"/>
          <w:szCs w:val="24"/>
        </w:rPr>
      </w:pPr>
      <w:r>
        <w:rPr>
          <w:rFonts w:hint="eastAsia" w:ascii="宋体" w:hAnsi="宋体" w:cs="宋体"/>
          <w:sz w:val="24"/>
          <w:szCs w:val="24"/>
        </w:rPr>
        <w:t>开户银行：                               开户银行：</w:t>
      </w:r>
    </w:p>
    <w:p w14:paraId="0A78B858">
      <w:pPr>
        <w:spacing w:line="360" w:lineRule="auto"/>
        <w:ind w:firstLine="480" w:firstLineChars="200"/>
        <w:rPr>
          <w:rFonts w:ascii="宋体" w:hAnsi="宋体" w:cs="宋体"/>
          <w:sz w:val="24"/>
          <w:szCs w:val="24"/>
        </w:rPr>
      </w:pPr>
      <w:r>
        <w:rPr>
          <w:rFonts w:hint="eastAsia" w:ascii="宋体" w:hAnsi="宋体" w:cs="宋体"/>
          <w:sz w:val="24"/>
          <w:szCs w:val="24"/>
        </w:rPr>
        <w:t>开户名称：                               开户名称：</w:t>
      </w:r>
    </w:p>
    <w:p w14:paraId="0B2FA362">
      <w:pPr>
        <w:spacing w:line="360" w:lineRule="auto"/>
        <w:ind w:firstLine="480" w:firstLineChars="200"/>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04716D97">
      <w:pPr>
        <w:spacing w:line="360" w:lineRule="auto"/>
        <w:jc w:val="center"/>
        <w:rPr>
          <w:rFonts w:ascii="黑体" w:hAnsi="黑体" w:eastAsia="黑体" w:cs="黑体"/>
          <w:sz w:val="32"/>
          <w:szCs w:val="32"/>
        </w:rPr>
      </w:pPr>
      <w:bookmarkStart w:id="72" w:name="_Toc3483"/>
      <w:bookmarkStart w:id="73" w:name="_Toc331685783"/>
      <w:r>
        <w:rPr>
          <w:rFonts w:hint="eastAsia" w:ascii="黑体" w:hAnsi="黑体" w:eastAsia="黑体" w:cs="黑体"/>
          <w:sz w:val="32"/>
          <w:szCs w:val="32"/>
        </w:rPr>
        <w:br w:type="page"/>
      </w:r>
      <w:bookmarkStart w:id="74" w:name="_Toc11838"/>
      <w:bookmarkStart w:id="75" w:name="_Toc16795"/>
      <w:r>
        <w:rPr>
          <w:rFonts w:hint="eastAsia" w:ascii="黑体" w:hAnsi="黑体" w:eastAsia="黑体" w:cs="黑体"/>
          <w:b/>
          <w:bCs/>
          <w:sz w:val="32"/>
          <w:szCs w:val="32"/>
        </w:rPr>
        <w:t>二、合同一般条款</w:t>
      </w:r>
      <w:bookmarkEnd w:id="72"/>
      <w:bookmarkEnd w:id="73"/>
      <w:bookmarkEnd w:id="74"/>
      <w:bookmarkEnd w:id="75"/>
    </w:p>
    <w:p w14:paraId="6CD994D1">
      <w:pPr>
        <w:spacing w:line="360" w:lineRule="auto"/>
        <w:ind w:firstLine="482" w:firstLineChars="200"/>
        <w:rPr>
          <w:rFonts w:ascii="宋体" w:hAnsi="宋体" w:cs="宋体"/>
          <w:b/>
          <w:sz w:val="24"/>
          <w:szCs w:val="24"/>
        </w:rPr>
      </w:pPr>
      <w:bookmarkStart w:id="76" w:name="_Toc14021"/>
      <w:bookmarkStart w:id="77" w:name="_Ref467379101"/>
      <w:bookmarkStart w:id="78" w:name="_Toc26002"/>
      <w:bookmarkStart w:id="79" w:name="_Ref467379225"/>
      <w:bookmarkStart w:id="80" w:name="_Ref467378404"/>
      <w:bookmarkStart w:id="81" w:name="_Toc279701240"/>
      <w:bookmarkStart w:id="82" w:name="_Toc487900349"/>
      <w:bookmarkStart w:id="83" w:name="_Toc5228"/>
      <w:bookmarkStart w:id="84" w:name="_Toc31297"/>
      <w:bookmarkStart w:id="85" w:name="_Toc25079"/>
      <w:bookmarkStart w:id="86" w:name="_Ref467379214"/>
      <w:bookmarkStart w:id="87" w:name="_Toc22731"/>
      <w:bookmarkStart w:id="88" w:name="_Ref467379109"/>
      <w:bookmarkStart w:id="89" w:name="_Toc16972"/>
      <w:bookmarkStart w:id="90" w:name="_Ref467379195"/>
      <w:bookmarkStart w:id="91" w:name="_Toc259093669"/>
      <w:bookmarkStart w:id="92" w:name="_Ref467379205"/>
      <w:bookmarkStart w:id="93" w:name="_Ref467378499"/>
      <w:bookmarkStart w:id="94" w:name="_Ref467379094"/>
      <w:bookmarkStart w:id="95" w:name="_Toc19680"/>
      <w:bookmarkStart w:id="96" w:name="_Ref467378463"/>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7A78414F">
      <w:pPr>
        <w:spacing w:line="360" w:lineRule="auto"/>
        <w:ind w:firstLine="480" w:firstLineChars="200"/>
        <w:rPr>
          <w:rFonts w:ascii="宋体" w:hAnsi="宋体" w:cs="宋体"/>
          <w:sz w:val="24"/>
          <w:szCs w:val="24"/>
        </w:rPr>
      </w:pPr>
      <w:r>
        <w:rPr>
          <w:rFonts w:hint="eastAsia" w:ascii="宋体" w:hAnsi="宋体" w:cs="宋体"/>
          <w:sz w:val="24"/>
          <w:szCs w:val="24"/>
        </w:rPr>
        <w:t>本合同中的下列词语应按以下内容进行解释：</w:t>
      </w:r>
    </w:p>
    <w:p w14:paraId="1F660ED7">
      <w:pPr>
        <w:spacing w:line="360" w:lineRule="auto"/>
        <w:ind w:firstLine="480" w:firstLineChars="200"/>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08DE2F8A">
      <w:pPr>
        <w:spacing w:line="360" w:lineRule="auto"/>
        <w:ind w:firstLine="480" w:firstLineChars="200"/>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0EAFFFEA">
      <w:pPr>
        <w:spacing w:line="360" w:lineRule="auto"/>
        <w:ind w:firstLine="480" w:firstLineChars="200"/>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1EAEA2C3">
      <w:pPr>
        <w:spacing w:line="360" w:lineRule="auto"/>
        <w:ind w:firstLine="480" w:firstLineChars="200"/>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1AD50C33">
      <w:pPr>
        <w:spacing w:line="360" w:lineRule="auto"/>
        <w:ind w:firstLine="480" w:firstLineChars="200"/>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766D15">
      <w:pPr>
        <w:spacing w:line="360" w:lineRule="auto"/>
        <w:ind w:firstLine="480" w:firstLineChars="200"/>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40337209">
      <w:pPr>
        <w:spacing w:line="360" w:lineRule="auto"/>
        <w:ind w:firstLine="482" w:firstLineChars="200"/>
        <w:rPr>
          <w:rFonts w:ascii="宋体" w:hAnsi="宋体" w:cs="宋体"/>
          <w:b/>
          <w:sz w:val="24"/>
          <w:szCs w:val="24"/>
        </w:rPr>
      </w:pPr>
      <w:bookmarkStart w:id="100" w:name="_Toc259093670"/>
      <w:bookmarkStart w:id="101" w:name="_Toc3565"/>
      <w:bookmarkStart w:id="102" w:name="_Toc22410"/>
      <w:bookmarkStart w:id="103" w:name="_Toc279701241"/>
      <w:bookmarkStart w:id="104" w:name="_Toc3769"/>
      <w:bookmarkStart w:id="105" w:name="_Toc31402"/>
      <w:bookmarkStart w:id="106" w:name="_Toc487900350"/>
      <w:bookmarkStart w:id="107" w:name="_Toc4531"/>
      <w:bookmarkStart w:id="108" w:name="_Toc23289"/>
      <w:bookmarkStart w:id="109" w:name="_Toc19539"/>
      <w:bookmarkStart w:id="110" w:name="_Toc16752"/>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70426151">
      <w:pPr>
        <w:spacing w:line="360" w:lineRule="auto"/>
        <w:ind w:firstLine="480" w:firstLineChars="200"/>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063B220E">
      <w:pPr>
        <w:spacing w:line="360" w:lineRule="auto"/>
        <w:ind w:firstLine="482" w:firstLineChars="200"/>
        <w:rPr>
          <w:rFonts w:ascii="宋体" w:hAnsi="宋体" w:cs="宋体"/>
          <w:b/>
          <w:sz w:val="24"/>
          <w:szCs w:val="24"/>
        </w:rPr>
      </w:pPr>
      <w:bookmarkStart w:id="111" w:name="_Toc487900351"/>
      <w:bookmarkStart w:id="112" w:name="_Toc13673"/>
      <w:bookmarkStart w:id="113" w:name="_Toc4133"/>
      <w:bookmarkStart w:id="114" w:name="_Toc9161"/>
      <w:bookmarkStart w:id="115" w:name="_Toc27945"/>
      <w:bookmarkStart w:id="116" w:name="_Toc12412"/>
      <w:bookmarkStart w:id="117" w:name="_Toc15220"/>
      <w:bookmarkStart w:id="118" w:name="_Toc31298"/>
      <w:bookmarkStart w:id="119" w:name="_Toc259093671"/>
      <w:bookmarkStart w:id="120" w:name="_Toc279701242"/>
      <w:bookmarkStart w:id="121" w:name="_Toc32669"/>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18F816B4">
      <w:pPr>
        <w:spacing w:line="360" w:lineRule="auto"/>
        <w:ind w:firstLine="480" w:firstLineChars="200"/>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0B699105">
      <w:pPr>
        <w:spacing w:line="360" w:lineRule="auto"/>
        <w:ind w:firstLine="482" w:firstLineChars="200"/>
        <w:rPr>
          <w:rFonts w:ascii="宋体" w:hAnsi="宋体" w:cs="宋体"/>
          <w:b/>
          <w:sz w:val="24"/>
          <w:szCs w:val="24"/>
        </w:rPr>
      </w:pPr>
      <w:r>
        <w:rPr>
          <w:rFonts w:hint="eastAsia" w:ascii="宋体" w:hAnsi="宋体" w:cs="宋体"/>
          <w:b/>
          <w:sz w:val="24"/>
          <w:szCs w:val="24"/>
        </w:rPr>
        <w:t>2.4履约检查和问题反馈</w:t>
      </w:r>
    </w:p>
    <w:p w14:paraId="3F92D192">
      <w:pPr>
        <w:spacing w:line="360" w:lineRule="auto"/>
        <w:ind w:firstLine="480" w:firstLineChars="200"/>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Ref467379807"/>
      <w:bookmarkStart w:id="125" w:name="_Toc279701247"/>
      <w:bookmarkStart w:id="126" w:name="_Toc259093676"/>
      <w:bookmarkStart w:id="127" w:name="_Toc487900357"/>
      <w:bookmarkStart w:id="128" w:name="_Ref467379793"/>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3F18F0A1">
      <w:pPr>
        <w:spacing w:line="360" w:lineRule="auto"/>
        <w:ind w:firstLine="480" w:firstLineChars="200"/>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040DE7C3">
      <w:pPr>
        <w:spacing w:line="360" w:lineRule="auto"/>
        <w:ind w:firstLine="482" w:firstLineChars="200"/>
        <w:rPr>
          <w:rFonts w:ascii="宋体" w:hAnsi="宋体" w:cs="宋体"/>
          <w:b/>
          <w:sz w:val="24"/>
          <w:szCs w:val="24"/>
        </w:rPr>
      </w:pPr>
      <w:bookmarkStart w:id="130" w:name="_Toc31233"/>
      <w:bookmarkStart w:id="131" w:name="_Toc22011"/>
      <w:bookmarkStart w:id="132" w:name="_Toc13247"/>
      <w:bookmarkStart w:id="133" w:name="_Toc32670"/>
      <w:bookmarkStart w:id="134" w:name="_Toc15447"/>
      <w:bookmarkStart w:id="135" w:name="_Toc26555"/>
      <w:bookmarkStart w:id="136" w:name="_Toc7860"/>
      <w:bookmarkStart w:id="137" w:name="_Toc7472"/>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0F131B35">
      <w:pPr>
        <w:spacing w:line="360" w:lineRule="auto"/>
        <w:ind w:firstLine="480" w:firstLineChars="200"/>
        <w:rPr>
          <w:rFonts w:ascii="宋体" w:hAnsi="宋体" w:cs="宋体"/>
          <w:sz w:val="24"/>
          <w:szCs w:val="24"/>
        </w:rPr>
      </w:pPr>
      <w:bookmarkStart w:id="138" w:name="_Toc279701248"/>
      <w:bookmarkStart w:id="139" w:name="_Ref467379863"/>
      <w:bookmarkStart w:id="140" w:name="_Toc259093677"/>
      <w:bookmarkStart w:id="141" w:name="_Ref467379852"/>
      <w:bookmarkStart w:id="142" w:name="_Toc487900358"/>
      <w:bookmarkStart w:id="143" w:name="_Ref467379923"/>
      <w:bookmarkStart w:id="144" w:name="_Toc3886"/>
      <w:bookmarkStart w:id="145" w:name="_Toc24255"/>
      <w:bookmarkStart w:id="146" w:name="_Toc16163"/>
      <w:bookmarkStart w:id="147" w:name="_Toc13154"/>
      <w:bookmarkStart w:id="148" w:name="_Toc18990"/>
      <w:bookmarkStart w:id="149" w:name="_Toc9974"/>
      <w:bookmarkStart w:id="150" w:name="_Toc13467"/>
      <w:bookmarkStart w:id="151" w:name="_Toc30507"/>
    </w:p>
    <w:p w14:paraId="561CEF26">
      <w:pPr>
        <w:spacing w:line="360" w:lineRule="auto"/>
        <w:ind w:firstLine="482" w:firstLineChars="200"/>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65B46951">
      <w:pPr>
        <w:spacing w:line="360" w:lineRule="auto"/>
        <w:ind w:firstLine="480" w:firstLineChars="200"/>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6924347E">
      <w:pPr>
        <w:spacing w:line="360" w:lineRule="auto"/>
        <w:ind w:firstLine="480" w:firstLineChars="200"/>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22D85762">
      <w:pPr>
        <w:spacing w:line="360" w:lineRule="auto"/>
        <w:ind w:firstLine="480" w:firstLineChars="200"/>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77F72C3A">
      <w:pPr>
        <w:spacing w:line="360" w:lineRule="auto"/>
        <w:ind w:firstLine="482" w:firstLineChars="200"/>
        <w:rPr>
          <w:rFonts w:ascii="宋体" w:hAnsi="宋体" w:cs="宋体"/>
          <w:b/>
          <w:sz w:val="24"/>
          <w:szCs w:val="24"/>
        </w:rPr>
      </w:pPr>
      <w:bookmarkStart w:id="152" w:name="_Toc30781"/>
      <w:bookmarkStart w:id="153" w:name="_Toc23788"/>
      <w:bookmarkStart w:id="154" w:name="_Toc31682"/>
      <w:bookmarkStart w:id="155" w:name="_Toc19069"/>
      <w:bookmarkStart w:id="156" w:name="_Toc487900362"/>
      <w:bookmarkStart w:id="157" w:name="_Toc279701252"/>
      <w:bookmarkStart w:id="158" w:name="_Toc259093681"/>
      <w:r>
        <w:rPr>
          <w:rFonts w:hint="eastAsia" w:ascii="宋体" w:hAnsi="宋体" w:cs="宋体"/>
          <w:b/>
          <w:sz w:val="24"/>
          <w:szCs w:val="24"/>
        </w:rPr>
        <w:t>2.7质量保证</w:t>
      </w:r>
      <w:bookmarkEnd w:id="152"/>
      <w:bookmarkEnd w:id="153"/>
      <w:bookmarkEnd w:id="154"/>
      <w:bookmarkEnd w:id="155"/>
    </w:p>
    <w:p w14:paraId="4853258F">
      <w:pPr>
        <w:spacing w:line="360" w:lineRule="auto"/>
        <w:ind w:firstLine="480" w:firstLineChars="200"/>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73984570">
      <w:pPr>
        <w:spacing w:line="360" w:lineRule="auto"/>
        <w:ind w:firstLine="480" w:firstLineChars="200"/>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660467A5">
      <w:pPr>
        <w:spacing w:line="360" w:lineRule="auto"/>
        <w:ind w:firstLine="482" w:firstLineChars="200"/>
        <w:rPr>
          <w:rFonts w:ascii="宋体" w:hAnsi="宋体" w:cs="宋体"/>
          <w:b/>
          <w:sz w:val="24"/>
          <w:szCs w:val="24"/>
        </w:rPr>
      </w:pPr>
      <w:bookmarkStart w:id="159" w:name="_Toc13743"/>
      <w:bookmarkStart w:id="160" w:name="_Toc22267"/>
      <w:bookmarkStart w:id="161" w:name="_Toc6644"/>
      <w:bookmarkStart w:id="162" w:name="_Toc4333"/>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34294C88">
      <w:pPr>
        <w:spacing w:line="360" w:lineRule="auto"/>
        <w:ind w:firstLine="480" w:firstLineChars="200"/>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14A2350B">
      <w:pPr>
        <w:spacing w:line="360" w:lineRule="auto"/>
        <w:ind w:firstLine="482" w:firstLineChars="200"/>
        <w:rPr>
          <w:rFonts w:ascii="宋体" w:hAnsi="宋体" w:cs="宋体"/>
          <w:b/>
          <w:sz w:val="24"/>
          <w:szCs w:val="24"/>
        </w:rPr>
      </w:pPr>
      <w:bookmarkStart w:id="163" w:name="_Toc7134"/>
      <w:bookmarkStart w:id="164" w:name="_Toc9519"/>
      <w:bookmarkStart w:id="165" w:name="_Toc10611"/>
      <w:bookmarkStart w:id="166" w:name="_Toc4141"/>
      <w:bookmarkStart w:id="167" w:name="_Ref467378121"/>
      <w:bookmarkStart w:id="168" w:name="_Toc279701254"/>
      <w:bookmarkStart w:id="169" w:name="_Toc259093683"/>
      <w:bookmarkStart w:id="170" w:name="_Toc487900364"/>
      <w:r>
        <w:rPr>
          <w:rFonts w:hint="eastAsia" w:ascii="宋体" w:hAnsi="宋体" w:cs="宋体"/>
          <w:b/>
          <w:sz w:val="24"/>
          <w:szCs w:val="24"/>
        </w:rPr>
        <w:t>2.9合同变更</w:t>
      </w:r>
      <w:bookmarkEnd w:id="163"/>
      <w:bookmarkEnd w:id="164"/>
      <w:bookmarkEnd w:id="165"/>
      <w:bookmarkEnd w:id="166"/>
    </w:p>
    <w:p w14:paraId="738AFBFC">
      <w:pPr>
        <w:spacing w:line="360" w:lineRule="auto"/>
        <w:ind w:firstLine="480" w:firstLineChars="200"/>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3C4D9181">
      <w:pPr>
        <w:spacing w:line="360" w:lineRule="auto"/>
        <w:ind w:firstLine="480" w:firstLineChars="200"/>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59093688"/>
      <w:bookmarkStart w:id="172" w:name="_Toc279701259"/>
      <w:bookmarkStart w:id="173" w:name="_Toc487900369"/>
    </w:p>
    <w:p w14:paraId="053B9F39">
      <w:pPr>
        <w:spacing w:line="360" w:lineRule="auto"/>
        <w:ind w:firstLine="482" w:firstLineChars="200"/>
        <w:rPr>
          <w:rFonts w:ascii="宋体" w:hAnsi="宋体" w:cs="宋体"/>
          <w:b/>
          <w:sz w:val="24"/>
          <w:szCs w:val="24"/>
        </w:rPr>
      </w:pPr>
      <w:bookmarkStart w:id="174" w:name="_Toc42"/>
      <w:bookmarkStart w:id="175" w:name="_Toc27031"/>
      <w:bookmarkStart w:id="176" w:name="_Toc21830"/>
      <w:bookmarkStart w:id="177" w:name="_Toc10663"/>
      <w:bookmarkStart w:id="178" w:name="_Toc13465"/>
      <w:bookmarkStart w:id="179" w:name="_Toc26689"/>
      <w:bookmarkStart w:id="180" w:name="_Toc458"/>
      <w:bookmarkStart w:id="181" w:name="_Toc23368"/>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4987D591">
      <w:pPr>
        <w:spacing w:line="360" w:lineRule="auto"/>
        <w:ind w:firstLine="480" w:firstLineChars="200"/>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37703270">
      <w:pPr>
        <w:spacing w:line="360" w:lineRule="auto"/>
        <w:ind w:firstLine="482" w:firstLineChars="200"/>
        <w:rPr>
          <w:rFonts w:ascii="宋体" w:hAnsi="宋体" w:cs="宋体"/>
          <w:b/>
          <w:sz w:val="24"/>
          <w:szCs w:val="24"/>
        </w:rPr>
      </w:pPr>
      <w:bookmarkStart w:id="182" w:name="_Toc32389"/>
      <w:bookmarkStart w:id="183" w:name="_Toc26633"/>
      <w:bookmarkStart w:id="184" w:name="_Toc25571"/>
      <w:bookmarkStart w:id="185" w:name="_Toc14371"/>
      <w:bookmarkStart w:id="186" w:name="_Toc4720"/>
      <w:bookmarkStart w:id="187" w:name="_Toc24901"/>
      <w:bookmarkStart w:id="188" w:name="_Toc32494"/>
      <w:bookmarkStart w:id="189" w:name="_Toc13058"/>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5181FD2E">
      <w:pPr>
        <w:spacing w:line="360" w:lineRule="auto"/>
        <w:ind w:firstLine="480" w:firstLineChars="200"/>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68100FF6">
      <w:pPr>
        <w:spacing w:line="360" w:lineRule="auto"/>
        <w:ind w:firstLine="480" w:firstLineChars="200"/>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1B0E1CFD">
      <w:pPr>
        <w:spacing w:line="360" w:lineRule="auto"/>
        <w:ind w:firstLine="480" w:firstLineChars="200"/>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3FF994F4">
      <w:pPr>
        <w:spacing w:line="360" w:lineRule="auto"/>
        <w:ind w:firstLine="480" w:firstLineChars="200"/>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3A725FC7">
      <w:pPr>
        <w:spacing w:line="360" w:lineRule="auto"/>
        <w:ind w:firstLine="482" w:firstLineChars="200"/>
        <w:rPr>
          <w:rFonts w:ascii="宋体" w:hAnsi="宋体" w:cs="宋体"/>
          <w:b/>
          <w:sz w:val="24"/>
          <w:szCs w:val="24"/>
        </w:rPr>
      </w:pPr>
      <w:bookmarkStart w:id="190" w:name="_Toc3638"/>
      <w:bookmarkStart w:id="191" w:name="_Toc279701255"/>
      <w:bookmarkStart w:id="192" w:name="_Toc259093684"/>
      <w:bookmarkStart w:id="193" w:name="_Toc25783"/>
      <w:bookmarkStart w:id="194" w:name="_Toc14115"/>
      <w:bookmarkStart w:id="195" w:name="_Toc7143"/>
      <w:bookmarkStart w:id="196" w:name="_Toc24465"/>
      <w:bookmarkStart w:id="197" w:name="_Toc7854"/>
      <w:bookmarkStart w:id="198" w:name="_Toc487900365"/>
      <w:bookmarkStart w:id="199" w:name="_Toc24226"/>
      <w:bookmarkStart w:id="200" w:name="_Toc23854"/>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6B2802B0">
      <w:pPr>
        <w:spacing w:line="360" w:lineRule="auto"/>
        <w:ind w:firstLine="480" w:firstLineChars="200"/>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1B62231F">
      <w:pPr>
        <w:spacing w:line="360" w:lineRule="auto"/>
        <w:ind w:firstLine="482" w:firstLineChars="200"/>
        <w:rPr>
          <w:rFonts w:ascii="宋体" w:hAnsi="宋体" w:cs="宋体"/>
          <w:b/>
          <w:sz w:val="24"/>
          <w:szCs w:val="24"/>
        </w:rPr>
      </w:pPr>
      <w:bookmarkStart w:id="201" w:name="_Toc24592"/>
      <w:bookmarkStart w:id="202" w:name="_Toc279701258"/>
      <w:bookmarkStart w:id="203" w:name="_Toc7315"/>
      <w:bookmarkStart w:id="204" w:name="_Toc12334"/>
      <w:bookmarkStart w:id="205" w:name="_Toc259093687"/>
      <w:bookmarkStart w:id="206" w:name="_Toc25525"/>
      <w:bookmarkStart w:id="207" w:name="_Toc487900368"/>
      <w:bookmarkStart w:id="208" w:name="_Toc30105"/>
      <w:bookmarkStart w:id="209" w:name="_Toc9444"/>
      <w:bookmarkStart w:id="210" w:name="_Toc26883"/>
      <w:bookmarkStart w:id="211" w:name="_Toc14814"/>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73CB6233">
      <w:pPr>
        <w:spacing w:line="360" w:lineRule="auto"/>
        <w:ind w:firstLine="480" w:firstLineChars="200"/>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6F06CFFB">
      <w:pPr>
        <w:spacing w:line="360" w:lineRule="auto"/>
        <w:ind w:firstLine="482" w:firstLineChars="200"/>
        <w:rPr>
          <w:rFonts w:ascii="宋体" w:hAnsi="宋体" w:cs="宋体"/>
          <w:b/>
          <w:sz w:val="24"/>
          <w:szCs w:val="24"/>
        </w:rPr>
      </w:pPr>
      <w:bookmarkStart w:id="212" w:name="_Toc31935"/>
      <w:bookmarkStart w:id="213" w:name="_Toc2016"/>
      <w:bookmarkStart w:id="214" w:name="_Toc1123"/>
      <w:bookmarkStart w:id="215" w:name="_Toc23323"/>
      <w:bookmarkStart w:id="216" w:name="_Toc27457"/>
      <w:bookmarkStart w:id="217" w:name="_Toc18535"/>
      <w:r>
        <w:rPr>
          <w:rFonts w:hint="eastAsia" w:ascii="宋体" w:hAnsi="宋体" w:cs="宋体"/>
          <w:b/>
          <w:sz w:val="24"/>
          <w:szCs w:val="24"/>
        </w:rPr>
        <w:t>2.14合同中止、终止</w:t>
      </w:r>
      <w:bookmarkEnd w:id="212"/>
      <w:bookmarkEnd w:id="213"/>
      <w:bookmarkEnd w:id="214"/>
      <w:bookmarkEnd w:id="215"/>
      <w:bookmarkEnd w:id="216"/>
      <w:bookmarkEnd w:id="217"/>
    </w:p>
    <w:p w14:paraId="605C2AA3">
      <w:pPr>
        <w:spacing w:line="360" w:lineRule="auto"/>
        <w:ind w:firstLine="480" w:firstLineChars="200"/>
        <w:rPr>
          <w:rFonts w:ascii="宋体" w:hAnsi="宋体" w:cs="宋体"/>
          <w:sz w:val="24"/>
          <w:szCs w:val="24"/>
        </w:rPr>
      </w:pPr>
      <w:r>
        <w:rPr>
          <w:rFonts w:hint="eastAsia" w:ascii="宋体" w:hAnsi="宋体" w:cs="宋体"/>
          <w:sz w:val="24"/>
          <w:szCs w:val="24"/>
        </w:rPr>
        <w:t>2.14.1双方当事人不得擅自中止或者终止合同；</w:t>
      </w:r>
    </w:p>
    <w:p w14:paraId="16A59BE6">
      <w:pPr>
        <w:spacing w:line="360" w:lineRule="auto"/>
        <w:ind w:firstLine="480" w:firstLineChars="200"/>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275261D9">
      <w:pPr>
        <w:spacing w:line="360" w:lineRule="auto"/>
        <w:ind w:firstLine="482" w:firstLineChars="200"/>
        <w:rPr>
          <w:rFonts w:ascii="宋体" w:hAnsi="宋体" w:cs="宋体"/>
          <w:b/>
          <w:sz w:val="24"/>
          <w:szCs w:val="24"/>
        </w:rPr>
      </w:pPr>
      <w:bookmarkStart w:id="218" w:name="_Toc9000"/>
      <w:bookmarkStart w:id="219" w:name="_Toc14525"/>
      <w:bookmarkStart w:id="220" w:name="_Toc17363"/>
      <w:bookmarkStart w:id="221" w:name="_Toc1969"/>
      <w:bookmarkStart w:id="222" w:name="_Toc23234"/>
      <w:bookmarkStart w:id="223" w:name="_Toc32237"/>
      <w:r>
        <w:rPr>
          <w:rFonts w:hint="eastAsia" w:ascii="宋体" w:hAnsi="宋体" w:cs="宋体"/>
          <w:b/>
          <w:sz w:val="24"/>
          <w:szCs w:val="24"/>
        </w:rPr>
        <w:t>2.15检验和验收</w:t>
      </w:r>
      <w:bookmarkEnd w:id="218"/>
      <w:bookmarkEnd w:id="219"/>
      <w:bookmarkEnd w:id="220"/>
      <w:bookmarkEnd w:id="221"/>
      <w:bookmarkEnd w:id="222"/>
      <w:bookmarkEnd w:id="223"/>
    </w:p>
    <w:p w14:paraId="0CC6C496">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2.15.1乙方按照磋商文件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的约定进行定期验收；</w:t>
      </w:r>
    </w:p>
    <w:p w14:paraId="594562AA">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0E88AD30">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磋商文件用户需求书</w:t>
      </w:r>
      <w:r>
        <w:rPr>
          <w:rFonts w:hint="eastAsia" w:ascii="宋体" w:hAnsi="宋体" w:cs="宋体"/>
          <w:i/>
          <w:sz w:val="24"/>
          <w:szCs w:val="24"/>
        </w:rPr>
        <w:t>。</w:t>
      </w:r>
    </w:p>
    <w:bookmarkEnd w:id="167"/>
    <w:bookmarkEnd w:id="168"/>
    <w:bookmarkEnd w:id="169"/>
    <w:bookmarkEnd w:id="170"/>
    <w:p w14:paraId="1FDA11F8">
      <w:pPr>
        <w:spacing w:line="360" w:lineRule="auto"/>
        <w:ind w:firstLine="482" w:firstLineChars="200"/>
        <w:rPr>
          <w:rFonts w:ascii="宋体" w:hAnsi="宋体" w:cs="宋体"/>
          <w:b/>
          <w:sz w:val="24"/>
          <w:szCs w:val="24"/>
        </w:rPr>
      </w:pPr>
      <w:bookmarkStart w:id="224" w:name="_Toc487900371"/>
      <w:bookmarkStart w:id="225" w:name="_Toc259093690"/>
      <w:bookmarkStart w:id="226" w:name="_Toc279701261"/>
      <w:bookmarkStart w:id="227" w:name="_Toc2308"/>
      <w:bookmarkStart w:id="228" w:name="_Toc12666"/>
      <w:bookmarkStart w:id="229" w:name="_Toc13424"/>
      <w:bookmarkStart w:id="230" w:name="_Toc9808"/>
      <w:bookmarkStart w:id="231" w:name="_Toc20675"/>
      <w:bookmarkStart w:id="232" w:name="_Toc7598"/>
      <w:bookmarkStart w:id="233" w:name="_Toc31892"/>
      <w:bookmarkStart w:id="234" w:name="_Toc25198"/>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7DC3249">
      <w:pPr>
        <w:spacing w:line="360" w:lineRule="auto"/>
        <w:ind w:firstLine="480" w:firstLineChars="200"/>
        <w:rPr>
          <w:rFonts w:ascii="宋体" w:hAnsi="宋体" w:cs="宋体"/>
          <w:sz w:val="24"/>
          <w:szCs w:val="24"/>
        </w:rPr>
      </w:pPr>
      <w:bookmarkStart w:id="235" w:name="_Toc7073"/>
      <w:bookmarkStart w:id="236" w:name="_Toc29220"/>
      <w:bookmarkStart w:id="237" w:name="_Toc487900372"/>
      <w:bookmarkStart w:id="238" w:name="_Toc279701262"/>
      <w:bookmarkStart w:id="239" w:name="_Toc259093691"/>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76AF217D">
      <w:pPr>
        <w:spacing w:line="360" w:lineRule="auto"/>
        <w:ind w:firstLine="480" w:firstLineChars="200"/>
        <w:rPr>
          <w:rFonts w:ascii="宋体" w:hAnsi="宋体" w:cs="宋体"/>
          <w:sz w:val="24"/>
          <w:szCs w:val="24"/>
        </w:rPr>
      </w:pPr>
      <w:bookmarkStart w:id="240" w:name="_Toc27674"/>
      <w:bookmarkStart w:id="241" w:name="_Toc18401"/>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355D5DF7">
      <w:pPr>
        <w:spacing w:line="360" w:lineRule="auto"/>
        <w:ind w:firstLine="482" w:firstLineChars="200"/>
        <w:rPr>
          <w:rFonts w:ascii="宋体" w:hAnsi="宋体" w:cs="宋体"/>
          <w:b/>
          <w:sz w:val="24"/>
          <w:szCs w:val="24"/>
        </w:rPr>
      </w:pPr>
      <w:bookmarkStart w:id="242" w:name="_Toc20808"/>
      <w:bookmarkStart w:id="243" w:name="_Toc28906"/>
      <w:bookmarkStart w:id="244" w:name="_Toc25494"/>
      <w:bookmarkStart w:id="245" w:name="_Toc487900373"/>
      <w:bookmarkStart w:id="246" w:name="_Toc259093692"/>
      <w:bookmarkStart w:id="247" w:name="_Toc30955"/>
      <w:bookmarkStart w:id="248" w:name="_Toc279701263"/>
      <w:bookmarkStart w:id="249" w:name="_Toc5063"/>
      <w:bookmarkStart w:id="250" w:name="_Toc12254"/>
      <w:bookmarkStart w:id="251" w:name="_Toc27644"/>
      <w:bookmarkStart w:id="252" w:name="_Toc15816"/>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5678137F">
      <w:pPr>
        <w:spacing w:line="360" w:lineRule="auto"/>
        <w:ind w:firstLine="480" w:firstLineChars="200"/>
        <w:rPr>
          <w:rFonts w:ascii="宋体" w:hAnsi="宋体" w:cs="宋体"/>
          <w:sz w:val="24"/>
          <w:szCs w:val="24"/>
        </w:rPr>
      </w:pPr>
      <w:r>
        <w:rPr>
          <w:rFonts w:hint="eastAsia" w:ascii="宋体" w:hAnsi="宋体" w:cs="宋体"/>
          <w:sz w:val="24"/>
          <w:szCs w:val="24"/>
        </w:rPr>
        <w:t>2.17.1合同使用汉语书就、变更和解释；</w:t>
      </w:r>
    </w:p>
    <w:p w14:paraId="1386370A">
      <w:pPr>
        <w:spacing w:line="360" w:lineRule="auto"/>
        <w:ind w:firstLine="480" w:firstLineChars="200"/>
        <w:rPr>
          <w:rFonts w:ascii="宋体" w:hAnsi="宋体" w:cs="宋体"/>
          <w:sz w:val="24"/>
          <w:szCs w:val="24"/>
        </w:rPr>
      </w:pPr>
      <w:r>
        <w:rPr>
          <w:rFonts w:hint="eastAsia" w:ascii="宋体" w:hAnsi="宋体" w:cs="宋体"/>
          <w:sz w:val="24"/>
          <w:szCs w:val="24"/>
        </w:rPr>
        <w:t>2.17.2合同适用中华人民共和国法律。</w:t>
      </w:r>
    </w:p>
    <w:p w14:paraId="54A6A3E6">
      <w:pPr>
        <w:spacing w:line="360" w:lineRule="auto"/>
        <w:ind w:firstLine="482" w:firstLineChars="200"/>
        <w:rPr>
          <w:rFonts w:ascii="宋体" w:hAnsi="宋体" w:cs="宋体"/>
          <w:b/>
          <w:sz w:val="24"/>
          <w:szCs w:val="24"/>
        </w:rPr>
      </w:pPr>
      <w:bookmarkStart w:id="253" w:name="_Toc27403"/>
      <w:bookmarkStart w:id="254" w:name="_Toc5699"/>
      <w:bookmarkStart w:id="255" w:name="_Toc22266"/>
      <w:bookmarkStart w:id="256" w:name="_Toc30096"/>
      <w:bookmarkStart w:id="257" w:name="_Toc1492"/>
      <w:bookmarkStart w:id="258" w:name="_Toc25512"/>
      <w:bookmarkStart w:id="259" w:name="_Toc24121"/>
      <w:bookmarkStart w:id="260" w:name="_Toc27127"/>
      <w:bookmarkStart w:id="261" w:name="_Toc279701264"/>
      <w:bookmarkStart w:id="262" w:name="_Toc259093693"/>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5062435A">
      <w:pPr>
        <w:spacing w:line="360" w:lineRule="auto"/>
        <w:ind w:firstLine="480" w:firstLineChars="200"/>
        <w:rPr>
          <w:rFonts w:ascii="宋体" w:hAnsi="宋体" w:cs="宋体"/>
          <w:sz w:val="24"/>
          <w:szCs w:val="24"/>
        </w:rPr>
      </w:pPr>
      <w:r>
        <w:rPr>
          <w:rFonts w:hint="eastAsia" w:ascii="宋体" w:hAnsi="宋体" w:cs="宋体"/>
          <w:sz w:val="24"/>
          <w:szCs w:val="24"/>
        </w:rPr>
        <w:t>2.18.1本项目不提交履约保证金。</w:t>
      </w:r>
    </w:p>
    <w:bookmarkEnd w:id="263"/>
    <w:p w14:paraId="46BAA52B">
      <w:pPr>
        <w:spacing w:line="360" w:lineRule="auto"/>
        <w:ind w:firstLine="482" w:firstLineChars="200"/>
        <w:rPr>
          <w:rFonts w:ascii="宋体" w:hAnsi="宋体" w:cs="宋体"/>
          <w:b/>
          <w:sz w:val="24"/>
          <w:szCs w:val="24"/>
        </w:rPr>
      </w:pPr>
      <w:r>
        <w:rPr>
          <w:rFonts w:hint="eastAsia" w:ascii="宋体" w:hAnsi="宋体" w:cs="宋体"/>
          <w:b/>
          <w:sz w:val="24"/>
          <w:szCs w:val="24"/>
        </w:rPr>
        <w:t>2.19合同份数</w:t>
      </w:r>
    </w:p>
    <w:p w14:paraId="44F26C2C">
      <w:pPr>
        <w:spacing w:line="360" w:lineRule="auto"/>
        <w:ind w:firstLine="480"/>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62953B6B">
      <w:pPr>
        <w:pStyle w:val="11"/>
        <w:spacing w:line="360" w:lineRule="auto"/>
        <w:ind w:firstLine="0"/>
        <w:jc w:val="center"/>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113ACB03">
      <w:pPr>
        <w:spacing w:line="360" w:lineRule="auto"/>
        <w:ind w:firstLine="480" w:firstLineChars="20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7"/>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91764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678A6F3F">
            <w:pPr>
              <w:spacing w:line="360" w:lineRule="auto"/>
              <w:jc w:val="center"/>
              <w:rPr>
                <w:rFonts w:ascii="宋体" w:hAnsi="宋体" w:cs="宋体"/>
                <w:b/>
                <w:sz w:val="24"/>
                <w:szCs w:val="24"/>
              </w:rPr>
            </w:pPr>
            <w:r>
              <w:rPr>
                <w:rFonts w:hint="eastAsia" w:ascii="宋体" w:hAnsi="宋体" w:cs="宋体"/>
                <w:b/>
                <w:sz w:val="24"/>
                <w:szCs w:val="24"/>
              </w:rPr>
              <w:t>条款号</w:t>
            </w:r>
          </w:p>
        </w:tc>
        <w:tc>
          <w:tcPr>
            <w:tcW w:w="7633" w:type="dxa"/>
            <w:vAlign w:val="center"/>
          </w:tcPr>
          <w:p w14:paraId="0FC4D3ED">
            <w:pPr>
              <w:spacing w:line="360" w:lineRule="auto"/>
              <w:jc w:val="center"/>
              <w:rPr>
                <w:rFonts w:ascii="宋体" w:hAnsi="宋体" w:cs="宋体"/>
                <w:b/>
                <w:sz w:val="24"/>
                <w:szCs w:val="24"/>
              </w:rPr>
            </w:pPr>
            <w:r>
              <w:rPr>
                <w:rFonts w:hint="eastAsia" w:ascii="宋体" w:hAnsi="宋体" w:cs="宋体"/>
                <w:b/>
                <w:sz w:val="24"/>
                <w:szCs w:val="24"/>
              </w:rPr>
              <w:t>约定内容</w:t>
            </w:r>
          </w:p>
        </w:tc>
      </w:tr>
      <w:tr w14:paraId="69799F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FD8726F">
            <w:pPr>
              <w:spacing w:line="360" w:lineRule="auto"/>
              <w:rPr>
                <w:rFonts w:ascii="宋体" w:hAnsi="宋体" w:cs="宋体"/>
                <w:sz w:val="24"/>
                <w:szCs w:val="24"/>
              </w:rPr>
            </w:pPr>
          </w:p>
        </w:tc>
        <w:tc>
          <w:tcPr>
            <w:tcW w:w="7633" w:type="dxa"/>
            <w:vAlign w:val="center"/>
          </w:tcPr>
          <w:p w14:paraId="45CFC840">
            <w:pPr>
              <w:spacing w:line="360" w:lineRule="auto"/>
              <w:rPr>
                <w:rFonts w:ascii="宋体" w:hAnsi="宋体" w:cs="宋体"/>
                <w:sz w:val="24"/>
                <w:szCs w:val="24"/>
              </w:rPr>
            </w:pPr>
          </w:p>
        </w:tc>
      </w:tr>
      <w:tr w14:paraId="0D8BEC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2F3F0B9">
            <w:pPr>
              <w:spacing w:line="360" w:lineRule="auto"/>
              <w:rPr>
                <w:rFonts w:ascii="宋体" w:hAnsi="宋体" w:cs="宋体"/>
                <w:sz w:val="24"/>
                <w:szCs w:val="24"/>
              </w:rPr>
            </w:pPr>
          </w:p>
        </w:tc>
        <w:tc>
          <w:tcPr>
            <w:tcW w:w="7633" w:type="dxa"/>
            <w:vAlign w:val="center"/>
          </w:tcPr>
          <w:p w14:paraId="10F612D9">
            <w:pPr>
              <w:spacing w:line="360" w:lineRule="auto"/>
              <w:rPr>
                <w:rFonts w:ascii="宋体" w:hAnsi="宋体" w:cs="宋体"/>
                <w:sz w:val="24"/>
                <w:szCs w:val="24"/>
              </w:rPr>
            </w:pPr>
          </w:p>
        </w:tc>
      </w:tr>
      <w:tr w14:paraId="7B1B55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4BAABD6">
            <w:pPr>
              <w:spacing w:line="360" w:lineRule="auto"/>
              <w:rPr>
                <w:rFonts w:ascii="宋体" w:hAnsi="宋体" w:cs="宋体"/>
                <w:sz w:val="24"/>
                <w:szCs w:val="24"/>
              </w:rPr>
            </w:pPr>
          </w:p>
        </w:tc>
        <w:tc>
          <w:tcPr>
            <w:tcW w:w="7633" w:type="dxa"/>
            <w:vAlign w:val="center"/>
          </w:tcPr>
          <w:p w14:paraId="39C53928">
            <w:pPr>
              <w:spacing w:line="360" w:lineRule="auto"/>
              <w:rPr>
                <w:rFonts w:ascii="宋体" w:hAnsi="宋体" w:cs="宋体"/>
                <w:sz w:val="24"/>
                <w:szCs w:val="24"/>
              </w:rPr>
            </w:pPr>
          </w:p>
        </w:tc>
      </w:tr>
      <w:tr w14:paraId="01119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3D8BBAE">
            <w:pPr>
              <w:spacing w:line="360" w:lineRule="auto"/>
              <w:rPr>
                <w:rFonts w:ascii="宋体" w:hAnsi="宋体" w:cs="宋体"/>
                <w:sz w:val="24"/>
                <w:szCs w:val="24"/>
              </w:rPr>
            </w:pPr>
          </w:p>
        </w:tc>
        <w:tc>
          <w:tcPr>
            <w:tcW w:w="7633" w:type="dxa"/>
            <w:vAlign w:val="center"/>
          </w:tcPr>
          <w:p w14:paraId="2B0C30DB">
            <w:pPr>
              <w:spacing w:line="360" w:lineRule="auto"/>
              <w:rPr>
                <w:rFonts w:ascii="宋体" w:hAnsi="宋体" w:cs="宋体"/>
                <w:sz w:val="24"/>
                <w:szCs w:val="24"/>
              </w:rPr>
            </w:pPr>
          </w:p>
        </w:tc>
      </w:tr>
      <w:tr w14:paraId="0AA251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093C7F4">
            <w:pPr>
              <w:spacing w:line="360" w:lineRule="auto"/>
              <w:rPr>
                <w:rFonts w:ascii="宋体" w:hAnsi="宋体" w:cs="宋体"/>
                <w:sz w:val="24"/>
                <w:szCs w:val="24"/>
              </w:rPr>
            </w:pPr>
          </w:p>
        </w:tc>
        <w:tc>
          <w:tcPr>
            <w:tcW w:w="7633" w:type="dxa"/>
            <w:vAlign w:val="center"/>
          </w:tcPr>
          <w:p w14:paraId="6D1CE5B6">
            <w:pPr>
              <w:spacing w:line="360" w:lineRule="auto"/>
              <w:rPr>
                <w:rFonts w:ascii="宋体" w:hAnsi="宋体" w:cs="宋体"/>
                <w:sz w:val="24"/>
                <w:szCs w:val="24"/>
                <w:u w:val="single"/>
              </w:rPr>
            </w:pPr>
          </w:p>
        </w:tc>
      </w:tr>
      <w:tr w14:paraId="4DB12B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3F95373">
            <w:pPr>
              <w:spacing w:line="360" w:lineRule="auto"/>
              <w:rPr>
                <w:rFonts w:ascii="宋体" w:hAnsi="宋体" w:cs="宋体"/>
                <w:sz w:val="24"/>
                <w:szCs w:val="24"/>
              </w:rPr>
            </w:pPr>
          </w:p>
        </w:tc>
        <w:tc>
          <w:tcPr>
            <w:tcW w:w="7633" w:type="dxa"/>
            <w:vAlign w:val="center"/>
          </w:tcPr>
          <w:p w14:paraId="7D1FF884">
            <w:pPr>
              <w:spacing w:line="360" w:lineRule="auto"/>
              <w:rPr>
                <w:rFonts w:ascii="宋体" w:hAnsi="宋体" w:cs="宋体"/>
                <w:sz w:val="24"/>
                <w:szCs w:val="24"/>
              </w:rPr>
            </w:pPr>
          </w:p>
        </w:tc>
      </w:tr>
      <w:tr w14:paraId="2378E8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381D6FC">
            <w:pPr>
              <w:spacing w:line="360" w:lineRule="auto"/>
              <w:rPr>
                <w:rFonts w:ascii="宋体" w:hAnsi="宋体" w:cs="宋体"/>
                <w:sz w:val="24"/>
                <w:szCs w:val="24"/>
              </w:rPr>
            </w:pPr>
          </w:p>
        </w:tc>
        <w:tc>
          <w:tcPr>
            <w:tcW w:w="7633" w:type="dxa"/>
            <w:vAlign w:val="center"/>
          </w:tcPr>
          <w:p w14:paraId="3B4A132B">
            <w:pPr>
              <w:spacing w:line="360" w:lineRule="auto"/>
              <w:rPr>
                <w:rFonts w:ascii="宋体" w:hAnsi="宋体" w:cs="宋体"/>
                <w:sz w:val="24"/>
                <w:szCs w:val="24"/>
                <w:u w:val="single"/>
              </w:rPr>
            </w:pPr>
          </w:p>
        </w:tc>
      </w:tr>
      <w:tr w14:paraId="72E2A7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705B78C">
            <w:pPr>
              <w:spacing w:line="360" w:lineRule="auto"/>
              <w:rPr>
                <w:rFonts w:ascii="宋体" w:hAnsi="宋体" w:cs="宋体"/>
                <w:sz w:val="24"/>
                <w:szCs w:val="24"/>
              </w:rPr>
            </w:pPr>
          </w:p>
        </w:tc>
        <w:tc>
          <w:tcPr>
            <w:tcW w:w="7633" w:type="dxa"/>
            <w:vAlign w:val="center"/>
          </w:tcPr>
          <w:p w14:paraId="6CE0457A">
            <w:pPr>
              <w:spacing w:line="360" w:lineRule="auto"/>
              <w:rPr>
                <w:rFonts w:ascii="宋体" w:hAnsi="宋体" w:cs="宋体"/>
                <w:sz w:val="24"/>
                <w:szCs w:val="24"/>
              </w:rPr>
            </w:pPr>
          </w:p>
        </w:tc>
      </w:tr>
      <w:tr w14:paraId="493FC5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0D79BE1">
            <w:pPr>
              <w:spacing w:line="360" w:lineRule="auto"/>
              <w:rPr>
                <w:rFonts w:ascii="宋体" w:hAnsi="宋体" w:cs="宋体"/>
                <w:sz w:val="24"/>
                <w:szCs w:val="24"/>
              </w:rPr>
            </w:pPr>
          </w:p>
        </w:tc>
        <w:tc>
          <w:tcPr>
            <w:tcW w:w="7633" w:type="dxa"/>
            <w:vAlign w:val="center"/>
          </w:tcPr>
          <w:p w14:paraId="7B3CEB03">
            <w:pPr>
              <w:spacing w:line="360" w:lineRule="auto"/>
              <w:rPr>
                <w:rFonts w:ascii="宋体" w:hAnsi="宋体" w:cs="宋体"/>
                <w:sz w:val="24"/>
                <w:szCs w:val="24"/>
              </w:rPr>
            </w:pPr>
          </w:p>
        </w:tc>
      </w:tr>
      <w:tr w14:paraId="0193A7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A60391D">
            <w:pPr>
              <w:spacing w:line="360" w:lineRule="auto"/>
              <w:rPr>
                <w:rFonts w:ascii="宋体" w:hAnsi="宋体" w:cs="宋体"/>
                <w:sz w:val="24"/>
                <w:szCs w:val="24"/>
              </w:rPr>
            </w:pPr>
          </w:p>
        </w:tc>
        <w:tc>
          <w:tcPr>
            <w:tcW w:w="7633" w:type="dxa"/>
            <w:vAlign w:val="center"/>
          </w:tcPr>
          <w:p w14:paraId="62F19F91">
            <w:pPr>
              <w:spacing w:line="360" w:lineRule="auto"/>
              <w:rPr>
                <w:rFonts w:ascii="宋体" w:hAnsi="宋体" w:cs="宋体"/>
                <w:sz w:val="24"/>
                <w:szCs w:val="24"/>
              </w:rPr>
            </w:pPr>
          </w:p>
        </w:tc>
      </w:tr>
      <w:tr w14:paraId="71EBA2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B6C7E2E">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25997317">
            <w:pPr>
              <w:spacing w:line="360" w:lineRule="auto"/>
              <w:rPr>
                <w:rFonts w:ascii="宋体" w:hAnsi="宋体" w:cs="宋体"/>
                <w:sz w:val="24"/>
                <w:szCs w:val="24"/>
              </w:rPr>
            </w:pPr>
          </w:p>
        </w:tc>
      </w:tr>
      <w:tr w14:paraId="65759A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8084654">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4C231ED5">
            <w:pPr>
              <w:spacing w:line="360" w:lineRule="auto"/>
              <w:rPr>
                <w:rFonts w:ascii="宋体" w:hAnsi="宋体" w:cs="宋体"/>
                <w:sz w:val="24"/>
                <w:szCs w:val="24"/>
              </w:rPr>
            </w:pPr>
          </w:p>
        </w:tc>
      </w:tr>
    </w:tbl>
    <w:p w14:paraId="4ECFE493">
      <w:pPr>
        <w:spacing w:after="156" w:line="560" w:lineRule="exact"/>
        <w:ind w:firstLine="480"/>
      </w:pPr>
      <w:r>
        <w:rPr>
          <w:rFonts w:hint="eastAsia"/>
        </w:rPr>
        <w:t>注：最终以成交供应商响应文件响应条款为准修订。</w:t>
      </w:r>
    </w:p>
    <w:p w14:paraId="7C1054B0">
      <w:pPr>
        <w:pStyle w:val="4"/>
        <w:rPr>
          <w:sz w:val="20"/>
          <w:szCs w:val="20"/>
        </w:rPr>
      </w:pPr>
    </w:p>
    <w:p w14:paraId="3DD7F17B"/>
    <w:sectPr>
      <w:head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6973">
    <w:pPr>
      <w:pStyle w:val="6"/>
      <w:pBdr>
        <w:bottom w:val="none" w:color="auto" w:sz="0" w:space="1"/>
      </w:pBdr>
      <w:jc w:val="left"/>
      <w:rPr>
        <w:rFonts w:ascii="黑体" w:hAnsi="黑体" w:eastAsia="黑体" w:cs="黑体"/>
        <w:kern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1372B"/>
    <w:rsid w:val="0CD04E93"/>
    <w:rsid w:val="19720702"/>
    <w:rsid w:val="63513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ind w:firstLine="420" w:firstLineChars="200"/>
    </w:pPr>
    <w:rPr>
      <w:rFonts w:eastAsia="楷体_GB2312"/>
      <w:b/>
      <w:szCs w:val="24"/>
    </w:rPr>
  </w:style>
  <w:style w:type="paragraph" w:styleId="3">
    <w:name w:val="Body Text Indent"/>
    <w:basedOn w:val="1"/>
    <w:qFormat/>
    <w:uiPriority w:val="99"/>
    <w:pPr>
      <w:spacing w:after="120"/>
      <w:ind w:left="420" w:leftChars="200"/>
    </w:pPr>
  </w:style>
  <w:style w:type="paragraph" w:styleId="4">
    <w:name w:val="Body Text"/>
    <w:basedOn w:val="1"/>
    <w:next w:val="1"/>
    <w:qFormat/>
    <w:uiPriority w:val="99"/>
    <w:rPr>
      <w:rFonts w:ascii="Calibri" w:hAnsi="Calibri" w:cs="Times New Roman"/>
      <w:kern w:val="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9">
    <w:name w:val="标题 1 Char"/>
    <w:qFormat/>
    <w:locked/>
    <w:uiPriority w:val="99"/>
    <w:rPr>
      <w:rFonts w:ascii="Calibri" w:hAnsi="Calibri" w:cs="Calibri"/>
      <w:b/>
      <w:bCs/>
      <w:kern w:val="44"/>
      <w:sz w:val="44"/>
      <w:szCs w:val="44"/>
    </w:rPr>
  </w:style>
  <w:style w:type="paragraph" w:customStyle="1" w:styleId="10">
    <w:name w:val="纯文本1"/>
    <w:basedOn w:val="1"/>
    <w:qFormat/>
    <w:uiPriority w:val="0"/>
    <w:rPr>
      <w:rFonts w:ascii="宋体" w:hAnsi="Courier New" w:cs="Times New Roman"/>
      <w:szCs w:val="22"/>
    </w:rPr>
  </w:style>
  <w:style w:type="paragraph" w:customStyle="1" w:styleId="11">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4316</Words>
  <Characters>4603</Characters>
  <Lines>0</Lines>
  <Paragraphs>0</Paragraphs>
  <TotalTime>1</TotalTime>
  <ScaleCrop>false</ScaleCrop>
  <LinksUpToDate>false</LinksUpToDate>
  <CharactersWithSpaces>5120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2025-06-20T09:12:00Z</dcterms:created>
  <dc:creator>饣耳</dc:creator>
  <cp:lastModifiedBy>饣耳</cp:lastModifiedBy>
  <dcterms:modified xsi:type="dcterms:W3CDTF">2025-06-20T09:34:08Z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8A980EC118D249ED97FDE86E59A47E70_13</vt:lpwstr>
  </property>
  <property fmtid="{D5CDD505-2E9C-101B-9397-08002B2CF9AE}" pid="4" name="KSOTemplateDocerSaveRecord">
    <vt:lpwstr>eyJoZGlkIjoiYWMyZGEzMDVkZmYyMmUwMDAyY2MyMWRkMDIzODQ1YjEiLCJ1c2VySWQiOiI2MTQ1NzE3NTUifQ==</vt:lpwstr>
  </property>
</Properties>
</file>