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cs="宋体" w:asciiTheme="minorEastAsia" w:hAnsiTheme="minorEastAsia" w:eastAsiaTheme="minorEastAsia"/>
          <w:sz w:val="36"/>
          <w:szCs w:val="36"/>
        </w:rPr>
      </w:pPr>
      <w:bookmarkStart w:id="0" w:name="_Hlk192233821"/>
      <w:r>
        <w:rPr>
          <w:rFonts w:asciiTheme="minorEastAsia" w:hAnsiTheme="minorEastAsia" w:eastAsiaTheme="minorEastAsia"/>
          <w:sz w:val="36"/>
          <w:szCs w:val="36"/>
        </w:rPr>
        <w:t>拟签订合同主要条款</w:t>
      </w:r>
    </w:p>
    <w:bookmarkEnd w:id="0"/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合同范本（仅供参考）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一、合同内容及金额：即中标人的投标内容及其成交总金额。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二、知识产权：即中标人应保证采购人在使用成交服务时，不承担任何涉及知识产权法律诉讼的责任。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三、项目完工期：合同签订之日起120日历日内完成交付，合同签订之日起60日历日完成20%的课程资源制作和上线运行。</w:t>
      </w:r>
    </w:p>
    <w:p>
      <w:pPr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质保期：</w:t>
      </w:r>
      <w:bookmarkStart w:id="1" w:name="OLE_LINK78"/>
      <w:bookmarkStart w:id="2" w:name="OLE_LINK79"/>
      <w:r>
        <w:rPr>
          <w:rFonts w:hint="eastAsia" w:ascii="宋体" w:hAnsi="宋体"/>
          <w:sz w:val="24"/>
        </w:rPr>
        <w:t>验收合格通过之日起平台运行不少于5年，服务期内，需提供包括课程智能体、AI工具集等功能的正常使用。</w:t>
      </w:r>
      <w:bookmarkEnd w:id="1"/>
      <w:bookmarkEnd w:id="2"/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四、项目实施地点：陕西国防工业职业技术学院指定地点。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五、结算方式：</w:t>
      </w:r>
    </w:p>
    <w:p>
      <w:pPr>
        <w:widowControl/>
        <w:adjustRightInd w:val="0"/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（1）付款条件说明：</w:t>
      </w:r>
      <w:r>
        <w:rPr>
          <w:rFonts w:hint="eastAsia" w:ascii="宋体" w:hAnsi="宋体"/>
          <w:sz w:val="24"/>
          <w:u w:val="single"/>
          <w:lang w:bidi="ar"/>
        </w:rPr>
        <w:t>合同签订后</w:t>
      </w:r>
      <w:r>
        <w:rPr>
          <w:rFonts w:hint="eastAsia" w:cs="宋体" w:asciiTheme="minorEastAsia" w:hAnsiTheme="minorEastAsia"/>
          <w:kern w:val="0"/>
          <w:sz w:val="24"/>
        </w:rPr>
        <w:t>，达到付款条件起</w:t>
      </w:r>
      <w:r>
        <w:rPr>
          <w:rFonts w:hint="eastAsia" w:cs="宋体" w:asciiTheme="minorEastAsia" w:hAnsiTheme="minorEastAsia"/>
          <w:kern w:val="0"/>
          <w:sz w:val="24"/>
          <w:u w:val="single"/>
        </w:rPr>
        <w:t xml:space="preserve"> 30 </w:t>
      </w:r>
      <w:r>
        <w:rPr>
          <w:rFonts w:hint="eastAsia" w:cs="宋体" w:asciiTheme="minorEastAsia" w:hAnsiTheme="minorEastAsia"/>
          <w:kern w:val="0"/>
          <w:sz w:val="24"/>
        </w:rPr>
        <w:t>日，支付合同总金额的</w:t>
      </w:r>
      <w:r>
        <w:rPr>
          <w:rFonts w:hint="eastAsia" w:cs="宋体" w:asciiTheme="minorEastAsia" w:hAnsiTheme="minorEastAsia"/>
          <w:kern w:val="0"/>
          <w:sz w:val="24"/>
          <w:u w:val="single"/>
        </w:rPr>
        <w:t xml:space="preserve"> 40.00 </w:t>
      </w:r>
      <w:r>
        <w:rPr>
          <w:rFonts w:hint="eastAsia" w:cs="宋体" w:asciiTheme="minorEastAsia" w:hAnsiTheme="minorEastAsia"/>
          <w:kern w:val="0"/>
          <w:sz w:val="24"/>
        </w:rPr>
        <w:t>%。</w:t>
      </w:r>
    </w:p>
    <w:p>
      <w:pPr>
        <w:widowControl/>
        <w:adjustRightInd w:val="0"/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（2）付款条件说明：</w:t>
      </w:r>
      <w:r>
        <w:rPr>
          <w:rFonts w:hint="eastAsia" w:cs="宋体" w:asciiTheme="minorEastAsia" w:hAnsiTheme="minorEastAsia"/>
          <w:kern w:val="0"/>
          <w:sz w:val="24"/>
          <w:u w:val="single"/>
        </w:rPr>
        <w:t>项目交付验收合格后</w:t>
      </w:r>
      <w:r>
        <w:rPr>
          <w:rFonts w:hint="eastAsia" w:cs="宋体" w:asciiTheme="minorEastAsia" w:hAnsiTheme="minorEastAsia"/>
          <w:kern w:val="0"/>
          <w:sz w:val="24"/>
        </w:rPr>
        <w:t>，达到付款条件起</w:t>
      </w:r>
      <w:r>
        <w:rPr>
          <w:rFonts w:hint="eastAsia" w:cs="宋体" w:asciiTheme="minorEastAsia" w:hAnsiTheme="minorEastAsia"/>
          <w:kern w:val="0"/>
          <w:sz w:val="24"/>
          <w:u w:val="single"/>
        </w:rPr>
        <w:t xml:space="preserve"> 30 </w:t>
      </w:r>
      <w:r>
        <w:rPr>
          <w:rFonts w:hint="eastAsia" w:cs="宋体" w:asciiTheme="minorEastAsia" w:hAnsiTheme="minorEastAsia"/>
          <w:kern w:val="0"/>
          <w:sz w:val="24"/>
        </w:rPr>
        <w:t>日，支付合同总金额的</w:t>
      </w:r>
      <w:r>
        <w:rPr>
          <w:rFonts w:hint="eastAsia" w:cs="宋体" w:asciiTheme="minorEastAsia" w:hAnsiTheme="minorEastAsia"/>
          <w:kern w:val="0"/>
          <w:sz w:val="24"/>
          <w:u w:val="single"/>
        </w:rPr>
        <w:t xml:space="preserve"> 60.00</w:t>
      </w:r>
      <w:r>
        <w:rPr>
          <w:rFonts w:hint="eastAsia" w:cs="宋体" w:asciiTheme="minorEastAsia" w:hAnsiTheme="minorEastAsia"/>
          <w:kern w:val="0"/>
          <w:sz w:val="24"/>
        </w:rPr>
        <w:t>%。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六、履约保证金：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</w:t>
      </w:r>
      <w:bookmarkStart w:id="3" w:name="OLE_LINK8"/>
      <w:r>
        <w:rPr>
          <w:rFonts w:hint="eastAsia" w:ascii="宋体" w:hAnsi="宋体" w:cs="宋体"/>
          <w:sz w:val="24"/>
        </w:rPr>
        <w:t>中标人</w:t>
      </w:r>
      <w:bookmarkEnd w:id="3"/>
      <w:r>
        <w:rPr>
          <w:rFonts w:hint="eastAsia" w:ascii="宋体" w:hAnsi="宋体" w:cs="宋体"/>
          <w:sz w:val="24"/>
        </w:rPr>
        <w:t>与采购人签订合同前须按合同总价款的5%作为履约保证金缴纳至采购人账户。验收合格后，经采购人确认中标人履行了合同约定的义务，无违约情形，一次性予以无息退还。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宋体"/>
          <w:bCs/>
          <w:sz w:val="24"/>
        </w:rPr>
        <w:t>2、履约保证金缴纳形式：</w:t>
      </w:r>
      <w:r>
        <w:rPr>
          <w:rFonts w:hint="eastAsia" w:ascii="宋体" w:hAnsi="宋体" w:cs="宋体"/>
          <w:sz w:val="24"/>
        </w:rPr>
        <w:t>中标人</w:t>
      </w:r>
      <w:r>
        <w:rPr>
          <w:rFonts w:hint="eastAsia" w:ascii="宋体" w:hAnsi="宋体" w:cs="宋体"/>
          <w:bCs/>
          <w:sz w:val="24"/>
        </w:rPr>
        <w:t>应当以支票、汇票、本票、保函等非现金形式缴纳。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七、质量保证：</w:t>
      </w:r>
      <w:r>
        <w:rPr>
          <w:rFonts w:hint="eastAsia" w:ascii="宋体" w:hAnsi="宋体" w:cs="宋体"/>
          <w:sz w:val="24"/>
        </w:rPr>
        <w:t>中标人</w:t>
      </w:r>
      <w:r>
        <w:rPr>
          <w:rFonts w:hint="eastAsia" w:ascii="宋体" w:hAnsi="宋体"/>
          <w:sz w:val="24"/>
        </w:rPr>
        <w:t>应当明确售后服务公约。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八、采购项目执行内容需要调整时，经采购人同意后，可以对相应的参数指标进行调整，并协商确定价格差额计算方法和负担办法。</w:t>
      </w:r>
    </w:p>
    <w:p>
      <w:pPr>
        <w:pStyle w:val="6"/>
        <w:spacing w:line="360" w:lineRule="auto"/>
        <w:ind w:firstLine="240"/>
      </w:pPr>
      <w:r>
        <w:rPr>
          <w:rFonts w:hint="eastAsia"/>
        </w:rPr>
        <w:t xml:space="preserve">  九、验收</w:t>
      </w:r>
    </w:p>
    <w:p>
      <w:pPr>
        <w:pStyle w:val="6"/>
        <w:spacing w:line="360" w:lineRule="auto"/>
        <w:ind w:firstLine="480" w:firstLineChars="200"/>
      </w:pPr>
      <w:r>
        <w:t>由采购人负责组织验收或者邀请有关专家、质检机构、采购代理机构共同进行验收,验收费用由中标人支付(备注：如有验收须向采购代理机构支付金额2000-3000元不等)；验收合格须交接项目实施的全部资料，并填写采购项目验收报告单。验收须以合同、招标文件及响应文件、澄清、及国家相应的标准、规范等为依据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十、合同争议的解决：合同执行中发生争议的，当事人双方应协商解决，协商达不成一致时，可向人民法院提请诉讼。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十一、在发生不可抗力情况下的应对措施和解决办法。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十二、合同一经签订，不得擅自变更、中止或者终止合同。对确需变更、调整或者中止、终止合同的，应按规定履行相应的手续。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十三、违约责任：依据《中华人民共和国民法典》、《中华人民共和国政府采购法》的相关条款和本合同约定，</w:t>
      </w:r>
      <w:r>
        <w:rPr>
          <w:rFonts w:hint="eastAsia" w:ascii="宋体" w:hAnsi="宋体" w:cs="宋体"/>
          <w:sz w:val="24"/>
        </w:rPr>
        <w:t>中标人</w:t>
      </w:r>
      <w:r>
        <w:rPr>
          <w:rFonts w:hint="eastAsia" w:ascii="宋体" w:hAnsi="宋体"/>
          <w:sz w:val="24"/>
        </w:rPr>
        <w:t>未全面履行合同义务或者发生违约，采购人会同采购代理机构有权终止合同，依法向</w:t>
      </w:r>
      <w:r>
        <w:rPr>
          <w:rFonts w:hint="eastAsia" w:ascii="宋体" w:hAnsi="宋体" w:cs="宋体"/>
          <w:sz w:val="24"/>
        </w:rPr>
        <w:t>中标人</w:t>
      </w:r>
      <w:r>
        <w:rPr>
          <w:rFonts w:hint="eastAsia" w:ascii="宋体" w:hAnsi="宋体"/>
          <w:sz w:val="24"/>
        </w:rPr>
        <w:t>进行经济索赔，并报请政府采购监督管理机关进行相应的行政处罚。采购人违约的，应当赔偿给</w:t>
      </w:r>
      <w:r>
        <w:rPr>
          <w:rFonts w:hint="eastAsia" w:ascii="宋体" w:hAnsi="宋体" w:cs="宋体"/>
          <w:sz w:val="24"/>
        </w:rPr>
        <w:t>中标人</w:t>
      </w:r>
      <w:r>
        <w:rPr>
          <w:rFonts w:hint="eastAsia" w:ascii="宋体" w:hAnsi="宋体"/>
          <w:sz w:val="24"/>
        </w:rPr>
        <w:t>造成的经济损失。</w:t>
      </w:r>
    </w:p>
    <w:p>
      <w:pPr>
        <w:tabs>
          <w:tab w:val="left" w:pos="980"/>
        </w:tabs>
        <w:spacing w:line="360" w:lineRule="auto"/>
        <w:ind w:firstLine="42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十四、本合同一式陆份，甲方肆份，乙方、采购代理机构各执壹份。签字盖章后生效，合同执行完毕自动失效（合同的服务承诺则长期有效）。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十五、其它（在合同中具体明确）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中标人全称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>
      <w:pPr>
        <w:pStyle w:val="10"/>
        <w:spacing w:line="360" w:lineRule="auto"/>
        <w:rPr>
          <w:sz w:val="24"/>
          <w:szCs w:val="24"/>
        </w:rPr>
      </w:pP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5E3C5F4F"/>
    <w:rsid w:val="5E3C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宋体" w:hAnsi="宋体" w:eastAsia="宋体" w:cs="宋体"/>
      <w:sz w:val="24"/>
      <w:lang w:val="zh-CN" w:bidi="zh-CN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5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  <w:style w:type="paragraph" w:styleId="6">
    <w:name w:val="Body Text First Indent"/>
    <w:basedOn w:val="3"/>
    <w:next w:val="7"/>
    <w:unhideWhenUsed/>
    <w:qFormat/>
    <w:uiPriority w:val="99"/>
    <w:pPr>
      <w:ind w:firstLine="420" w:firstLineChars="100"/>
    </w:pPr>
  </w:style>
  <w:style w:type="paragraph" w:customStyle="1" w:styleId="7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customStyle="1" w:styleId="10">
    <w:name w:val="null3"/>
    <w:hidden/>
    <w:qFormat/>
    <w:uiPriority w:val="0"/>
    <w:pPr>
      <w:jc w:val="center"/>
      <w:outlineLvl w:val="1"/>
    </w:pPr>
    <w:rPr>
      <w:rFonts w:ascii="宋体" w:hAnsi="宋体" w:eastAsia="宋体" w:cs="宋体"/>
      <w:b/>
      <w:bCs/>
      <w:color w:val="333333"/>
      <w:sz w:val="39"/>
      <w:szCs w:val="39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2025-06-18T09:18:00Z</dcterms:created>
  <dc:creator>ANNY</dc:creator>
  <cp:lastModifiedBy>ANNY</cp:lastModifiedBy>
  <dcterms:modified xsi:type="dcterms:W3CDTF">2025-06-18T09:18:41Z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B4AF0DE50E354CC3BCF709E2726EEE5A_11</vt:lpwstr>
  </property>
</Properties>
</file>