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ageBreakBefore/>
        <w:rPr>
          <w:rFonts w:hint="eastAsia" w:ascii="宋体" w:cs="宋体"/>
          <w:b w:val="0"/>
          <w:color w:val="000000"/>
          <w:sz w:val="48"/>
          <w:szCs w:val="48"/>
        </w:rPr>
      </w:pPr>
      <w:r>
        <w:rPr>
          <w:rFonts w:hint="eastAsia" w:ascii="宋体" w:hAnsi="宋体" w:cs="宋体"/>
          <w:szCs w:val="32"/>
        </w:rPr>
        <w:t>合同条款</w:t>
      </w:r>
    </w:p>
    <w:p>
      <w:pPr>
        <w:keepNext w:val="0"/>
        <w:keepLines w:val="0"/>
        <w:pageBreakBefore w:val="0"/>
        <w:widowControl w:val="0"/>
        <w:kinsoku w:val="0"/>
        <w:wordWrap/>
        <w:overflowPunct/>
        <w:topLinePunct w:val="0"/>
        <w:autoSpaceDE/>
        <w:autoSpaceDN/>
        <w:bidi w:val="0"/>
        <w:adjustRightInd/>
        <w:spacing w:line="360" w:lineRule="auto"/>
        <w:ind w:firstLine="480" w:firstLineChars="200"/>
        <w:jc w:val="center"/>
        <w:rPr>
          <w:rFonts w:hint="eastAsia" w:ascii="宋体" w:hAnsi="宋体" w:cs="宋体"/>
          <w:sz w:val="24"/>
          <w:highlight w:val="none"/>
          <w:lang w:eastAsia="zh-CN"/>
        </w:rPr>
      </w:pPr>
      <w:r>
        <w:rPr>
          <w:rFonts w:hint="eastAsia" w:ascii="宋体" w:hAnsi="宋体" w:cs="宋体"/>
          <w:sz w:val="24"/>
          <w:highlight w:val="none"/>
          <w:lang w:eastAsia="zh-CN"/>
        </w:rPr>
        <w:t>（合同仅供参考，以实际签订为准）</w:t>
      </w:r>
    </w:p>
    <w:p>
      <w:pPr>
        <w:keepNext w:val="0"/>
        <w:keepLines w:val="0"/>
        <w:pageBreakBefore w:val="0"/>
        <w:widowControl w:val="0"/>
        <w:kinsoku w:val="0"/>
        <w:wordWrap/>
        <w:overflowPunct/>
        <w:topLinePunct w:val="0"/>
        <w:autoSpaceDE/>
        <w:autoSpaceDN/>
        <w:bidi w:val="0"/>
        <w:adjustRightInd/>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甲方：</w:t>
      </w:r>
      <w:r>
        <w:rPr>
          <w:rFonts w:hint="eastAsia" w:ascii="宋体" w:hAnsi="宋体" w:eastAsia="宋体" w:cs="宋体"/>
          <w:sz w:val="24"/>
          <w:szCs w:val="24"/>
          <w:u w:val="single"/>
        </w:rPr>
        <w:t xml:space="preserve">              </w:t>
      </w:r>
    </w:p>
    <w:p>
      <w:pPr>
        <w:keepNext w:val="0"/>
        <w:keepLines w:val="0"/>
        <w:pageBreakBefore w:val="0"/>
        <w:widowControl w:val="0"/>
        <w:kinsoku w:val="0"/>
        <w:wordWrap/>
        <w:overflowPunct/>
        <w:topLinePunct w:val="0"/>
        <w:autoSpaceDE/>
        <w:autoSpaceDN/>
        <w:bidi w:val="0"/>
        <w:adjustRightIn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rPr>
        <w:t xml:space="preserve">              </w:t>
      </w:r>
    </w:p>
    <w:p>
      <w:pPr>
        <w:keepNext w:val="0"/>
        <w:keepLines w:val="0"/>
        <w:pageBreakBefore w:val="0"/>
        <w:widowControl w:val="0"/>
        <w:kinsoku w:val="0"/>
        <w:wordWrap/>
        <w:overflowPunct/>
        <w:topLinePunct w:val="0"/>
        <w:autoSpaceDE/>
        <w:autoSpaceDN/>
        <w:bidi w:val="0"/>
        <w:adjustRightIn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根据《中华人民共和国政府采购法》、《中华人民共和国民法典》等法律法规，甲方通过</w:t>
      </w:r>
      <w:r>
        <w:rPr>
          <w:rFonts w:hint="eastAsia" w:ascii="宋体" w:hAnsi="宋体" w:eastAsia="宋体" w:cs="宋体"/>
          <w:sz w:val="24"/>
          <w:szCs w:val="24"/>
          <w:lang w:eastAsia="zh-CN"/>
        </w:rPr>
        <w:t>竞争性磋商</w:t>
      </w:r>
      <w:r>
        <w:rPr>
          <w:rFonts w:hint="eastAsia" w:ascii="宋体" w:hAnsi="宋体" w:eastAsia="宋体" w:cs="宋体"/>
          <w:sz w:val="24"/>
          <w:szCs w:val="24"/>
        </w:rPr>
        <w:t>，选定乙方为成交单位。甲、乙双方在平等基础上协商一致，达成如下合同条款：</w:t>
      </w:r>
    </w:p>
    <w:p>
      <w:pPr>
        <w:keepNext w:val="0"/>
        <w:keepLines w:val="0"/>
        <w:pageBreakBefore w:val="0"/>
        <w:widowControl w:val="0"/>
        <w:kinsoku w:val="0"/>
        <w:wordWrap/>
        <w:overflowPunct/>
        <w:topLinePunct w:val="0"/>
        <w:autoSpaceDE/>
        <w:autoSpaceDN/>
        <w:bidi w:val="0"/>
        <w:adjustRightInd/>
        <w:spacing w:line="360" w:lineRule="auto"/>
        <w:ind w:firstLine="480" w:firstLineChars="200"/>
        <w:outlineLvl w:val="9"/>
        <w:rPr>
          <w:rFonts w:hint="eastAsia" w:ascii="宋体" w:hAnsi="宋体" w:eastAsia="宋体" w:cs="宋体"/>
          <w:sz w:val="24"/>
          <w:szCs w:val="24"/>
        </w:rPr>
      </w:pPr>
      <w:bookmarkStart w:id="0" w:name="_Toc2510"/>
      <w:r>
        <w:rPr>
          <w:rFonts w:hint="eastAsia" w:ascii="宋体" w:hAnsi="宋体" w:eastAsia="宋体" w:cs="宋体"/>
          <w:sz w:val="24"/>
          <w:szCs w:val="24"/>
        </w:rPr>
        <w:t>一、</w:t>
      </w:r>
      <w:r>
        <w:rPr>
          <w:rFonts w:hint="eastAsia" w:ascii="宋体" w:hAnsi="宋体" w:eastAsia="宋体" w:cs="宋体"/>
          <w:b/>
          <w:sz w:val="24"/>
          <w:szCs w:val="24"/>
          <w:lang w:eastAsia="zh-CN"/>
        </w:rPr>
        <w:t>服务内容</w:t>
      </w:r>
      <w:bookmarkEnd w:id="0"/>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6"/>
        <w:gridCol w:w="73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400" w:lineRule="exact"/>
              <w:ind w:firstLine="241" w:firstLineChars="100"/>
              <w:jc w:val="both"/>
              <w:textAlignment w:val="baseline"/>
              <w:rPr>
                <w:rStyle w:val="8"/>
                <w:rFonts w:ascii="宋体" w:hAnsi="宋体"/>
                <w:b/>
                <w:i w:val="0"/>
                <w:caps w:val="0"/>
                <w:spacing w:val="0"/>
                <w:w w:val="100"/>
                <w:kern w:val="2"/>
                <w:sz w:val="24"/>
                <w:szCs w:val="22"/>
                <w:lang w:val="en-US" w:eastAsia="zh-CN" w:bidi="ar-SA"/>
              </w:rPr>
            </w:pPr>
            <w:bookmarkStart w:id="1" w:name="_Toc29543"/>
            <w:r>
              <w:rPr>
                <w:rStyle w:val="8"/>
                <w:rFonts w:ascii="宋体" w:hAnsi="宋体"/>
                <w:b/>
                <w:i w:val="0"/>
                <w:caps w:val="0"/>
                <w:spacing w:val="0"/>
                <w:w w:val="100"/>
                <w:kern w:val="2"/>
                <w:sz w:val="24"/>
                <w:szCs w:val="22"/>
                <w:lang w:val="en-US" w:eastAsia="zh-CN" w:bidi="ar-SA"/>
              </w:rPr>
              <w:t>序号</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400" w:lineRule="exact"/>
              <w:ind w:firstLine="482" w:firstLineChars="200"/>
              <w:jc w:val="center"/>
              <w:textAlignment w:val="baseline"/>
              <w:rPr>
                <w:rStyle w:val="8"/>
                <w:rFonts w:ascii="宋体" w:hAnsi="宋体"/>
                <w:b/>
                <w:i w:val="0"/>
                <w:caps w:val="0"/>
                <w:spacing w:val="0"/>
                <w:w w:val="100"/>
                <w:kern w:val="2"/>
                <w:sz w:val="24"/>
                <w:szCs w:val="22"/>
                <w:lang w:val="en-US" w:eastAsia="zh-CN" w:bidi="ar-SA"/>
              </w:rPr>
            </w:pPr>
            <w:r>
              <w:rPr>
                <w:rStyle w:val="8"/>
                <w:rFonts w:ascii="宋体" w:hAnsi="宋体"/>
                <w:b/>
                <w:i w:val="0"/>
                <w:caps w:val="0"/>
                <w:spacing w:val="0"/>
                <w:w w:val="100"/>
                <w:kern w:val="2"/>
                <w:sz w:val="24"/>
                <w:szCs w:val="22"/>
                <w:lang w:val="en-US" w:eastAsia="zh-CN" w:bidi="ar-SA"/>
              </w:rPr>
              <w:t>服务内容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val="0"/>
              <w:spacing w:before="0" w:beforeAutospacing="0" w:after="0" w:afterAutospacing="0" w:line="240" w:lineRule="auto"/>
              <w:ind w:firstLine="420" w:firstLineChars="200"/>
              <w:jc w:val="center"/>
              <w:textAlignment w:val="baseline"/>
              <w:rPr>
                <w:rStyle w:val="8"/>
                <w:rFonts w:ascii="宋体" w:hAnsi="宋体"/>
                <w:b w:val="0"/>
                <w:i w:val="0"/>
                <w:caps w:val="0"/>
                <w:color w:val="000000"/>
                <w:spacing w:val="0"/>
                <w:w w:val="100"/>
                <w:kern w:val="2"/>
                <w:sz w:val="21"/>
                <w:szCs w:val="21"/>
                <w:lang w:val="en-US" w:eastAsia="zh-CN" w:bidi="ar-SA"/>
              </w:rPr>
            </w:pPr>
            <w:r>
              <w:rPr>
                <w:rStyle w:val="8"/>
                <w:rFonts w:ascii="宋体" w:hAnsi="宋体"/>
                <w:b w:val="0"/>
                <w:i w:val="0"/>
                <w:caps w:val="0"/>
                <w:color w:val="000000"/>
                <w:spacing w:val="0"/>
                <w:w w:val="100"/>
                <w:kern w:val="2"/>
                <w:sz w:val="21"/>
                <w:szCs w:val="21"/>
                <w:lang w:val="en-US" w:eastAsia="zh-CN" w:bidi="ar-SA"/>
              </w:rPr>
              <w:t>1</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8"/>
                <w:rFonts w:ascii="宋体" w:hAnsi="宋体"/>
                <w:b w:val="0"/>
                <w:i w:val="0"/>
                <w:caps w:val="0"/>
                <w:color w:val="000000"/>
                <w:spacing w:val="0"/>
                <w:w w:val="100"/>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val="0"/>
              <w:spacing w:before="0" w:beforeAutospacing="0" w:after="0" w:afterAutospacing="0" w:line="240" w:lineRule="auto"/>
              <w:ind w:firstLine="420" w:firstLineChars="200"/>
              <w:jc w:val="center"/>
              <w:textAlignment w:val="baseline"/>
              <w:rPr>
                <w:rStyle w:val="8"/>
                <w:rFonts w:ascii="宋体" w:hAnsi="宋体"/>
                <w:b w:val="0"/>
                <w:i w:val="0"/>
                <w:caps w:val="0"/>
                <w:color w:val="000000"/>
                <w:spacing w:val="0"/>
                <w:w w:val="100"/>
                <w:kern w:val="2"/>
                <w:sz w:val="21"/>
                <w:szCs w:val="21"/>
                <w:lang w:val="en-US" w:eastAsia="zh-CN" w:bidi="ar-SA"/>
              </w:rPr>
            </w:pPr>
            <w:r>
              <w:rPr>
                <w:rStyle w:val="8"/>
                <w:rFonts w:ascii="宋体" w:hAnsi="宋体"/>
                <w:b w:val="0"/>
                <w:i w:val="0"/>
                <w:caps w:val="0"/>
                <w:color w:val="000000"/>
                <w:spacing w:val="0"/>
                <w:w w:val="100"/>
                <w:kern w:val="2"/>
                <w:sz w:val="21"/>
                <w:szCs w:val="21"/>
                <w:lang w:val="en-US" w:eastAsia="zh-CN" w:bidi="ar-SA"/>
              </w:rPr>
              <w:t>2</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8"/>
                <w:rFonts w:ascii="宋体" w:hAnsi="宋体"/>
                <w:b w:val="0"/>
                <w:i w:val="0"/>
                <w:caps w:val="0"/>
                <w:color w:val="000000"/>
                <w:spacing w:val="0"/>
                <w:w w:val="100"/>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val="0"/>
              <w:spacing w:before="0" w:beforeAutospacing="0" w:after="0" w:afterAutospacing="0" w:line="240" w:lineRule="auto"/>
              <w:ind w:firstLine="420" w:firstLineChars="200"/>
              <w:jc w:val="center"/>
              <w:textAlignment w:val="baseline"/>
              <w:rPr>
                <w:rStyle w:val="8"/>
                <w:rFonts w:ascii="宋体" w:hAnsi="宋体"/>
                <w:b w:val="0"/>
                <w:i w:val="0"/>
                <w:caps w:val="0"/>
                <w:color w:val="000000"/>
                <w:spacing w:val="0"/>
                <w:w w:val="100"/>
                <w:kern w:val="2"/>
                <w:sz w:val="21"/>
                <w:szCs w:val="21"/>
                <w:lang w:val="en-US" w:eastAsia="zh-CN" w:bidi="ar-SA"/>
              </w:rPr>
            </w:pPr>
            <w:r>
              <w:rPr>
                <w:rStyle w:val="8"/>
                <w:rFonts w:ascii="宋体" w:hAnsi="宋体"/>
                <w:b w:val="0"/>
                <w:i w:val="0"/>
                <w:caps w:val="0"/>
                <w:color w:val="000000"/>
                <w:spacing w:val="0"/>
                <w:w w:val="100"/>
                <w:kern w:val="2"/>
                <w:sz w:val="21"/>
                <w:szCs w:val="21"/>
                <w:lang w:val="en-US" w:eastAsia="zh-CN" w:bidi="ar-SA"/>
              </w:rPr>
              <w:t>3</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8"/>
                <w:rFonts w:ascii="宋体" w:hAnsi="宋体"/>
                <w:b w:val="0"/>
                <w:i w:val="0"/>
                <w:caps w:val="0"/>
                <w:color w:val="000000"/>
                <w:spacing w:val="0"/>
                <w:w w:val="100"/>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val="0"/>
              <w:spacing w:before="0" w:beforeAutospacing="0" w:after="0" w:afterAutospacing="0" w:line="240" w:lineRule="auto"/>
              <w:ind w:firstLine="420" w:firstLineChars="200"/>
              <w:jc w:val="center"/>
              <w:textAlignment w:val="baseline"/>
              <w:rPr>
                <w:rStyle w:val="8"/>
                <w:rFonts w:ascii="宋体" w:hAnsi="宋体"/>
                <w:b w:val="0"/>
                <w:i w:val="0"/>
                <w:caps w:val="0"/>
                <w:color w:val="000000"/>
                <w:spacing w:val="0"/>
                <w:w w:val="100"/>
                <w:kern w:val="2"/>
                <w:sz w:val="21"/>
                <w:szCs w:val="21"/>
                <w:lang w:val="en-US" w:eastAsia="zh-CN" w:bidi="ar-SA"/>
              </w:rPr>
            </w:pPr>
            <w:r>
              <w:rPr>
                <w:rStyle w:val="8"/>
                <w:rFonts w:ascii="宋体" w:hAnsi="宋体"/>
                <w:b w:val="0"/>
                <w:i w:val="0"/>
                <w:caps w:val="0"/>
                <w:color w:val="000000"/>
                <w:spacing w:val="0"/>
                <w:w w:val="100"/>
                <w:kern w:val="2"/>
                <w:sz w:val="21"/>
                <w:szCs w:val="21"/>
                <w:lang w:val="en-US" w:eastAsia="zh-CN" w:bidi="ar-SA"/>
              </w:rPr>
              <w:t>…</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8"/>
                <w:rFonts w:ascii="宋体" w:hAnsi="宋体"/>
                <w:b w:val="0"/>
                <w:i w:val="0"/>
                <w:caps w:val="0"/>
                <w:color w:val="000000"/>
                <w:spacing w:val="0"/>
                <w:w w:val="100"/>
                <w:kern w:val="2"/>
                <w:sz w:val="21"/>
                <w:szCs w:val="21"/>
                <w:lang w:val="en-US" w:eastAsia="zh-CN" w:bidi="ar-SA"/>
              </w:rPr>
            </w:pPr>
          </w:p>
        </w:tc>
      </w:tr>
    </w:tbl>
    <w:p>
      <w:pPr>
        <w:keepNext w:val="0"/>
        <w:keepLines w:val="0"/>
        <w:pageBreakBefore w:val="0"/>
        <w:widowControl w:val="0"/>
        <w:wordWrap/>
        <w:overflowPunct/>
        <w:topLinePunct w:val="0"/>
        <w:autoSpaceDE/>
        <w:autoSpaceDN/>
        <w:bidi w:val="0"/>
        <w:adjustRightInd/>
        <w:spacing w:line="360" w:lineRule="auto"/>
        <w:ind w:firstLine="480" w:firstLineChars="200"/>
        <w:outlineLvl w:val="9"/>
        <w:rPr>
          <w:rStyle w:val="8"/>
          <w:rFonts w:ascii="宋体" w:hAnsi="宋体"/>
          <w:b w:val="0"/>
          <w:i w:val="0"/>
          <w:caps w:val="0"/>
          <w:spacing w:val="0"/>
          <w:w w:val="100"/>
          <w:kern w:val="2"/>
          <w:sz w:val="24"/>
          <w:szCs w:val="24"/>
          <w:lang w:val="en-US" w:eastAsia="zh-CN" w:bidi="ar-SA"/>
        </w:rPr>
      </w:pPr>
      <w:r>
        <w:rPr>
          <w:rStyle w:val="8"/>
          <w:rFonts w:ascii="宋体" w:hAnsi="宋体"/>
          <w:b w:val="0"/>
          <w:i w:val="0"/>
          <w:caps w:val="0"/>
          <w:spacing w:val="0"/>
          <w:w w:val="100"/>
          <w:kern w:val="2"/>
          <w:sz w:val="24"/>
          <w:szCs w:val="24"/>
          <w:lang w:val="en-US" w:eastAsia="zh-CN" w:bidi="ar-SA"/>
        </w:rPr>
        <w:t>乙方负责按以上确定的服务及配套内容进行服务，及时制定服务计划，确保所有服务有序、安全、全面进行，做好服务工作。</w:t>
      </w:r>
    </w:p>
    <w:p>
      <w:pPr>
        <w:keepNext w:val="0"/>
        <w:keepLines w:val="0"/>
        <w:pageBreakBefore w:val="0"/>
        <w:widowControl w:val="0"/>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rPr>
      </w:pPr>
      <w:r>
        <w:rPr>
          <w:rFonts w:hint="eastAsia" w:ascii="宋体" w:hAnsi="宋体" w:eastAsia="宋体" w:cs="宋体"/>
          <w:b/>
          <w:sz w:val="24"/>
          <w:szCs w:val="24"/>
        </w:rPr>
        <w:t>二、合同价格</w:t>
      </w:r>
      <w:bookmarkEnd w:id="1"/>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8"/>
        <w:gridCol w:w="3261"/>
        <w:gridCol w:w="40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exact"/>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400" w:lineRule="exact"/>
              <w:jc w:val="both"/>
              <w:textAlignment w:val="baseline"/>
              <w:rPr>
                <w:rStyle w:val="8"/>
                <w:rFonts w:ascii="宋体" w:hAnsi="宋体"/>
                <w:b/>
                <w:i w:val="0"/>
                <w:caps w:val="0"/>
                <w:spacing w:val="0"/>
                <w:w w:val="100"/>
                <w:kern w:val="2"/>
                <w:sz w:val="24"/>
                <w:szCs w:val="22"/>
                <w:lang w:val="en-US" w:eastAsia="zh-CN" w:bidi="ar-SA"/>
              </w:rPr>
            </w:pPr>
            <w:r>
              <w:rPr>
                <w:rStyle w:val="8"/>
                <w:rFonts w:ascii="宋体" w:hAnsi="宋体"/>
                <w:b/>
                <w:i w:val="0"/>
                <w:caps w:val="0"/>
                <w:spacing w:val="0"/>
                <w:w w:val="100"/>
                <w:kern w:val="2"/>
                <w:sz w:val="24"/>
                <w:szCs w:val="22"/>
                <w:lang w:val="en-US" w:eastAsia="zh-CN" w:bidi="ar-SA"/>
              </w:rPr>
              <w:t>序号</w:t>
            </w:r>
          </w:p>
        </w:tc>
        <w:tc>
          <w:tcPr>
            <w:tcW w:w="32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400" w:lineRule="exact"/>
              <w:ind w:firstLine="482" w:firstLineChars="200"/>
              <w:jc w:val="center"/>
              <w:textAlignment w:val="baseline"/>
              <w:rPr>
                <w:rStyle w:val="8"/>
                <w:rFonts w:ascii="宋体" w:hAnsi="宋体"/>
                <w:b/>
                <w:i w:val="0"/>
                <w:caps w:val="0"/>
                <w:spacing w:val="0"/>
                <w:w w:val="100"/>
                <w:kern w:val="2"/>
                <w:sz w:val="24"/>
                <w:szCs w:val="22"/>
                <w:lang w:val="en-US" w:eastAsia="zh-CN" w:bidi="ar-SA"/>
              </w:rPr>
            </w:pPr>
            <w:r>
              <w:rPr>
                <w:rStyle w:val="8"/>
                <w:rFonts w:ascii="宋体" w:hAnsi="宋体"/>
                <w:b/>
                <w:i w:val="0"/>
                <w:caps w:val="0"/>
                <w:spacing w:val="0"/>
                <w:w w:val="100"/>
                <w:kern w:val="2"/>
                <w:sz w:val="24"/>
                <w:szCs w:val="22"/>
                <w:lang w:val="en-US" w:eastAsia="zh-CN" w:bidi="ar-SA"/>
              </w:rPr>
              <w:t>服务内容</w:t>
            </w:r>
          </w:p>
        </w:tc>
        <w:tc>
          <w:tcPr>
            <w:tcW w:w="4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400" w:lineRule="exact"/>
              <w:ind w:firstLine="482" w:firstLineChars="200"/>
              <w:jc w:val="center"/>
              <w:textAlignment w:val="baseline"/>
              <w:rPr>
                <w:rStyle w:val="8"/>
                <w:rFonts w:ascii="宋体" w:hAnsi="宋体"/>
                <w:b/>
                <w:i w:val="0"/>
                <w:caps w:val="0"/>
                <w:spacing w:val="0"/>
                <w:w w:val="100"/>
                <w:kern w:val="2"/>
                <w:sz w:val="24"/>
                <w:szCs w:val="22"/>
                <w:lang w:val="en-US" w:eastAsia="zh-CN" w:bidi="ar-SA"/>
              </w:rPr>
            </w:pPr>
            <w:r>
              <w:rPr>
                <w:rStyle w:val="8"/>
                <w:rFonts w:hint="eastAsia" w:ascii="宋体" w:hAnsi="宋体"/>
                <w:b/>
                <w:i w:val="0"/>
                <w:caps w:val="0"/>
                <w:spacing w:val="0"/>
                <w:w w:val="100"/>
                <w:kern w:val="2"/>
                <w:sz w:val="24"/>
                <w:szCs w:val="22"/>
                <w:lang w:val="en-US" w:eastAsia="zh-CN" w:bidi="ar-SA"/>
              </w:rPr>
              <w:t>单价（元）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exact"/>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val="0"/>
              <w:spacing w:before="0" w:beforeAutospacing="0" w:after="0" w:afterAutospacing="0" w:line="240" w:lineRule="auto"/>
              <w:ind w:firstLine="420" w:firstLineChars="200"/>
              <w:jc w:val="center"/>
              <w:textAlignment w:val="baseline"/>
              <w:rPr>
                <w:rStyle w:val="8"/>
                <w:rFonts w:ascii="宋体" w:hAnsi="宋体"/>
                <w:b w:val="0"/>
                <w:i w:val="0"/>
                <w:caps w:val="0"/>
                <w:color w:val="000000"/>
                <w:spacing w:val="0"/>
                <w:w w:val="100"/>
                <w:kern w:val="2"/>
                <w:sz w:val="21"/>
                <w:szCs w:val="21"/>
                <w:lang w:val="en-US" w:eastAsia="zh-CN" w:bidi="ar-SA"/>
              </w:rPr>
            </w:pPr>
            <w:r>
              <w:rPr>
                <w:rStyle w:val="8"/>
                <w:rFonts w:ascii="宋体" w:hAnsi="宋体"/>
                <w:b w:val="0"/>
                <w:i w:val="0"/>
                <w:caps w:val="0"/>
                <w:color w:val="000000"/>
                <w:spacing w:val="0"/>
                <w:w w:val="100"/>
                <w:kern w:val="2"/>
                <w:sz w:val="21"/>
                <w:szCs w:val="21"/>
                <w:lang w:val="en-US" w:eastAsia="zh-CN" w:bidi="ar-SA"/>
              </w:rPr>
              <w:t>1</w:t>
            </w:r>
          </w:p>
        </w:tc>
        <w:tc>
          <w:tcPr>
            <w:tcW w:w="32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8"/>
                <w:rFonts w:ascii="宋体" w:hAnsi="宋体"/>
                <w:b w:val="0"/>
                <w:i w:val="0"/>
                <w:caps w:val="0"/>
                <w:color w:val="000000"/>
                <w:spacing w:val="0"/>
                <w:w w:val="100"/>
                <w:kern w:val="2"/>
                <w:sz w:val="21"/>
                <w:szCs w:val="21"/>
                <w:lang w:val="en-US" w:eastAsia="zh-CN" w:bidi="ar-SA"/>
              </w:rPr>
            </w:pPr>
          </w:p>
        </w:tc>
        <w:tc>
          <w:tcPr>
            <w:tcW w:w="4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8"/>
                <w:rFonts w:ascii="宋体" w:hAnsi="宋体"/>
                <w:b w:val="0"/>
                <w:i w:val="0"/>
                <w:caps w:val="0"/>
                <w:color w:val="000000"/>
                <w:spacing w:val="0"/>
                <w:w w:val="100"/>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exact"/>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val="0"/>
              <w:spacing w:before="0" w:beforeAutospacing="0" w:after="0" w:afterAutospacing="0" w:line="240" w:lineRule="auto"/>
              <w:ind w:firstLine="420" w:firstLineChars="200"/>
              <w:jc w:val="center"/>
              <w:textAlignment w:val="baseline"/>
              <w:rPr>
                <w:rStyle w:val="8"/>
                <w:rFonts w:ascii="宋体" w:hAnsi="宋体"/>
                <w:b w:val="0"/>
                <w:i w:val="0"/>
                <w:caps w:val="0"/>
                <w:color w:val="000000"/>
                <w:spacing w:val="0"/>
                <w:w w:val="100"/>
                <w:kern w:val="2"/>
                <w:sz w:val="21"/>
                <w:szCs w:val="21"/>
                <w:lang w:val="en-US" w:eastAsia="zh-CN" w:bidi="ar-SA"/>
              </w:rPr>
            </w:pPr>
            <w:r>
              <w:rPr>
                <w:rStyle w:val="8"/>
                <w:rFonts w:ascii="宋体" w:hAnsi="宋体"/>
                <w:b w:val="0"/>
                <w:i w:val="0"/>
                <w:caps w:val="0"/>
                <w:color w:val="000000"/>
                <w:spacing w:val="0"/>
                <w:w w:val="100"/>
                <w:kern w:val="2"/>
                <w:sz w:val="21"/>
                <w:szCs w:val="21"/>
                <w:lang w:val="en-US" w:eastAsia="zh-CN" w:bidi="ar-SA"/>
              </w:rPr>
              <w:t>2</w:t>
            </w:r>
          </w:p>
        </w:tc>
        <w:tc>
          <w:tcPr>
            <w:tcW w:w="32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8"/>
                <w:rFonts w:ascii="宋体" w:hAnsi="宋体"/>
                <w:b w:val="0"/>
                <w:i w:val="0"/>
                <w:caps w:val="0"/>
                <w:color w:val="000000"/>
                <w:spacing w:val="0"/>
                <w:w w:val="100"/>
                <w:kern w:val="2"/>
                <w:sz w:val="21"/>
                <w:szCs w:val="21"/>
                <w:lang w:val="en-US" w:eastAsia="zh-CN" w:bidi="ar-SA"/>
              </w:rPr>
            </w:pPr>
          </w:p>
        </w:tc>
        <w:tc>
          <w:tcPr>
            <w:tcW w:w="4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8"/>
                <w:rFonts w:ascii="宋体" w:hAnsi="宋体"/>
                <w:b w:val="0"/>
                <w:i w:val="0"/>
                <w:caps w:val="0"/>
                <w:color w:val="000000"/>
                <w:spacing w:val="0"/>
                <w:w w:val="100"/>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exact"/>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val="0"/>
              <w:spacing w:before="0" w:beforeAutospacing="0" w:after="0" w:afterAutospacing="0" w:line="240" w:lineRule="auto"/>
              <w:ind w:firstLine="420" w:firstLineChars="200"/>
              <w:jc w:val="center"/>
              <w:textAlignment w:val="baseline"/>
              <w:rPr>
                <w:rStyle w:val="8"/>
                <w:rFonts w:ascii="宋体" w:hAnsi="宋体"/>
                <w:b w:val="0"/>
                <w:i w:val="0"/>
                <w:caps w:val="0"/>
                <w:color w:val="000000"/>
                <w:spacing w:val="0"/>
                <w:w w:val="100"/>
                <w:kern w:val="2"/>
                <w:sz w:val="21"/>
                <w:szCs w:val="21"/>
                <w:lang w:val="en-US" w:eastAsia="zh-CN" w:bidi="ar-SA"/>
              </w:rPr>
            </w:pPr>
            <w:r>
              <w:rPr>
                <w:rStyle w:val="8"/>
                <w:rFonts w:ascii="宋体" w:hAnsi="宋体"/>
                <w:b w:val="0"/>
                <w:i w:val="0"/>
                <w:caps w:val="0"/>
                <w:color w:val="000000"/>
                <w:spacing w:val="0"/>
                <w:w w:val="100"/>
                <w:kern w:val="2"/>
                <w:sz w:val="21"/>
                <w:szCs w:val="21"/>
                <w:lang w:val="en-US" w:eastAsia="zh-CN" w:bidi="ar-SA"/>
              </w:rPr>
              <w:t>3</w:t>
            </w:r>
          </w:p>
        </w:tc>
        <w:tc>
          <w:tcPr>
            <w:tcW w:w="32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8"/>
                <w:rFonts w:ascii="宋体" w:hAnsi="宋体"/>
                <w:b w:val="0"/>
                <w:i w:val="0"/>
                <w:caps w:val="0"/>
                <w:color w:val="000000"/>
                <w:spacing w:val="0"/>
                <w:w w:val="100"/>
                <w:kern w:val="2"/>
                <w:sz w:val="21"/>
                <w:szCs w:val="21"/>
                <w:lang w:val="en-US" w:eastAsia="zh-CN" w:bidi="ar-SA"/>
              </w:rPr>
            </w:pPr>
          </w:p>
        </w:tc>
        <w:tc>
          <w:tcPr>
            <w:tcW w:w="4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8"/>
                <w:rFonts w:ascii="宋体" w:hAnsi="宋体"/>
                <w:b w:val="0"/>
                <w:i w:val="0"/>
                <w:caps w:val="0"/>
                <w:color w:val="000000"/>
                <w:spacing w:val="0"/>
                <w:w w:val="100"/>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exact"/>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val="0"/>
              <w:spacing w:before="0" w:beforeAutospacing="0" w:after="0" w:afterAutospacing="0" w:line="240" w:lineRule="auto"/>
              <w:ind w:firstLine="420" w:firstLineChars="200"/>
              <w:jc w:val="center"/>
              <w:textAlignment w:val="baseline"/>
              <w:rPr>
                <w:rStyle w:val="8"/>
                <w:rFonts w:ascii="宋体" w:hAnsi="宋体"/>
                <w:b w:val="0"/>
                <w:i w:val="0"/>
                <w:caps w:val="0"/>
                <w:color w:val="000000"/>
                <w:spacing w:val="0"/>
                <w:w w:val="100"/>
                <w:kern w:val="2"/>
                <w:sz w:val="21"/>
                <w:szCs w:val="21"/>
                <w:lang w:val="en-US" w:eastAsia="zh-CN" w:bidi="ar-SA"/>
              </w:rPr>
            </w:pPr>
            <w:r>
              <w:rPr>
                <w:rStyle w:val="8"/>
                <w:rFonts w:ascii="宋体" w:hAnsi="宋体"/>
                <w:b w:val="0"/>
                <w:i w:val="0"/>
                <w:caps w:val="0"/>
                <w:color w:val="000000"/>
                <w:spacing w:val="0"/>
                <w:w w:val="100"/>
                <w:kern w:val="2"/>
                <w:sz w:val="21"/>
                <w:szCs w:val="21"/>
                <w:lang w:val="en-US" w:eastAsia="zh-CN" w:bidi="ar-SA"/>
              </w:rPr>
              <w:t>…</w:t>
            </w:r>
          </w:p>
        </w:tc>
        <w:tc>
          <w:tcPr>
            <w:tcW w:w="32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8"/>
                <w:rFonts w:ascii="宋体" w:hAnsi="宋体"/>
                <w:b w:val="0"/>
                <w:i w:val="0"/>
                <w:caps w:val="0"/>
                <w:color w:val="000000"/>
                <w:spacing w:val="0"/>
                <w:w w:val="100"/>
                <w:kern w:val="2"/>
                <w:sz w:val="21"/>
                <w:szCs w:val="21"/>
                <w:lang w:val="en-US" w:eastAsia="zh-CN" w:bidi="ar-SA"/>
              </w:rPr>
            </w:pPr>
          </w:p>
        </w:tc>
        <w:tc>
          <w:tcPr>
            <w:tcW w:w="4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8"/>
                <w:rFonts w:ascii="宋体" w:hAnsi="宋体"/>
                <w:b w:val="0"/>
                <w:i w:val="0"/>
                <w:caps w:val="0"/>
                <w:color w:val="000000"/>
                <w:spacing w:val="0"/>
                <w:w w:val="100"/>
                <w:kern w:val="2"/>
                <w:sz w:val="21"/>
                <w:szCs w:val="21"/>
                <w:lang w:val="en-US" w:eastAsia="zh-CN" w:bidi="ar-SA"/>
              </w:rPr>
            </w:pPr>
          </w:p>
        </w:tc>
      </w:tr>
    </w:tbl>
    <w:p>
      <w:pPr>
        <w:keepNext w:val="0"/>
        <w:keepLines w:val="0"/>
        <w:pageBreakBefore w:val="0"/>
        <w:widowControl w:val="0"/>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rPr>
      </w:pPr>
      <w:bookmarkStart w:id="2" w:name="_Toc25694"/>
      <w:r>
        <w:rPr>
          <w:rFonts w:hint="eastAsia" w:ascii="宋体" w:hAnsi="宋体" w:eastAsia="宋体" w:cs="宋体"/>
          <w:b/>
          <w:sz w:val="24"/>
          <w:szCs w:val="24"/>
          <w:lang w:eastAsia="zh-CN"/>
        </w:rPr>
        <w:t>三</w:t>
      </w:r>
      <w:r>
        <w:rPr>
          <w:rFonts w:hint="eastAsia" w:ascii="宋体" w:hAnsi="宋体" w:eastAsia="宋体" w:cs="宋体"/>
          <w:b/>
          <w:sz w:val="24"/>
          <w:szCs w:val="24"/>
        </w:rPr>
        <w:t>、付款方式</w:t>
      </w:r>
      <w:bookmarkEnd w:id="2"/>
    </w:p>
    <w:p>
      <w:pPr>
        <w:keepNext w:val="0"/>
        <w:keepLines w:val="0"/>
        <w:pageBreakBefore w:val="0"/>
        <w:widowControl w:val="0"/>
        <w:wordWrap/>
        <w:overflowPunct/>
        <w:topLinePunct w:val="0"/>
        <w:autoSpaceDE/>
        <w:autoSpaceDN/>
        <w:bidi w:val="0"/>
        <w:adjustRightInd/>
        <w:spacing w:line="360" w:lineRule="auto"/>
        <w:ind w:firstLine="480" w:firstLineChars="200"/>
        <w:outlineLvl w:val="9"/>
        <w:rPr>
          <w:rFonts w:hint="default" w:ascii="宋体" w:hAnsi="宋体" w:eastAsia="宋体" w:cs="宋体"/>
          <w:sz w:val="24"/>
          <w:szCs w:val="24"/>
          <w:highlight w:val="none"/>
          <w:lang w:val="en-US" w:eastAsia="zh-CN"/>
        </w:rPr>
      </w:pPr>
      <w:bookmarkStart w:id="3" w:name="_Toc17949"/>
      <w:r>
        <w:rPr>
          <w:rFonts w:hint="eastAsia" w:ascii="宋体" w:hAnsi="宋体" w:cs="宋体"/>
          <w:sz w:val="24"/>
          <w:szCs w:val="24"/>
          <w:highlight w:val="none"/>
          <w:lang w:val="en-US" w:eastAsia="zh-CN"/>
        </w:rPr>
        <w:t>_________________________________________________</w:t>
      </w:r>
    </w:p>
    <w:p>
      <w:pPr>
        <w:keepNext w:val="0"/>
        <w:keepLines w:val="0"/>
        <w:pageBreakBefore w:val="0"/>
        <w:widowControl w:val="0"/>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rPr>
      </w:pPr>
      <w:r>
        <w:rPr>
          <w:rFonts w:hint="eastAsia" w:ascii="宋体" w:hAnsi="宋体" w:eastAsia="宋体" w:cs="宋体"/>
          <w:b/>
          <w:sz w:val="24"/>
          <w:szCs w:val="24"/>
          <w:lang w:eastAsia="zh-CN"/>
        </w:rPr>
        <w:t>四</w:t>
      </w:r>
      <w:r>
        <w:rPr>
          <w:rFonts w:hint="eastAsia" w:ascii="宋体" w:hAnsi="宋体" w:eastAsia="宋体" w:cs="宋体"/>
          <w:b/>
          <w:sz w:val="24"/>
          <w:szCs w:val="24"/>
        </w:rPr>
        <w:t>、违约责任：</w:t>
      </w:r>
      <w:bookmarkEnd w:id="3"/>
    </w:p>
    <w:p>
      <w:pPr>
        <w:pStyle w:val="9"/>
        <w:keepNext w:val="0"/>
        <w:keepLines w:val="0"/>
        <w:pageBreakBefore w:val="0"/>
        <w:widowControl w:val="0"/>
        <w:wordWrap/>
        <w:overflowPunct/>
        <w:topLinePunct w:val="0"/>
        <w:autoSpaceDE/>
        <w:autoSpaceDN/>
        <w:bidi w:val="0"/>
        <w:adjustRightInd/>
        <w:spacing w:before="173" w:line="360" w:lineRule="auto"/>
        <w:ind w:left="-9" w:leftChars="0" w:firstLine="528" w:firstLineChars="220"/>
        <w:rPr>
          <w:rFonts w:hint="eastAsia" w:ascii="宋体" w:hAnsi="宋体" w:eastAsia="宋体" w:cs="宋体"/>
          <w:sz w:val="24"/>
          <w:szCs w:val="24"/>
        </w:rPr>
      </w:pPr>
      <w:r>
        <w:rPr>
          <w:rFonts w:hint="eastAsia" w:ascii="宋体" w:hAnsi="宋体" w:eastAsia="宋体" w:cs="宋体"/>
          <w:sz w:val="24"/>
          <w:szCs w:val="24"/>
        </w:rPr>
        <w:t>（1）按《中华人民共和国民法典》中的相关条款执行。</w:t>
      </w:r>
    </w:p>
    <w:p>
      <w:pPr>
        <w:pStyle w:val="9"/>
        <w:keepNext w:val="0"/>
        <w:keepLines w:val="0"/>
        <w:pageBreakBefore w:val="0"/>
        <w:widowControl w:val="0"/>
        <w:wordWrap/>
        <w:overflowPunct/>
        <w:topLinePunct w:val="0"/>
        <w:autoSpaceDE/>
        <w:autoSpaceDN/>
        <w:bidi w:val="0"/>
        <w:adjustRightInd/>
        <w:spacing w:before="173"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pacing w:val="-3"/>
          <w:sz w:val="24"/>
          <w:szCs w:val="24"/>
        </w:rPr>
        <w:t>未按合同要求提供服务或服务质量不能满足技术要求，采购人有权终止合同</w:t>
      </w:r>
      <w:r>
        <w:rPr>
          <w:rFonts w:hint="eastAsia" w:ascii="宋体" w:hAnsi="宋体" w:eastAsia="宋体" w:cs="宋体"/>
          <w:spacing w:val="-4"/>
          <w:sz w:val="24"/>
          <w:szCs w:val="24"/>
        </w:rPr>
        <w:t>，并对成交人违约行为进行追究，同时按《政府采购法》的有关规定进行处罚。</w:t>
      </w:r>
    </w:p>
    <w:p>
      <w:pPr>
        <w:keepNext w:val="0"/>
        <w:keepLines w:val="0"/>
        <w:pageBreakBefore w:val="0"/>
        <w:widowControl w:val="0"/>
        <w:tabs>
          <w:tab w:val="left" w:pos="840"/>
        </w:tabs>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rPr>
      </w:pPr>
      <w:bookmarkStart w:id="4" w:name="_Toc27851"/>
      <w:r>
        <w:rPr>
          <w:rFonts w:hint="eastAsia" w:ascii="宋体" w:hAnsi="宋体" w:eastAsia="宋体" w:cs="宋体"/>
          <w:b/>
          <w:sz w:val="24"/>
          <w:szCs w:val="24"/>
          <w:lang w:eastAsia="zh-CN"/>
        </w:rPr>
        <w:t>五</w:t>
      </w:r>
      <w:r>
        <w:rPr>
          <w:rFonts w:hint="eastAsia" w:ascii="宋体" w:hAnsi="宋体" w:eastAsia="宋体" w:cs="宋体"/>
          <w:b/>
          <w:sz w:val="24"/>
          <w:szCs w:val="24"/>
        </w:rPr>
        <w:t>、双方的权利和义务</w:t>
      </w:r>
      <w:bookmarkEnd w:id="4"/>
    </w:p>
    <w:p>
      <w:pPr>
        <w:keepNext w:val="0"/>
        <w:keepLines w:val="0"/>
        <w:pageBreakBefore w:val="0"/>
        <w:widowControl w:val="0"/>
        <w:tabs>
          <w:tab w:val="left" w:pos="840"/>
        </w:tabs>
        <w:wordWrap/>
        <w:overflowPunct/>
        <w:topLinePunct w:val="0"/>
        <w:autoSpaceDE/>
        <w:autoSpaceDN/>
        <w:bidi w:val="0"/>
        <w:adjustRightInd/>
        <w:spacing w:line="360" w:lineRule="auto"/>
        <w:ind w:firstLine="480" w:firstLineChars="200"/>
        <w:outlineLvl w:val="9"/>
        <w:rPr>
          <w:rFonts w:hint="eastAsia" w:ascii="宋体" w:hAnsi="宋体" w:eastAsia="宋体" w:cs="宋体"/>
          <w:sz w:val="24"/>
          <w:szCs w:val="24"/>
        </w:rPr>
      </w:pPr>
      <w:bookmarkStart w:id="5" w:name="_Toc29312"/>
      <w:r>
        <w:rPr>
          <w:rFonts w:hint="eastAsia" w:ascii="宋体" w:hAnsi="宋体" w:eastAsia="宋体" w:cs="宋体"/>
          <w:sz w:val="24"/>
          <w:szCs w:val="24"/>
        </w:rPr>
        <w:t>1、甲方责任</w:t>
      </w:r>
      <w:bookmarkEnd w:id="5"/>
    </w:p>
    <w:p>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负责核准、认定本项目相关技术资料文档；监督、参与项目执行的整个过程为乙方提供必要的工作条件，并提供产品及服务所必需的运行环境；按照合同约定支付合同款项。</w:t>
      </w:r>
    </w:p>
    <w:p>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outlineLvl w:val="9"/>
        <w:rPr>
          <w:rFonts w:hint="eastAsia" w:ascii="宋体" w:hAnsi="宋体" w:eastAsia="宋体" w:cs="宋体"/>
          <w:sz w:val="24"/>
          <w:szCs w:val="24"/>
        </w:rPr>
      </w:pPr>
      <w:bookmarkStart w:id="6" w:name="_Toc27354"/>
      <w:r>
        <w:rPr>
          <w:rFonts w:hint="eastAsia" w:ascii="宋体" w:hAnsi="宋体" w:eastAsia="宋体" w:cs="宋体"/>
          <w:sz w:val="24"/>
          <w:szCs w:val="24"/>
        </w:rPr>
        <w:t>2、乙方责任</w:t>
      </w:r>
      <w:bookmarkEnd w:id="6"/>
    </w:p>
    <w:p>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项目的交接；按时完成本合同所涉及产品及服务项目的验收工作；协助配合甲方完成</w:t>
      </w:r>
      <w:r>
        <w:rPr>
          <w:rFonts w:hint="eastAsia" w:ascii="宋体" w:hAnsi="宋体" w:eastAsia="宋体" w:cs="宋体"/>
          <w:sz w:val="24"/>
          <w:szCs w:val="24"/>
          <w:lang w:eastAsia="zh-CN"/>
        </w:rPr>
        <w:t>采购项目</w:t>
      </w:r>
      <w:r>
        <w:rPr>
          <w:rFonts w:hint="eastAsia" w:ascii="宋体" w:hAnsi="宋体" w:eastAsia="宋体" w:cs="宋体"/>
          <w:sz w:val="24"/>
          <w:szCs w:val="24"/>
        </w:rPr>
        <w:t>；做好整个项目的售后服务技术支持工作。</w:t>
      </w:r>
    </w:p>
    <w:p>
      <w:pPr>
        <w:keepNext w:val="0"/>
        <w:keepLines w:val="0"/>
        <w:pageBreakBefore w:val="0"/>
        <w:widowControl w:val="0"/>
        <w:tabs>
          <w:tab w:val="left" w:pos="840"/>
        </w:tabs>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rPr>
      </w:pPr>
      <w:bookmarkStart w:id="7" w:name="_Toc22476"/>
      <w:r>
        <w:rPr>
          <w:rFonts w:hint="eastAsia" w:ascii="宋体" w:hAnsi="宋体" w:eastAsia="宋体" w:cs="宋体"/>
          <w:b/>
          <w:sz w:val="24"/>
          <w:szCs w:val="24"/>
          <w:lang w:eastAsia="zh-CN"/>
        </w:rPr>
        <w:t>六</w:t>
      </w:r>
      <w:r>
        <w:rPr>
          <w:rFonts w:hint="eastAsia" w:ascii="宋体" w:hAnsi="宋体" w:eastAsia="宋体" w:cs="宋体"/>
          <w:b/>
          <w:sz w:val="24"/>
          <w:szCs w:val="24"/>
        </w:rPr>
        <w:t>、质量保证</w:t>
      </w:r>
      <w:bookmarkEnd w:id="7"/>
    </w:p>
    <w:p>
      <w:pPr>
        <w:keepNext w:val="0"/>
        <w:keepLines w:val="0"/>
        <w:pageBreakBefore w:val="0"/>
        <w:widowControl w:val="0"/>
        <w:wordWrap/>
        <w:overflowPunct/>
        <w:topLinePunct w:val="0"/>
        <w:autoSpaceDE/>
        <w:autoSpaceDN/>
        <w:bidi w:val="0"/>
        <w:adjustRightInd/>
        <w:snapToGrid w:val="0"/>
        <w:spacing w:before="0" w:beforeAutospacing="0" w:after="0" w:afterAutospacing="0" w:line="400" w:lineRule="exact"/>
        <w:ind w:firstLine="480" w:firstLineChars="200"/>
        <w:jc w:val="both"/>
        <w:textAlignment w:val="baseline"/>
        <w:rPr>
          <w:rStyle w:val="8"/>
          <w:rFonts w:ascii="宋体" w:hAnsi="宋体"/>
          <w:b w:val="0"/>
          <w:i w:val="0"/>
          <w:caps w:val="0"/>
          <w:spacing w:val="0"/>
          <w:w w:val="100"/>
          <w:kern w:val="2"/>
          <w:sz w:val="24"/>
          <w:szCs w:val="22"/>
          <w:lang w:val="en-US" w:eastAsia="zh-CN" w:bidi="ar-SA"/>
        </w:rPr>
      </w:pPr>
      <w:bookmarkStart w:id="8" w:name="_Toc27163"/>
      <w:r>
        <w:rPr>
          <w:rStyle w:val="8"/>
          <w:rFonts w:ascii="宋体" w:hAnsi="宋体"/>
          <w:b w:val="0"/>
          <w:i w:val="0"/>
          <w:caps w:val="0"/>
          <w:spacing w:val="0"/>
          <w:w w:val="100"/>
          <w:kern w:val="2"/>
          <w:sz w:val="24"/>
          <w:szCs w:val="22"/>
          <w:lang w:val="en-US" w:eastAsia="zh-CN" w:bidi="ar-SA"/>
        </w:rPr>
        <w:t>1、乙方保证所提供的服务有保障措施，包括组织保障、人员保障、产品保障，并安全按照相应文件计划、安排、配置进行；</w:t>
      </w:r>
    </w:p>
    <w:p>
      <w:pPr>
        <w:keepNext w:val="0"/>
        <w:keepLines w:val="0"/>
        <w:pageBreakBefore w:val="0"/>
        <w:widowControl w:val="0"/>
        <w:wordWrap/>
        <w:overflowPunct/>
        <w:topLinePunct w:val="0"/>
        <w:autoSpaceDE/>
        <w:autoSpaceDN/>
        <w:bidi w:val="0"/>
        <w:adjustRightInd/>
        <w:snapToGrid w:val="0"/>
        <w:spacing w:before="0" w:beforeAutospacing="0" w:after="0" w:afterAutospacing="0" w:line="400" w:lineRule="exact"/>
        <w:ind w:firstLine="480" w:firstLineChars="200"/>
        <w:jc w:val="both"/>
        <w:textAlignment w:val="baseline"/>
        <w:rPr>
          <w:rStyle w:val="8"/>
          <w:rFonts w:ascii="宋体" w:hAnsi="宋体"/>
          <w:b w:val="0"/>
          <w:i w:val="0"/>
          <w:caps w:val="0"/>
          <w:spacing w:val="0"/>
          <w:w w:val="100"/>
          <w:kern w:val="2"/>
          <w:sz w:val="24"/>
          <w:szCs w:val="22"/>
          <w:lang w:val="en-US" w:eastAsia="zh-CN" w:bidi="ar-SA"/>
        </w:rPr>
      </w:pPr>
      <w:r>
        <w:rPr>
          <w:rStyle w:val="8"/>
          <w:rFonts w:ascii="宋体" w:hAnsi="宋体"/>
          <w:b w:val="0"/>
          <w:i w:val="0"/>
          <w:caps w:val="0"/>
          <w:spacing w:val="0"/>
          <w:w w:val="100"/>
          <w:kern w:val="2"/>
          <w:sz w:val="24"/>
          <w:szCs w:val="22"/>
          <w:lang w:val="en-US" w:eastAsia="zh-CN" w:bidi="ar-SA"/>
        </w:rPr>
        <w:t>3、乙方要以严肃认真、及时准确、高度负责的态度和行为，为甲方提供优质高效的服务。</w:t>
      </w:r>
    </w:p>
    <w:p>
      <w:pPr>
        <w:pStyle w:val="5"/>
        <w:keepNext w:val="0"/>
        <w:keepLines w:val="0"/>
        <w:pageBreakBefore w:val="0"/>
        <w:widowControl w:val="0"/>
        <w:wordWrap/>
        <w:overflowPunct/>
        <w:topLinePunct w:val="0"/>
        <w:autoSpaceDE/>
        <w:autoSpaceDN/>
        <w:bidi w:val="0"/>
        <w:adjustRightInd/>
        <w:spacing w:before="1" w:line="360" w:lineRule="auto"/>
        <w:ind w:firstLine="482" w:firstLineChars="200"/>
        <w:outlineLvl w:val="9"/>
        <w:rPr>
          <w:rFonts w:hint="eastAsia" w:ascii="宋体" w:hAnsi="宋体" w:eastAsia="宋体" w:cs="宋体"/>
          <w:b/>
          <w:bCs/>
          <w:color w:val="000000"/>
          <w:sz w:val="24"/>
          <w:szCs w:val="24"/>
          <w:lang w:val="zh-CN" w:bidi="zh-CN"/>
        </w:rPr>
      </w:pPr>
      <w:r>
        <w:rPr>
          <w:rFonts w:hint="eastAsia" w:ascii="宋体" w:hAnsi="宋体" w:eastAsia="宋体" w:cs="宋体"/>
          <w:b/>
          <w:bCs/>
          <w:color w:val="000000"/>
          <w:sz w:val="24"/>
          <w:szCs w:val="24"/>
          <w:lang w:val="zh-CN" w:bidi="zh-CN"/>
        </w:rPr>
        <w:t>七、违约责任</w:t>
      </w:r>
      <w:bookmarkEnd w:id="8"/>
    </w:p>
    <w:p>
      <w:pPr>
        <w:keepNext w:val="0"/>
        <w:keepLines w:val="0"/>
        <w:pageBreakBefore w:val="0"/>
        <w:widowControl w:val="0"/>
        <w:wordWrap/>
        <w:overflowPunct/>
        <w:topLinePunct w:val="0"/>
        <w:autoSpaceDE/>
        <w:autoSpaceDN/>
        <w:bidi w:val="0"/>
        <w:adjustRightInd/>
        <w:snapToGrid/>
        <w:spacing w:before="0" w:beforeAutospacing="0" w:after="0" w:afterAutospacing="0" w:line="360" w:lineRule="auto"/>
        <w:ind w:firstLine="480" w:firstLineChars="200"/>
        <w:jc w:val="both"/>
        <w:textAlignment w:val="baseline"/>
        <w:rPr>
          <w:rStyle w:val="8"/>
          <w:rFonts w:ascii="宋体" w:hAnsi="宋体" w:cs="Times New Roman"/>
          <w:b w:val="0"/>
          <w:bCs/>
          <w:i w:val="0"/>
          <w:caps w:val="0"/>
          <w:spacing w:val="0"/>
          <w:w w:val="100"/>
          <w:kern w:val="2"/>
          <w:sz w:val="24"/>
          <w:szCs w:val="22"/>
          <w:lang w:val="en-US" w:eastAsia="zh-CN" w:bidi="ar-SA"/>
        </w:rPr>
      </w:pPr>
      <w:r>
        <w:rPr>
          <w:rStyle w:val="8"/>
          <w:rFonts w:hint="eastAsia" w:ascii="宋体" w:hAnsi="宋体" w:cs="Times New Roman"/>
          <w:b w:val="0"/>
          <w:bCs/>
          <w:i w:val="0"/>
          <w:caps w:val="0"/>
          <w:spacing w:val="0"/>
          <w:w w:val="100"/>
          <w:kern w:val="2"/>
          <w:sz w:val="24"/>
          <w:szCs w:val="22"/>
          <w:lang w:val="en-US" w:eastAsia="zh-CN" w:bidi="ar-SA"/>
        </w:rPr>
        <w:t>1</w:t>
      </w:r>
      <w:r>
        <w:rPr>
          <w:rStyle w:val="8"/>
          <w:rFonts w:ascii="宋体" w:hAnsi="宋体" w:cs="Times New Roman"/>
          <w:b w:val="0"/>
          <w:bCs/>
          <w:i w:val="0"/>
          <w:caps w:val="0"/>
          <w:spacing w:val="0"/>
          <w:w w:val="100"/>
          <w:kern w:val="2"/>
          <w:sz w:val="24"/>
          <w:szCs w:val="22"/>
          <w:lang w:val="en-US" w:eastAsia="zh-CN" w:bidi="ar-SA"/>
        </w:rPr>
        <w:t>、合同生效后，甲乙双方应按合同规定认真履约。合同履约责任只涉及合同甲乙双方，不考虑第三方因素。</w:t>
      </w:r>
    </w:p>
    <w:p>
      <w:pPr>
        <w:keepNext w:val="0"/>
        <w:keepLines w:val="0"/>
        <w:pageBreakBefore w:val="0"/>
        <w:widowControl w:val="0"/>
        <w:wordWrap/>
        <w:overflowPunct/>
        <w:topLinePunct w:val="0"/>
        <w:autoSpaceDE/>
        <w:autoSpaceDN/>
        <w:bidi w:val="0"/>
        <w:adjustRightInd/>
        <w:snapToGrid/>
        <w:spacing w:before="0" w:beforeAutospacing="0" w:after="0" w:afterAutospacing="0" w:line="360" w:lineRule="auto"/>
        <w:ind w:firstLine="480" w:firstLineChars="200"/>
        <w:jc w:val="both"/>
        <w:textAlignment w:val="baseline"/>
        <w:rPr>
          <w:rStyle w:val="8"/>
          <w:rFonts w:ascii="宋体" w:hAnsi="宋体" w:cs="Times New Roman"/>
          <w:b w:val="0"/>
          <w:bCs/>
          <w:i w:val="0"/>
          <w:caps w:val="0"/>
          <w:spacing w:val="0"/>
          <w:w w:val="100"/>
          <w:kern w:val="2"/>
          <w:sz w:val="24"/>
          <w:szCs w:val="22"/>
          <w:lang w:val="en-US" w:eastAsia="zh-CN" w:bidi="ar-SA"/>
        </w:rPr>
      </w:pPr>
      <w:r>
        <w:rPr>
          <w:rStyle w:val="8"/>
          <w:rFonts w:ascii="宋体" w:hAnsi="宋体" w:cs="Times New Roman"/>
          <w:b w:val="0"/>
          <w:bCs/>
          <w:i w:val="0"/>
          <w:caps w:val="0"/>
          <w:spacing w:val="0"/>
          <w:w w:val="100"/>
          <w:kern w:val="2"/>
          <w:sz w:val="24"/>
          <w:szCs w:val="22"/>
          <w:lang w:val="en-US" w:eastAsia="zh-CN" w:bidi="ar-SA"/>
        </w:rPr>
        <w:t>2、乙方对服务过程中出现的问题推委、拖延，24小时未作出服务响应，应接受甲方的合理处罚。</w:t>
      </w:r>
    </w:p>
    <w:p>
      <w:pPr>
        <w:keepNext w:val="0"/>
        <w:keepLines w:val="0"/>
        <w:pageBreakBefore w:val="0"/>
        <w:widowControl w:val="0"/>
        <w:wordWrap/>
        <w:overflowPunct/>
        <w:topLinePunct w:val="0"/>
        <w:autoSpaceDE/>
        <w:autoSpaceDN/>
        <w:bidi w:val="0"/>
        <w:adjustRightInd/>
        <w:snapToGrid/>
        <w:spacing w:before="0" w:beforeAutospacing="0" w:after="0" w:afterAutospacing="0" w:line="360" w:lineRule="auto"/>
        <w:ind w:firstLine="480" w:firstLineChars="200"/>
        <w:jc w:val="both"/>
        <w:textAlignment w:val="baseline"/>
        <w:rPr>
          <w:rStyle w:val="8"/>
          <w:rFonts w:ascii="宋体" w:hAnsi="宋体" w:cs="Times New Roman"/>
          <w:b w:val="0"/>
          <w:bCs/>
          <w:i w:val="0"/>
          <w:caps w:val="0"/>
          <w:spacing w:val="0"/>
          <w:w w:val="100"/>
          <w:kern w:val="2"/>
          <w:sz w:val="24"/>
          <w:szCs w:val="22"/>
          <w:lang w:val="en-US" w:eastAsia="zh-CN" w:bidi="ar-SA"/>
        </w:rPr>
      </w:pPr>
      <w:r>
        <w:rPr>
          <w:rStyle w:val="8"/>
          <w:rFonts w:ascii="宋体" w:hAnsi="宋体" w:cs="Times New Roman"/>
          <w:b w:val="0"/>
          <w:bCs/>
          <w:i w:val="0"/>
          <w:caps w:val="0"/>
          <w:spacing w:val="0"/>
          <w:w w:val="100"/>
          <w:kern w:val="2"/>
          <w:sz w:val="24"/>
          <w:szCs w:val="22"/>
          <w:lang w:val="en-US" w:eastAsia="zh-CN" w:bidi="ar-SA"/>
        </w:rPr>
        <w:t>3、由于乙方原因不能履行合同服务项目，或履行合同质效达不到规定，甲方有权聘请第三方公司执行合同内所列项目，有权终止合同。</w:t>
      </w:r>
    </w:p>
    <w:p>
      <w:pPr>
        <w:pStyle w:val="5"/>
        <w:keepNext w:val="0"/>
        <w:keepLines w:val="0"/>
        <w:pageBreakBefore w:val="0"/>
        <w:widowControl w:val="0"/>
        <w:wordWrap/>
        <w:overflowPunct/>
        <w:topLinePunct w:val="0"/>
        <w:autoSpaceDE/>
        <w:autoSpaceDN/>
        <w:bidi w:val="0"/>
        <w:adjustRightInd/>
        <w:spacing w:before="1" w:line="360" w:lineRule="auto"/>
        <w:ind w:firstLine="482" w:firstLineChars="200"/>
        <w:outlineLvl w:val="9"/>
        <w:rPr>
          <w:rFonts w:hint="eastAsia" w:ascii="宋体" w:hAnsi="宋体" w:eastAsia="宋体" w:cs="宋体"/>
          <w:b/>
          <w:bCs/>
          <w:color w:val="000000"/>
          <w:sz w:val="24"/>
          <w:szCs w:val="24"/>
          <w:lang w:val="zh-CN" w:bidi="zh-CN"/>
        </w:rPr>
      </w:pPr>
      <w:bookmarkStart w:id="9" w:name="_Toc19192"/>
      <w:r>
        <w:rPr>
          <w:rFonts w:hint="eastAsia" w:ascii="宋体" w:hAnsi="宋体" w:eastAsia="宋体" w:cs="宋体"/>
          <w:b/>
          <w:bCs/>
          <w:color w:val="000000"/>
          <w:sz w:val="24"/>
          <w:szCs w:val="24"/>
          <w:lang w:val="zh-CN" w:bidi="zh-CN"/>
        </w:rPr>
        <w:t>八、验收</w:t>
      </w:r>
      <w:bookmarkEnd w:id="9"/>
    </w:p>
    <w:p>
      <w:pPr>
        <w:pStyle w:val="5"/>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val="zh-CN" w:bidi="zh-CN"/>
        </w:rPr>
        <w:t>验收：验收须以合同、磋商文件、响应文件、澄清、及国家相应的标准、规范等为依据进行验收。</w:t>
      </w:r>
    </w:p>
    <w:p>
      <w:pPr>
        <w:pStyle w:val="5"/>
        <w:keepNext w:val="0"/>
        <w:keepLines w:val="0"/>
        <w:pageBreakBefore w:val="0"/>
        <w:widowControl w:val="0"/>
        <w:wordWrap/>
        <w:overflowPunct/>
        <w:topLinePunct w:val="0"/>
        <w:autoSpaceDE/>
        <w:autoSpaceDN/>
        <w:bidi w:val="0"/>
        <w:adjustRightInd/>
        <w:spacing w:before="1" w:line="360" w:lineRule="auto"/>
        <w:ind w:firstLine="482" w:firstLineChars="200"/>
        <w:outlineLvl w:val="9"/>
        <w:rPr>
          <w:rFonts w:hint="eastAsia" w:ascii="宋体" w:hAnsi="宋体" w:eastAsia="宋体" w:cs="宋体"/>
          <w:b/>
          <w:bCs/>
          <w:color w:val="000000"/>
          <w:sz w:val="24"/>
          <w:szCs w:val="24"/>
          <w:lang w:val="zh-CN" w:bidi="zh-CN"/>
        </w:rPr>
      </w:pPr>
      <w:bookmarkStart w:id="10" w:name="_Toc13541"/>
      <w:r>
        <w:rPr>
          <w:rFonts w:hint="eastAsia" w:ascii="宋体" w:hAnsi="宋体" w:eastAsia="宋体" w:cs="宋体"/>
          <w:b/>
          <w:bCs/>
          <w:color w:val="000000"/>
          <w:sz w:val="24"/>
          <w:szCs w:val="24"/>
          <w:lang w:val="zh-CN" w:bidi="zh-CN"/>
        </w:rPr>
        <w:t>九、合同争议解决的方式</w:t>
      </w:r>
      <w:bookmarkEnd w:id="10"/>
    </w:p>
    <w:p>
      <w:pPr>
        <w:keepNext w:val="0"/>
        <w:keepLines w:val="0"/>
        <w:pageBreakBefore w:val="0"/>
        <w:widowControl w:val="0"/>
        <w:wordWrap/>
        <w:overflowPunct/>
        <w:topLinePunct w:val="0"/>
        <w:autoSpaceDE/>
        <w:autoSpaceDN/>
        <w:bidi w:val="0"/>
        <w:adjustRightInd/>
        <w:snapToGrid/>
        <w:spacing w:before="0" w:beforeAutospacing="0" w:after="0" w:afterAutospacing="0" w:line="360" w:lineRule="auto"/>
        <w:ind w:firstLine="480" w:firstLineChars="200"/>
        <w:jc w:val="both"/>
        <w:textAlignment w:val="baseline"/>
        <w:rPr>
          <w:rStyle w:val="8"/>
          <w:rFonts w:ascii="宋体" w:hAnsi="宋体" w:cs="Times New Roman"/>
          <w:b w:val="0"/>
          <w:bCs/>
          <w:i w:val="0"/>
          <w:caps w:val="0"/>
          <w:spacing w:val="0"/>
          <w:w w:val="100"/>
          <w:kern w:val="2"/>
          <w:sz w:val="24"/>
          <w:szCs w:val="22"/>
          <w:lang w:val="en-US" w:eastAsia="zh-CN" w:bidi="ar-SA"/>
        </w:rPr>
      </w:pPr>
      <w:bookmarkStart w:id="11" w:name="_Toc28994"/>
      <w:r>
        <w:rPr>
          <w:rStyle w:val="8"/>
          <w:rFonts w:ascii="宋体" w:hAnsi="宋体" w:cs="Times New Roman"/>
          <w:b w:val="0"/>
          <w:bCs/>
          <w:i w:val="0"/>
          <w:caps w:val="0"/>
          <w:spacing w:val="0"/>
          <w:w w:val="100"/>
          <w:kern w:val="2"/>
          <w:sz w:val="24"/>
          <w:szCs w:val="22"/>
          <w:lang w:val="en-US" w:eastAsia="zh-CN" w:bidi="ar-SA"/>
        </w:rPr>
        <w:t>1、合同一经签订，不得随意变更、中止或终止。对确需变更、调整或者中止、终止合同的，应按规定履行相应的手续。</w:t>
      </w:r>
    </w:p>
    <w:p>
      <w:pPr>
        <w:keepNext w:val="0"/>
        <w:keepLines w:val="0"/>
        <w:pageBreakBefore w:val="0"/>
        <w:widowControl w:val="0"/>
        <w:wordWrap/>
        <w:overflowPunct/>
        <w:topLinePunct w:val="0"/>
        <w:autoSpaceDE/>
        <w:autoSpaceDN/>
        <w:bidi w:val="0"/>
        <w:adjustRightInd/>
        <w:snapToGrid/>
        <w:spacing w:before="0" w:beforeAutospacing="0" w:after="0" w:afterAutospacing="0" w:line="360" w:lineRule="auto"/>
        <w:ind w:firstLine="480" w:firstLineChars="200"/>
        <w:jc w:val="both"/>
        <w:textAlignment w:val="baseline"/>
        <w:rPr>
          <w:rStyle w:val="8"/>
          <w:rFonts w:ascii="宋体" w:hAnsi="宋体" w:cs="Times New Roman"/>
          <w:b w:val="0"/>
          <w:bCs/>
          <w:i w:val="0"/>
          <w:caps w:val="0"/>
          <w:spacing w:val="0"/>
          <w:w w:val="100"/>
          <w:kern w:val="2"/>
          <w:sz w:val="24"/>
          <w:szCs w:val="22"/>
          <w:lang w:val="en-US" w:eastAsia="zh-CN" w:bidi="ar-SA"/>
        </w:rPr>
      </w:pPr>
      <w:r>
        <w:rPr>
          <w:rStyle w:val="8"/>
          <w:rFonts w:ascii="宋体" w:hAnsi="宋体" w:cs="Times New Roman"/>
          <w:b w:val="0"/>
          <w:bCs/>
          <w:i w:val="0"/>
          <w:caps w:val="0"/>
          <w:spacing w:val="0"/>
          <w:w w:val="100"/>
          <w:kern w:val="2"/>
          <w:sz w:val="24"/>
          <w:szCs w:val="22"/>
          <w:lang w:val="en-US" w:eastAsia="zh-CN" w:bidi="ar-SA"/>
        </w:rPr>
        <w:t>2、合同执行中发生争议的，甲、乙双方应协商解决，协商达不成一致时，可向甲方所在地人民法院提请诉讼。</w:t>
      </w:r>
    </w:p>
    <w:p>
      <w:pPr>
        <w:pStyle w:val="5"/>
        <w:keepNext w:val="0"/>
        <w:keepLines w:val="0"/>
        <w:pageBreakBefore w:val="0"/>
        <w:widowControl w:val="0"/>
        <w:wordWrap/>
        <w:overflowPunct/>
        <w:topLinePunct w:val="0"/>
        <w:autoSpaceDE/>
        <w:autoSpaceDN/>
        <w:bidi w:val="0"/>
        <w:adjustRightInd/>
        <w:spacing w:before="1" w:line="360" w:lineRule="auto"/>
        <w:ind w:firstLine="482" w:firstLineChars="200"/>
        <w:outlineLvl w:val="9"/>
        <w:rPr>
          <w:rFonts w:hint="eastAsia" w:ascii="宋体" w:hAnsi="宋体" w:eastAsia="宋体" w:cs="宋体"/>
          <w:b/>
          <w:bCs/>
          <w:color w:val="000000"/>
          <w:sz w:val="24"/>
          <w:szCs w:val="24"/>
          <w:lang w:val="zh-CN" w:bidi="zh-CN"/>
        </w:rPr>
      </w:pPr>
      <w:r>
        <w:rPr>
          <w:rFonts w:hint="eastAsia" w:ascii="宋体" w:hAnsi="宋体" w:eastAsia="宋体" w:cs="宋体"/>
          <w:b/>
          <w:bCs/>
          <w:color w:val="000000"/>
          <w:sz w:val="24"/>
          <w:szCs w:val="24"/>
          <w:lang w:val="zh-CN" w:bidi="zh-CN"/>
        </w:rPr>
        <w:t>十、其他事项</w:t>
      </w:r>
      <w:bookmarkEnd w:id="11"/>
    </w:p>
    <w:p>
      <w:pPr>
        <w:pStyle w:val="5"/>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bookmarkStart w:id="12" w:name="第四章__竞争性磋商内容及服务要求"/>
      <w:bookmarkEnd w:id="12"/>
      <w:bookmarkStart w:id="13" w:name="_bookmark3"/>
      <w:bookmarkEnd w:id="13"/>
      <w:r>
        <w:rPr>
          <w:rFonts w:hint="eastAsia" w:ascii="宋体" w:hAnsi="宋体" w:eastAsia="宋体" w:cs="宋体"/>
          <w:color w:val="000000"/>
          <w:sz w:val="24"/>
          <w:szCs w:val="24"/>
          <w:lang w:bidi="zh-CN"/>
        </w:rPr>
        <w:t>1、</w:t>
      </w:r>
      <w:r>
        <w:rPr>
          <w:rFonts w:hint="eastAsia" w:ascii="宋体" w:hAnsi="宋体" w:eastAsia="宋体" w:cs="宋体"/>
          <w:color w:val="000000"/>
          <w:sz w:val="24"/>
          <w:szCs w:val="24"/>
          <w:lang w:val="zh-CN" w:bidi="zh-CN"/>
        </w:rPr>
        <w:t>本合同乙方在任何情况下都不得全部或部分转让其应履行的合同义务，乙方不得将本合同分包给他人。</w:t>
      </w:r>
    </w:p>
    <w:p>
      <w:pPr>
        <w:pStyle w:val="5"/>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2、</w:t>
      </w:r>
      <w:r>
        <w:rPr>
          <w:rFonts w:hint="eastAsia" w:ascii="宋体" w:hAnsi="宋体" w:eastAsia="宋体" w:cs="宋体"/>
          <w:color w:val="000000"/>
          <w:sz w:val="24"/>
          <w:szCs w:val="24"/>
          <w:lang w:val="zh-CN" w:bidi="zh-CN"/>
        </w:rPr>
        <w:t>在执行本合同的过程中，所有经双方签署确认的文件（包括会议纪要、补充合同、合同修改书、往来信函等）均为本合同的有效组成部分，其生效日期为双方签字盖章或确认之日期。</w:t>
      </w:r>
    </w:p>
    <w:p>
      <w:pPr>
        <w:pStyle w:val="5"/>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3、</w:t>
      </w:r>
      <w:r>
        <w:rPr>
          <w:rFonts w:hint="eastAsia" w:ascii="宋体" w:hAnsi="宋体" w:eastAsia="宋体" w:cs="宋体"/>
          <w:color w:val="000000"/>
          <w:sz w:val="24"/>
          <w:szCs w:val="24"/>
          <w:lang w:val="zh-CN" w:bidi="zh-CN"/>
        </w:rPr>
        <w:t>合同一式</w:t>
      </w:r>
      <w:r>
        <w:rPr>
          <w:rFonts w:hint="eastAsia" w:ascii="宋体" w:hAnsi="宋体" w:cs="宋体"/>
          <w:color w:val="000000"/>
          <w:sz w:val="24"/>
          <w:szCs w:val="24"/>
          <w:lang w:val="en-US" w:bidi="zh-CN"/>
        </w:rPr>
        <w:t>陆</w:t>
      </w:r>
      <w:r>
        <w:rPr>
          <w:rFonts w:hint="eastAsia" w:ascii="宋体" w:hAnsi="宋体" w:eastAsia="宋体" w:cs="宋体"/>
          <w:color w:val="000000"/>
          <w:sz w:val="24"/>
          <w:szCs w:val="24"/>
          <w:lang w:val="zh-CN" w:bidi="zh-CN"/>
        </w:rPr>
        <w:t>份，采购人</w:t>
      </w:r>
      <w:r>
        <w:rPr>
          <w:rFonts w:hint="eastAsia" w:ascii="宋体" w:hAnsi="宋体" w:cs="宋体"/>
          <w:color w:val="000000"/>
          <w:sz w:val="24"/>
          <w:szCs w:val="24"/>
          <w:lang w:val="en-US" w:bidi="zh-CN"/>
        </w:rPr>
        <w:t>叁</w:t>
      </w:r>
      <w:r>
        <w:rPr>
          <w:rFonts w:hint="eastAsia" w:ascii="宋体" w:hAnsi="宋体" w:eastAsia="宋体" w:cs="宋体"/>
          <w:color w:val="000000"/>
          <w:sz w:val="24"/>
          <w:szCs w:val="24"/>
          <w:lang w:val="zh-CN" w:bidi="zh-CN"/>
        </w:rPr>
        <w:t>份，中标供应商</w:t>
      </w:r>
      <w:r>
        <w:rPr>
          <w:rFonts w:hint="eastAsia" w:ascii="宋体" w:hAnsi="宋体" w:cs="宋体"/>
          <w:color w:val="000000"/>
          <w:sz w:val="24"/>
          <w:szCs w:val="24"/>
          <w:lang w:val="en-US" w:bidi="zh-CN"/>
        </w:rPr>
        <w:t>贰</w:t>
      </w:r>
      <w:r>
        <w:rPr>
          <w:rFonts w:hint="eastAsia" w:ascii="宋体" w:hAnsi="宋体" w:eastAsia="宋体" w:cs="宋体"/>
          <w:color w:val="000000"/>
          <w:sz w:val="24"/>
          <w:szCs w:val="24"/>
          <w:lang w:val="zh-CN" w:bidi="zh-CN"/>
        </w:rPr>
        <w:t>份；政府采购监管机构备案一份</w:t>
      </w:r>
    </w:p>
    <w:p>
      <w:pPr>
        <w:pStyle w:val="5"/>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4、</w:t>
      </w:r>
      <w:r>
        <w:rPr>
          <w:rFonts w:hint="eastAsia" w:ascii="宋体" w:hAnsi="宋体" w:eastAsia="宋体" w:cs="宋体"/>
          <w:color w:val="000000"/>
          <w:sz w:val="24"/>
          <w:szCs w:val="24"/>
          <w:lang w:val="zh-CN" w:bidi="zh-CN"/>
        </w:rPr>
        <w:t>合同经双方授权代表签字、盖章后生效，生效日期以签字日为准。</w:t>
      </w:r>
    </w:p>
    <w:p>
      <w:pPr>
        <w:pStyle w:val="5"/>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5、</w:t>
      </w:r>
      <w:r>
        <w:rPr>
          <w:rFonts w:hint="eastAsia" w:ascii="宋体" w:hAnsi="宋体" w:eastAsia="宋体" w:cs="宋体"/>
          <w:color w:val="000000"/>
          <w:sz w:val="24"/>
          <w:szCs w:val="24"/>
          <w:lang w:val="zh-CN" w:bidi="zh-CN"/>
        </w:rPr>
        <w:t>本合同页眉页脚标有页码，加盖骑缝章，缺页之合同为无效合同。</w:t>
      </w:r>
    </w:p>
    <w:p>
      <w:pPr>
        <w:pStyle w:val="5"/>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6、</w:t>
      </w:r>
      <w:r>
        <w:rPr>
          <w:rFonts w:hint="eastAsia" w:ascii="宋体" w:hAnsi="宋体" w:eastAsia="宋体" w:cs="宋体"/>
          <w:color w:val="000000"/>
          <w:sz w:val="24"/>
          <w:szCs w:val="24"/>
          <w:lang w:val="zh-CN" w:bidi="zh-CN"/>
        </w:rPr>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5"/>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7、</w:t>
      </w:r>
      <w:r>
        <w:rPr>
          <w:rFonts w:hint="eastAsia" w:ascii="宋体" w:hAnsi="宋体" w:eastAsia="宋体" w:cs="宋体"/>
          <w:color w:val="000000"/>
          <w:sz w:val="24"/>
          <w:szCs w:val="24"/>
          <w:lang w:val="zh-CN" w:bidi="zh-CN"/>
        </w:rPr>
        <w:t>由于不能预见、不能避免和不能克服的客观的自然原因或社会原因，致使本合同不能履行或者不能完全履行时，遇到上述不可抗力事件的一方，应立即书面通知合同其他方，并应在不可抗力事件发生后十五天内，向合同其他方提供经不可抗力事件发生地区县级以上政府部门出具的证明合同不能履行或需要延期履行、部分履行的有效证明文件原件，由合同各方按事件对履行合同影响的程度协商决定是否解除合同、或者部分或全部免除履行合同的责任、或者延期履行合同。遭受不可抗力的一方未履行上述义务的，不能免除其违约责任。</w:t>
      </w:r>
    </w:p>
    <w:p>
      <w:pPr>
        <w:pStyle w:val="5"/>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8、</w:t>
      </w:r>
      <w:r>
        <w:rPr>
          <w:rFonts w:hint="eastAsia" w:ascii="宋体" w:hAnsi="宋体" w:eastAsia="宋体" w:cs="宋体"/>
          <w:color w:val="000000"/>
          <w:sz w:val="24"/>
          <w:szCs w:val="24"/>
          <w:lang w:val="zh-CN" w:bidi="zh-CN"/>
        </w:rPr>
        <w:t>未详尽之处双方协商解决。</w:t>
      </w:r>
    </w:p>
    <w:p>
      <w:pPr>
        <w:rPr>
          <w:rFonts w:hint="eastAsia"/>
          <w:lang w:val="zh-CN"/>
        </w:rPr>
      </w:pPr>
    </w:p>
    <w:tbl>
      <w:tblPr>
        <w:tblStyle w:val="6"/>
        <w:tblW w:w="963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551"/>
        <w:gridCol w:w="508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4551" w:type="dxa"/>
            <w:noWrap w:val="0"/>
            <w:vAlign w:val="center"/>
          </w:tcPr>
          <w:p>
            <w:pPr>
              <w:rPr>
                <w:rFonts w:ascii="仿宋" w:hAnsi="仿宋" w:eastAsia="仿宋" w:cs="宋体"/>
                <w:color w:val="000000"/>
                <w:sz w:val="24"/>
                <w:szCs w:val="24"/>
              </w:rPr>
            </w:pPr>
            <w:r>
              <w:rPr>
                <w:rFonts w:hint="eastAsia" w:ascii="仿宋" w:hAnsi="仿宋" w:eastAsia="仿宋" w:cs="宋体"/>
                <w:color w:val="000000"/>
                <w:sz w:val="24"/>
                <w:szCs w:val="24"/>
              </w:rPr>
              <w:t>甲  方</w:t>
            </w:r>
          </w:p>
        </w:tc>
        <w:tc>
          <w:tcPr>
            <w:tcW w:w="5085" w:type="dxa"/>
            <w:noWrap w:val="0"/>
            <w:vAlign w:val="center"/>
          </w:tcPr>
          <w:p>
            <w:pPr>
              <w:rPr>
                <w:rFonts w:ascii="仿宋" w:hAnsi="仿宋" w:eastAsia="仿宋" w:cs="宋体"/>
                <w:color w:val="000000"/>
                <w:sz w:val="24"/>
                <w:szCs w:val="24"/>
              </w:rPr>
            </w:pPr>
            <w:r>
              <w:rPr>
                <w:rFonts w:hint="eastAsia" w:ascii="仿宋" w:hAnsi="仿宋" w:eastAsia="仿宋" w:cs="宋体"/>
                <w:color w:val="000000"/>
                <w:sz w:val="24"/>
                <w:szCs w:val="24"/>
              </w:rPr>
              <w:t>乙  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jc w:val="center"/>
        </w:trPr>
        <w:tc>
          <w:tcPr>
            <w:tcW w:w="4551" w:type="dxa"/>
            <w:noWrap w:val="0"/>
            <w:vAlign w:val="center"/>
          </w:tcPr>
          <w:p>
            <w:pPr>
              <w:rPr>
                <w:rFonts w:ascii="仿宋" w:hAnsi="仿宋" w:eastAsia="仿宋" w:cs="宋体"/>
                <w:color w:val="000000"/>
                <w:sz w:val="24"/>
                <w:szCs w:val="24"/>
              </w:rPr>
            </w:pPr>
            <w:r>
              <w:rPr>
                <w:rFonts w:hint="eastAsia" w:ascii="仿宋" w:hAnsi="仿宋" w:eastAsia="仿宋" w:cs="宋体"/>
                <w:color w:val="000000"/>
                <w:sz w:val="24"/>
                <w:szCs w:val="24"/>
              </w:rPr>
              <w:t>（盖章）</w:t>
            </w:r>
          </w:p>
        </w:tc>
        <w:tc>
          <w:tcPr>
            <w:tcW w:w="5085" w:type="dxa"/>
            <w:noWrap w:val="0"/>
            <w:vAlign w:val="center"/>
          </w:tcPr>
          <w:p>
            <w:pPr>
              <w:jc w:val="right"/>
              <w:rPr>
                <w:rFonts w:ascii="仿宋" w:hAnsi="仿宋" w:eastAsia="仿宋" w:cs="宋体"/>
                <w:color w:val="FF0000"/>
                <w:szCs w:val="21"/>
              </w:rPr>
            </w:pPr>
            <w:r>
              <w:rPr>
                <w:rFonts w:hint="eastAsia" w:ascii="宋体" w:hAnsi="宋体" w:cs="宋体"/>
                <w:snapToGrid w:val="0"/>
                <w:sz w:val="24"/>
                <w:szCs w:val="24"/>
              </w:rPr>
              <w:t xml:space="preserve">   </w:t>
            </w:r>
            <w:r>
              <w:rPr>
                <w:rFonts w:hint="eastAsia" w:ascii="仿宋" w:hAnsi="仿宋" w:eastAsia="仿宋" w:cs="宋体"/>
                <w:color w:val="000000"/>
                <w:sz w:val="24"/>
                <w:szCs w:val="24"/>
              </w:rPr>
              <w:t>（盖章）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noWrap w:val="0"/>
            <w:vAlign w:val="center"/>
          </w:tcPr>
          <w:p>
            <w:pPr>
              <w:spacing w:line="360" w:lineRule="auto"/>
              <w:rPr>
                <w:rFonts w:ascii="宋体" w:hAnsi="宋体" w:cs="宋体"/>
                <w:sz w:val="24"/>
              </w:rPr>
            </w:pPr>
            <w:r>
              <w:rPr>
                <w:rFonts w:hint="eastAsia" w:ascii="宋体" w:hAnsi="宋体" w:cs="宋体"/>
                <w:sz w:val="24"/>
              </w:rPr>
              <w:t>地址：</w:t>
            </w:r>
          </w:p>
        </w:tc>
        <w:tc>
          <w:tcPr>
            <w:tcW w:w="5085" w:type="dxa"/>
            <w:noWrap w:val="0"/>
            <w:vAlign w:val="center"/>
          </w:tcPr>
          <w:p>
            <w:pPr>
              <w:spacing w:line="360" w:lineRule="auto"/>
              <w:rPr>
                <w:rFonts w:ascii="宋体" w:hAnsi="宋体" w:cs="宋体"/>
                <w:sz w:val="24"/>
              </w:rPr>
            </w:pPr>
            <w:r>
              <w:rPr>
                <w:rFonts w:hint="eastAsia" w:ascii="宋体" w:hAnsi="宋体" w:cs="宋体"/>
                <w:sz w:val="24"/>
              </w:rPr>
              <w:t>地址：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noWrap w:val="0"/>
            <w:vAlign w:val="center"/>
          </w:tcPr>
          <w:p>
            <w:pPr>
              <w:spacing w:line="360" w:lineRule="auto"/>
              <w:rPr>
                <w:rFonts w:ascii="宋体" w:hAnsi="宋体" w:cs="宋体"/>
                <w:sz w:val="24"/>
              </w:rPr>
            </w:pPr>
            <w:r>
              <w:rPr>
                <w:rFonts w:hint="eastAsia" w:ascii="宋体" w:hAnsi="宋体" w:cs="宋体"/>
                <w:sz w:val="24"/>
              </w:rPr>
              <w:t>邮编：</w:t>
            </w:r>
          </w:p>
        </w:tc>
        <w:tc>
          <w:tcPr>
            <w:tcW w:w="5085" w:type="dxa"/>
            <w:noWrap w:val="0"/>
            <w:vAlign w:val="center"/>
          </w:tcPr>
          <w:p>
            <w:pPr>
              <w:spacing w:line="360" w:lineRule="auto"/>
              <w:rPr>
                <w:rFonts w:ascii="宋体" w:hAnsi="宋体" w:cs="宋体"/>
                <w:sz w:val="24"/>
              </w:rPr>
            </w:pPr>
            <w:r>
              <w:rPr>
                <w:rFonts w:hint="eastAsia" w:ascii="宋体" w:hAnsi="宋体" w:cs="宋体"/>
                <w:sz w:val="24"/>
              </w:rPr>
              <w:t>邮编：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bottom w:val="single" w:color="auto" w:sz="4" w:space="0"/>
            </w:tcBorders>
            <w:noWrap w:val="0"/>
            <w:vAlign w:val="center"/>
          </w:tcPr>
          <w:p>
            <w:pPr>
              <w:spacing w:line="360" w:lineRule="auto"/>
              <w:rPr>
                <w:rFonts w:ascii="宋体" w:hAnsi="宋体" w:cs="宋体"/>
                <w:sz w:val="24"/>
              </w:rPr>
            </w:pPr>
            <w:r>
              <w:rPr>
                <w:rFonts w:hint="eastAsia" w:ascii="宋体" w:hAnsi="宋体" w:cs="宋体"/>
                <w:sz w:val="24"/>
              </w:rPr>
              <w:t>法定代表人：</w:t>
            </w:r>
          </w:p>
        </w:tc>
        <w:tc>
          <w:tcPr>
            <w:tcW w:w="5085" w:type="dxa"/>
            <w:noWrap w:val="0"/>
            <w:vAlign w:val="center"/>
          </w:tcPr>
          <w:p>
            <w:pPr>
              <w:spacing w:line="360" w:lineRule="auto"/>
              <w:rPr>
                <w:rFonts w:ascii="宋体" w:hAnsi="宋体" w:cs="宋体"/>
                <w:sz w:val="24"/>
              </w:rPr>
            </w:pPr>
            <w:r>
              <w:rPr>
                <w:rFonts w:hint="eastAsia" w:ascii="宋体" w:hAnsi="宋体" w:cs="宋体"/>
                <w:sz w:val="24"/>
              </w:rPr>
              <w:t>法定代表人：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tcBorders>
            <w:noWrap w:val="0"/>
            <w:vAlign w:val="center"/>
          </w:tcPr>
          <w:p>
            <w:pPr>
              <w:spacing w:line="360" w:lineRule="auto"/>
              <w:rPr>
                <w:rFonts w:ascii="宋体" w:hAnsi="宋体" w:cs="宋体"/>
                <w:sz w:val="24"/>
              </w:rPr>
            </w:pPr>
            <w:r>
              <w:rPr>
                <w:rFonts w:hint="eastAsia" w:ascii="宋体" w:hAnsi="宋体" w:cs="宋体"/>
                <w:sz w:val="24"/>
              </w:rPr>
              <w:t>被授权代表：（签字）</w:t>
            </w:r>
          </w:p>
        </w:tc>
        <w:tc>
          <w:tcPr>
            <w:tcW w:w="5085" w:type="dxa"/>
            <w:noWrap w:val="0"/>
            <w:vAlign w:val="center"/>
          </w:tcPr>
          <w:p>
            <w:pPr>
              <w:spacing w:line="360" w:lineRule="auto"/>
              <w:rPr>
                <w:rFonts w:ascii="宋体" w:hAnsi="宋体" w:cs="宋体"/>
                <w:sz w:val="24"/>
              </w:rPr>
            </w:pPr>
            <w:r>
              <w:rPr>
                <w:rFonts w:hint="eastAsia" w:ascii="宋体" w:hAnsi="宋体" w:cs="宋体"/>
                <w:sz w:val="24"/>
              </w:rPr>
              <w:t>被授权代表：（签字）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noWrap w:val="0"/>
            <w:vAlign w:val="center"/>
          </w:tcPr>
          <w:p>
            <w:pPr>
              <w:spacing w:line="360" w:lineRule="auto"/>
              <w:rPr>
                <w:rFonts w:ascii="宋体" w:hAnsi="宋体" w:cs="宋体"/>
                <w:sz w:val="24"/>
              </w:rPr>
            </w:pPr>
            <w:r>
              <w:rPr>
                <w:rFonts w:hint="eastAsia" w:ascii="宋体" w:hAnsi="宋体" w:cs="宋体"/>
                <w:sz w:val="24"/>
              </w:rPr>
              <w:t>电话：</w:t>
            </w:r>
          </w:p>
        </w:tc>
        <w:tc>
          <w:tcPr>
            <w:tcW w:w="5085" w:type="dxa"/>
            <w:noWrap w:val="0"/>
            <w:vAlign w:val="center"/>
          </w:tcPr>
          <w:p>
            <w:pPr>
              <w:spacing w:line="360" w:lineRule="auto"/>
              <w:rPr>
                <w:rFonts w:ascii="宋体" w:hAnsi="宋体" w:cs="宋体"/>
                <w:sz w:val="24"/>
              </w:rPr>
            </w:pPr>
            <w:r>
              <w:rPr>
                <w:rFonts w:hint="eastAsia" w:ascii="宋体" w:hAnsi="宋体" w:cs="宋体"/>
                <w:sz w:val="24"/>
              </w:rPr>
              <w:t>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bottom w:val="single" w:color="auto" w:sz="4" w:space="0"/>
            </w:tcBorders>
            <w:noWrap w:val="0"/>
            <w:vAlign w:val="center"/>
          </w:tcPr>
          <w:p>
            <w:pPr>
              <w:spacing w:line="360" w:lineRule="auto"/>
              <w:rPr>
                <w:rFonts w:ascii="宋体" w:hAnsi="宋体" w:cs="宋体"/>
                <w:sz w:val="24"/>
              </w:rPr>
            </w:pPr>
            <w:r>
              <w:rPr>
                <w:rFonts w:hint="eastAsia" w:ascii="宋体" w:hAnsi="宋体" w:cs="宋体"/>
                <w:sz w:val="24"/>
              </w:rPr>
              <w:t>传真：</w:t>
            </w:r>
          </w:p>
        </w:tc>
        <w:tc>
          <w:tcPr>
            <w:tcW w:w="5085" w:type="dxa"/>
            <w:noWrap w:val="0"/>
            <w:vAlign w:val="center"/>
          </w:tcPr>
          <w:p>
            <w:pPr>
              <w:spacing w:line="360" w:lineRule="auto"/>
              <w:rPr>
                <w:rFonts w:ascii="宋体" w:hAnsi="宋体" w:cs="宋体"/>
                <w:sz w:val="24"/>
              </w:rPr>
            </w:pPr>
            <w:r>
              <w:rPr>
                <w:rFonts w:hint="eastAsia" w:ascii="宋体" w:hAnsi="宋体" w:cs="宋体"/>
                <w:sz w:val="24"/>
              </w:rPr>
              <w:t>传真：</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bottom w:val="single" w:color="auto" w:sz="4" w:space="0"/>
            </w:tcBorders>
            <w:noWrap w:val="0"/>
            <w:vAlign w:val="center"/>
          </w:tcPr>
          <w:p>
            <w:pPr>
              <w:spacing w:line="360" w:lineRule="auto"/>
              <w:rPr>
                <w:rFonts w:ascii="宋体" w:hAnsi="宋体" w:cs="宋体"/>
                <w:sz w:val="24"/>
              </w:rPr>
            </w:pPr>
            <w:r>
              <w:rPr>
                <w:rFonts w:hint="eastAsia" w:ascii="宋体" w:hAnsi="宋体" w:cs="宋体"/>
                <w:sz w:val="24"/>
              </w:rPr>
              <w:t>开户银行：</w:t>
            </w:r>
          </w:p>
        </w:tc>
        <w:tc>
          <w:tcPr>
            <w:tcW w:w="5085" w:type="dxa"/>
            <w:noWrap w:val="0"/>
            <w:vAlign w:val="center"/>
          </w:tcPr>
          <w:p>
            <w:pPr>
              <w:spacing w:line="360" w:lineRule="auto"/>
              <w:rPr>
                <w:rFonts w:ascii="宋体" w:hAnsi="宋体" w:cs="宋体"/>
                <w:sz w:val="24"/>
              </w:rPr>
            </w:pPr>
            <w:r>
              <w:rPr>
                <w:rFonts w:hint="eastAsia" w:ascii="宋体" w:hAnsi="宋体" w:cs="宋体"/>
                <w:sz w:val="24"/>
              </w:rPr>
              <w:t>开户银行：</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bottom w:val="single" w:color="auto" w:sz="4" w:space="0"/>
            </w:tcBorders>
            <w:noWrap w:val="0"/>
            <w:vAlign w:val="center"/>
          </w:tcPr>
          <w:p>
            <w:pPr>
              <w:spacing w:line="360" w:lineRule="auto"/>
              <w:rPr>
                <w:rFonts w:ascii="宋体" w:hAnsi="宋体" w:cs="宋体"/>
                <w:sz w:val="24"/>
              </w:rPr>
            </w:pPr>
            <w:r>
              <w:rPr>
                <w:rFonts w:hint="eastAsia" w:ascii="宋体" w:hAnsi="宋体" w:cs="宋体"/>
                <w:sz w:val="24"/>
              </w:rPr>
              <w:t>账户名称：</w:t>
            </w:r>
          </w:p>
        </w:tc>
        <w:tc>
          <w:tcPr>
            <w:tcW w:w="5085" w:type="dxa"/>
            <w:tcBorders>
              <w:bottom w:val="single" w:color="auto" w:sz="4" w:space="0"/>
            </w:tcBorders>
            <w:noWrap w:val="0"/>
            <w:vAlign w:val="center"/>
          </w:tcPr>
          <w:p>
            <w:pPr>
              <w:spacing w:line="360" w:lineRule="auto"/>
              <w:rPr>
                <w:rFonts w:ascii="宋体" w:hAnsi="宋体" w:cs="宋体"/>
                <w:sz w:val="24"/>
              </w:rPr>
            </w:pPr>
            <w:r>
              <w:rPr>
                <w:rFonts w:hint="eastAsia" w:ascii="宋体" w:hAnsi="宋体" w:cs="宋体"/>
                <w:sz w:val="24"/>
              </w:rPr>
              <w:t>账户名称：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bottom w:val="single" w:color="auto" w:sz="4" w:space="0"/>
            </w:tcBorders>
            <w:noWrap w:val="0"/>
            <w:vAlign w:val="center"/>
          </w:tcPr>
          <w:p>
            <w:pPr>
              <w:spacing w:line="360" w:lineRule="auto"/>
              <w:rPr>
                <w:rFonts w:ascii="宋体" w:hAnsi="宋体" w:cs="宋体"/>
                <w:sz w:val="24"/>
              </w:rPr>
            </w:pPr>
            <w:r>
              <w:rPr>
                <w:rFonts w:hint="eastAsia" w:ascii="宋体" w:hAnsi="宋体" w:cs="宋体"/>
                <w:sz w:val="24"/>
              </w:rPr>
              <w:t xml:space="preserve">账号: </w:t>
            </w:r>
          </w:p>
        </w:tc>
        <w:tc>
          <w:tcPr>
            <w:tcW w:w="5085" w:type="dxa"/>
            <w:tcBorders>
              <w:top w:val="single" w:color="auto" w:sz="4" w:space="0"/>
              <w:bottom w:val="single" w:color="auto" w:sz="4" w:space="0"/>
            </w:tcBorders>
            <w:noWrap w:val="0"/>
            <w:vAlign w:val="center"/>
          </w:tcPr>
          <w:p>
            <w:pPr>
              <w:spacing w:line="360" w:lineRule="auto"/>
              <w:rPr>
                <w:rFonts w:ascii="宋体" w:hAnsi="宋体" w:cs="宋体"/>
                <w:sz w:val="24"/>
              </w:rPr>
            </w:pPr>
            <w:r>
              <w:rPr>
                <w:rFonts w:hint="eastAsia" w:ascii="宋体" w:hAnsi="宋体" w:cs="宋体"/>
                <w:sz w:val="24"/>
              </w:rPr>
              <w:t>账号:</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9636" w:type="dxa"/>
            <w:gridSpan w:val="2"/>
            <w:tcBorders>
              <w:top w:val="single" w:color="auto" w:sz="4" w:space="0"/>
            </w:tcBorders>
            <w:noWrap w:val="0"/>
            <w:vAlign w:val="center"/>
          </w:tcPr>
          <w:p>
            <w:pPr>
              <w:spacing w:line="360" w:lineRule="auto"/>
              <w:ind w:firstLine="5760" w:firstLineChars="2400"/>
              <w:rPr>
                <w:rFonts w:ascii="宋体" w:hAnsi="宋体" w:cs="宋体"/>
                <w:sz w:val="24"/>
                <w:lang w:val="zh-CN" w:bidi="zh-CN"/>
              </w:rPr>
            </w:pPr>
            <w:r>
              <w:rPr>
                <w:rFonts w:hint="eastAsia" w:ascii="宋体" w:hAnsi="宋体" w:cs="宋体"/>
                <w:sz w:val="24"/>
              </w:rPr>
              <w:t>日期：     年   月   日</w:t>
            </w:r>
          </w:p>
        </w:tc>
      </w:tr>
    </w:tbl>
    <w:p>
      <w:pPr>
        <w:pStyle w:val="2"/>
        <w:rPr>
          <w:rFonts w:hint="eastAsia"/>
        </w:rPr>
      </w:pPr>
    </w:p>
    <w:p>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YWViNmNlOTQ0MjdlOTU1MmJiOThkYTliNDViYjEifQ=="/>
  </w:docVars>
  <w:rsids>
    <w:rsidRoot w:val="00000000"/>
    <w:rsid w:val="3B6B7A6F"/>
    <w:rsid w:val="618A7D75"/>
    <w:rsid w:val="6A8D1D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99"/>
    <w:pPr>
      <w:keepNext/>
      <w:keepLines/>
      <w:spacing w:line="576" w:lineRule="auto"/>
      <w:jc w:val="center"/>
      <w:outlineLvl w:val="0"/>
    </w:pPr>
    <w:rPr>
      <w:rFonts w:ascii="Calibri" w:hAnsi="Calibri"/>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autoRedefine/>
    <w:unhideWhenUsed/>
    <w:qFormat/>
    <w:uiPriority w:val="0"/>
    <w:pPr>
      <w:ind w:firstLine="420" w:firstLineChars="200"/>
    </w:pPr>
    <w:rPr>
      <w:szCs w:val="20"/>
    </w:rPr>
  </w:style>
  <w:style w:type="paragraph" w:styleId="3">
    <w:name w:val="Body Text Indent"/>
    <w:basedOn w:val="1"/>
    <w:autoRedefine/>
    <w:qFormat/>
    <w:uiPriority w:val="99"/>
    <w:pPr>
      <w:ind w:left="420" w:leftChars="200"/>
    </w:pPr>
    <w:rPr>
      <w:rFonts w:ascii="Calibri" w:hAnsi="Calibri"/>
      <w:kern w:val="0"/>
      <w:sz w:val="20"/>
      <w:szCs w:val="20"/>
    </w:rPr>
  </w:style>
  <w:style w:type="paragraph" w:styleId="5">
    <w:name w:val="Body Text"/>
    <w:basedOn w:val="1"/>
    <w:next w:val="1"/>
    <w:autoRedefine/>
    <w:qFormat/>
    <w:uiPriority w:val="99"/>
    <w:rPr>
      <w:rFonts w:ascii="Calibri" w:hAnsi="Calibri"/>
      <w:kern w:val="0"/>
      <w:sz w:val="20"/>
      <w:szCs w:val="20"/>
    </w:rPr>
  </w:style>
  <w:style w:type="character" w:customStyle="1" w:styleId="8">
    <w:name w:val="NormalCharacter"/>
    <w:autoRedefine/>
    <w:qFormat/>
    <w:uiPriority w:val="0"/>
  </w:style>
  <w:style w:type="paragraph" w:styleId="9">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1698</Words>
  <Characters>1760</Characters>
  <Lines>0</Lines>
  <Paragraphs>0</Paragraphs>
  <TotalTime>1</TotalTime>
  <ScaleCrop>false</ScaleCrop>
  <LinksUpToDate>false</LinksUpToDate>
  <CharactersWithSpaces>1795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2024-08-15T01:05:00Z</dcterms:created>
  <dc:creator>lenovo</dc:creator>
  <cp:lastModifiedBy>一~^尾^~鱼</cp:lastModifiedBy>
  <dcterms:modified xsi:type="dcterms:W3CDTF">2024-12-25T02:31:22Z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C53320AE3F6F409383CEC0506CB2244E_12</vt:lpwstr>
  </property>
</Properties>
</file>