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详细评审-托管运营方案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2AED5D6A"/>
    <w:rsid w:val="000F38A0"/>
    <w:rsid w:val="00443F3A"/>
    <w:rsid w:val="00C00250"/>
    <w:rsid w:val="00E5000E"/>
    <w:rsid w:val="2AED5D6A"/>
    <w:rsid w:val="4A1C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2025-06-20T03:11:39Z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B3CBE598AF1B4C1680D79A1428159F3E_11</vt:lpwstr>
  </property>
</Properties>
</file>