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版本号：SXWZ2025ZB-YXY-14720250620001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虚实结合机能实验中心创新平台建设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SXWZ2025ZB-YXY-147</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虚实结合机能实验中心创新平台建设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SXWZ2025ZB-YXY-147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虚实结合机能实验中心创新平台建设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西安医学院虚实结合机能实验中心创新平台建设项目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采购包1（西安医学院虚实结合机能实验中心创新平台建设项目）：属于专门面向中小企业采购。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2、法定代表人证明及法定代表人授权委托书：非法定代表人参加投标的，须提供法定代表人授权委托书及被授权人身份证原件；法定代表人参加投标时,只须提供法定代表人证明书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2024年度经审计的财务报告（注册会计师统一监管平台申请赋码可查询）或开标前六个月内其基本账户银行出具的资信证明（附开户许可证或基本账户证明）</w:t>
      </w:r>
    </w:p>
    <w:p>
      <w:pPr>
        <w:pStyle w:val="null3"/>
      </w:pPr>
      <w:r>
        <w:rPr>
          <w:rFonts w:ascii="仿宋_GB2312" w:hAnsi="仿宋_GB2312" w:cs="仿宋_GB2312" w:eastAsia="仿宋_GB2312"/>
        </w:rPr>
        <w:t>4、税收缴纳证明：具有依法缴纳税收的良好记录，提供2024年6月至今已缴纳的至少一个月的纳税证明或完税证明（至少包含增值税或企业所得税）；依法免税的单位应提供相关证明材料；（以税款所属日期为准）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社会保障资金缴纳证明：具有依法缴纳社会保障资金的良好记录，提供2024年6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7、本项目是否允许联合体投标：本项目不允许联合体投标</w:t>
      </w:r>
    </w:p>
    <w:p>
      <w:pPr>
        <w:pStyle w:val="null3"/>
      </w:pPr>
      <w:r>
        <w:rPr>
          <w:rFonts w:ascii="仿宋_GB2312" w:hAnsi="仿宋_GB2312" w:cs="仿宋_GB2312" w:eastAsia="仿宋_GB2312"/>
        </w:rPr>
        <w:t>8、是否面向中小企业采购：本项目专门面向中小企业采购，需提供声明函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说明：合同签订后，中标供应商交纳履约保证金（合同金额的 5 %）到采购需求单位指定账户，履约期满后一次性无息返还至中标供应商。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合同、招投标文件的技术参数、数量及有关书面承诺、装箱单、需方校内验收工作规定等为准验收。设备运抵，经安装、调试并达到验收条件后，需方应在5个工作日内进行验收。验收中，发现产品品牌、型号、性能、质量、规格、数量等不符的，供方应负责在10个工作日内进行解决，否则即视为交付迟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西安医学院虚实结合机能实验中心创新平台建设项目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1,926,000.00</w:t>
      </w:r>
    </w:p>
    <w:p>
      <w:pPr>
        <w:pStyle w:val="null3"/>
      </w:pPr>
      <w:r>
        <w:rPr>
          <w:rFonts w:ascii="仿宋_GB2312" w:hAnsi="仿宋_GB2312" w:cs="仿宋_GB2312" w:eastAsia="仿宋_GB2312"/>
        </w:rPr>
        <w:t>采购包最高限价（元）: 1,926,000.00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虚实结合机能实验中心创新平台建设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标的名称：虚实结合机能实验中心创新平台建设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20"/>
            </w:pPr>
            <w:r>
              <w:rPr>
                <w:rFonts w:ascii="仿宋_GB2312" w:hAnsi="仿宋_GB2312" w:cs="仿宋_GB2312" w:eastAsia="仿宋_GB2312"/>
                <w:sz w:val="24"/>
              </w:rPr>
              <w:t>一、商务条款（以此处商务条款为准）</w:t>
            </w:r>
          </w:p>
          <w:p>
            <w:pPr>
              <w:pStyle w:val="null3"/>
              <w:spacing w:before="105" w:after="120"/>
            </w:pPr>
            <w:r>
              <w:rPr>
                <w:rFonts w:ascii="仿宋_GB2312" w:hAnsi="仿宋_GB2312" w:cs="仿宋_GB2312" w:eastAsia="仿宋_GB2312"/>
                <w:sz w:val="24"/>
              </w:rPr>
              <w:t>1、交货期：自合同签订之日起30个日历日。</w:t>
            </w:r>
          </w:p>
          <w:p>
            <w:pPr>
              <w:pStyle w:val="null3"/>
              <w:spacing w:before="105" w:after="120"/>
            </w:pPr>
            <w:r>
              <w:rPr>
                <w:rFonts w:ascii="仿宋_GB2312" w:hAnsi="仿宋_GB2312" w:cs="仿宋_GB2312" w:eastAsia="仿宋_GB2312"/>
                <w:sz w:val="24"/>
              </w:rPr>
              <w:t>2、质保期：自项目验收合格后,供应商提供</w:t>
            </w:r>
            <w:r>
              <w:rPr>
                <w:rFonts w:ascii="仿宋_GB2312" w:hAnsi="仿宋_GB2312" w:cs="仿宋_GB2312" w:eastAsia="仿宋_GB2312"/>
                <w:sz w:val="24"/>
              </w:rPr>
              <w:t>1</w:t>
            </w:r>
            <w:r>
              <w:rPr>
                <w:rFonts w:ascii="仿宋_GB2312" w:hAnsi="仿宋_GB2312" w:cs="仿宋_GB2312" w:eastAsia="仿宋_GB2312"/>
                <w:sz w:val="24"/>
              </w:rPr>
              <w:t>年免费保修服务。验收合格后提供完整的《验收资料》给予采购人备案，若有图纸资料还须提供纸质及电子版。</w:t>
            </w:r>
          </w:p>
          <w:p>
            <w:pPr>
              <w:pStyle w:val="null3"/>
              <w:spacing w:before="105" w:after="12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交货地点：西安医学院未央校区机能实验中心</w:t>
            </w:r>
          </w:p>
          <w:p>
            <w:pPr>
              <w:pStyle w:val="null3"/>
              <w:spacing w:before="105" w:after="120"/>
            </w:pPr>
            <w:r>
              <w:rPr>
                <w:rFonts w:ascii="仿宋_GB2312" w:hAnsi="仿宋_GB2312" w:cs="仿宋_GB2312" w:eastAsia="仿宋_GB2312"/>
                <w:sz w:val="24"/>
              </w:rPr>
              <w:t>4、付款方式：验收合格后，达到付款条件起 30 日内，支付合同总金额的100 %。</w:t>
            </w:r>
          </w:p>
          <w:p>
            <w:pPr>
              <w:pStyle w:val="null3"/>
              <w:jc w:val="both"/>
            </w:pPr>
            <w:r>
              <w:rPr>
                <w:rFonts w:ascii="仿宋_GB2312" w:hAnsi="仿宋_GB2312" w:cs="仿宋_GB2312" w:eastAsia="仿宋_GB2312"/>
                <w:sz w:val="24"/>
              </w:rPr>
              <w:t>5、其他商务条款：详见合同条款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271"/>
              <w:gridCol w:w="1466"/>
              <w:gridCol w:w="215"/>
              <w:gridCol w:w="365"/>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p>
                  <w:pPr>
                    <w:pStyle w:val="null3"/>
                    <w:jc w:val="center"/>
                  </w:pPr>
                  <w:r>
                    <w:rPr>
                      <w:rFonts w:ascii="仿宋_GB2312" w:hAnsi="仿宋_GB2312" w:cs="仿宋_GB2312" w:eastAsia="仿宋_GB2312"/>
                      <w:sz w:val="21"/>
                    </w:rPr>
                    <w:t>（性能、材料、结构、外观、安全等）</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虚实结合型人体生理实验系统</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一、硬件参数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集成式人体生理实验平台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1200-1250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600-650</w:t>
                  </w:r>
                  <w:r>
                    <w:rPr>
                      <w:rFonts w:ascii="仿宋_GB2312" w:hAnsi="仿宋_GB2312" w:cs="仿宋_GB2312" w:eastAsia="仿宋_GB2312"/>
                      <w:sz w:val="21"/>
                    </w:rPr>
                    <w:t>）</w:t>
                  </w:r>
                  <w:r>
                    <w:rPr>
                      <w:rFonts w:ascii="仿宋_GB2312" w:hAnsi="仿宋_GB2312" w:cs="仿宋_GB2312" w:eastAsia="仿宋_GB2312"/>
                      <w:sz w:val="21"/>
                    </w:rPr>
                    <w:t>mm*(750-800)mm</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集成化设计：集成生物信号采集仪器等设备。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收纳抽屉：尺寸（</w:t>
                  </w:r>
                  <w:r>
                    <w:rPr>
                      <w:rFonts w:ascii="仿宋_GB2312" w:hAnsi="仿宋_GB2312" w:cs="仿宋_GB2312" w:eastAsia="仿宋_GB2312"/>
                      <w:sz w:val="21"/>
                    </w:rPr>
                    <w:t>400-420</w:t>
                  </w:r>
                  <w:r>
                    <w:rPr>
                      <w:rFonts w:ascii="仿宋_GB2312" w:hAnsi="仿宋_GB2312" w:cs="仿宋_GB2312" w:eastAsia="仿宋_GB2312"/>
                      <w:sz w:val="21"/>
                    </w:rPr>
                    <w:t>）×（</w:t>
                  </w:r>
                  <w:r>
                    <w:rPr>
                      <w:rFonts w:ascii="仿宋_GB2312" w:hAnsi="仿宋_GB2312" w:cs="仿宋_GB2312" w:eastAsia="仿宋_GB2312"/>
                      <w:sz w:val="21"/>
                    </w:rPr>
                    <w:t>400-420</w:t>
                  </w:r>
                  <w:r>
                    <w:rPr>
                      <w:rFonts w:ascii="仿宋_GB2312" w:hAnsi="仿宋_GB2312" w:cs="仿宋_GB2312" w:eastAsia="仿宋_GB2312"/>
                      <w:sz w:val="21"/>
                    </w:rPr>
                    <w:t>）×（</w:t>
                  </w:r>
                  <w:r>
                    <w:rPr>
                      <w:rFonts w:ascii="仿宋_GB2312" w:hAnsi="仿宋_GB2312" w:cs="仿宋_GB2312" w:eastAsia="仿宋_GB2312"/>
                      <w:sz w:val="21"/>
                    </w:rPr>
                    <w:t>160-165</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（长×宽×高）。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可移动设计：底部带</w:t>
                  </w:r>
                  <w:r>
                    <w:rPr>
                      <w:rFonts w:ascii="仿宋_GB2312" w:hAnsi="仿宋_GB2312" w:cs="仿宋_GB2312" w:eastAsia="仿宋_GB2312"/>
                      <w:sz w:val="21"/>
                    </w:rPr>
                    <w:t>2</w:t>
                  </w:r>
                  <w:r>
                    <w:rPr>
                      <w:rFonts w:ascii="仿宋_GB2312" w:hAnsi="仿宋_GB2312" w:cs="仿宋_GB2312" w:eastAsia="仿宋_GB2312"/>
                      <w:sz w:val="21"/>
                    </w:rPr>
                    <w:t>只自锁式移动滑轮，整体可移动和固定；</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配置数据处理工作站：用于接收信号采集系统传输的信号，并进行数据处理、分析、生成实验报告等。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 xml:space="preserve">) </w:t>
                  </w:r>
                  <w:r>
                    <w:rPr>
                      <w:rFonts w:ascii="仿宋_GB2312" w:hAnsi="仿宋_GB2312" w:cs="仿宋_GB2312" w:eastAsia="仿宋_GB2312"/>
                      <w:sz w:val="21"/>
                    </w:rPr>
                    <w:t>信号采集仪器（内置式）硬件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采样通道接口：≥</w:t>
                  </w:r>
                  <w:r>
                    <w:rPr>
                      <w:rFonts w:ascii="仿宋_GB2312" w:hAnsi="仿宋_GB2312" w:cs="仿宋_GB2312" w:eastAsia="仿宋_GB2312"/>
                      <w:sz w:val="21"/>
                    </w:rPr>
                    <w:t>4</w:t>
                  </w:r>
                  <w:r>
                    <w:rPr>
                      <w:rFonts w:ascii="仿宋_GB2312" w:hAnsi="仿宋_GB2312" w:cs="仿宋_GB2312" w:eastAsia="仿宋_GB2312"/>
                      <w:sz w:val="21"/>
                    </w:rPr>
                    <w:t>个物理采样通道，</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12</w:t>
                  </w:r>
                  <w:r>
                    <w:rPr>
                      <w:rFonts w:ascii="仿宋_GB2312" w:hAnsi="仿宋_GB2312" w:cs="仿宋_GB2312" w:eastAsia="仿宋_GB2312"/>
                      <w:sz w:val="21"/>
                    </w:rPr>
                    <w:t>导联全导联心电接口，与标准心电图机相同的记录方式。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采用双核处理器；物理采样通道扩展功能：每个物理通道至少可同时采集</w:t>
                  </w:r>
                  <w:r>
                    <w:rPr>
                      <w:rFonts w:ascii="仿宋_GB2312" w:hAnsi="仿宋_GB2312" w:cs="仿宋_GB2312" w:eastAsia="仿宋_GB2312"/>
                      <w:sz w:val="21"/>
                    </w:rPr>
                    <w:t>8</w:t>
                  </w:r>
                  <w:r>
                    <w:rPr>
                      <w:rFonts w:ascii="仿宋_GB2312" w:hAnsi="仿宋_GB2312" w:cs="仿宋_GB2312" w:eastAsia="仿宋_GB2312"/>
                      <w:sz w:val="21"/>
                    </w:rPr>
                    <w:t>道信号，扩展无线传感器，可无线采集人体体位、心电、呼吸、肺活量、脉搏、血氧、收缩压、舒张压等信号，对扩展传感器进行参数调节。（提供相关证明材料）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滤波器：同时具备硬件模拟滤波器、</w:t>
                  </w:r>
                  <w:r>
                    <w:rPr>
                      <w:rFonts w:ascii="仿宋_GB2312" w:hAnsi="仿宋_GB2312" w:cs="仿宋_GB2312" w:eastAsia="仿宋_GB2312"/>
                      <w:sz w:val="21"/>
                    </w:rPr>
                    <w:t>DSP 5</w:t>
                  </w:r>
                  <w:r>
                    <w:rPr>
                      <w:rFonts w:ascii="仿宋_GB2312" w:hAnsi="仿宋_GB2312" w:cs="仿宋_GB2312" w:eastAsia="仿宋_GB2312"/>
                      <w:sz w:val="21"/>
                    </w:rPr>
                    <w:t>阶贝塞尔滤波器、软件数字滤波器。</w:t>
                  </w:r>
                </w:p>
                <w:p>
                  <w:pPr>
                    <w:pStyle w:val="null3"/>
                    <w:jc w:val="both"/>
                  </w:pPr>
                  <w:r>
                    <w:rPr>
                      <w:rFonts w:ascii="仿宋_GB2312" w:hAnsi="仿宋_GB2312" w:cs="仿宋_GB2312" w:eastAsia="仿宋_GB2312"/>
                      <w:sz w:val="21"/>
                    </w:rPr>
                    <w:t>4.AD</w:t>
                  </w:r>
                  <w:r>
                    <w:rPr>
                      <w:rFonts w:ascii="仿宋_GB2312" w:hAnsi="仿宋_GB2312" w:cs="仿宋_GB2312" w:eastAsia="仿宋_GB2312"/>
                      <w:sz w:val="21"/>
                    </w:rPr>
                    <w:t>转换器：</w:t>
                  </w:r>
                  <w:r>
                    <w:rPr>
                      <w:rFonts w:ascii="仿宋_GB2312" w:hAnsi="仿宋_GB2312" w:cs="仿宋_GB2312" w:eastAsia="仿宋_GB2312"/>
                      <w:sz w:val="21"/>
                    </w:rPr>
                    <w:t>16</w:t>
                  </w:r>
                  <w:r>
                    <w:rPr>
                      <w:rFonts w:ascii="仿宋_GB2312" w:hAnsi="仿宋_GB2312" w:cs="仿宋_GB2312" w:eastAsia="仿宋_GB2312"/>
                      <w:sz w:val="21"/>
                    </w:rPr>
                    <w:t>位</w:t>
                  </w:r>
                  <w:r>
                    <w:rPr>
                      <w:rFonts w:ascii="仿宋_GB2312" w:hAnsi="仿宋_GB2312" w:cs="仿宋_GB2312" w:eastAsia="仿宋_GB2312"/>
                      <w:sz w:val="21"/>
                    </w:rPr>
                    <w:t>4</w:t>
                  </w:r>
                  <w:r>
                    <w:rPr>
                      <w:rFonts w:ascii="仿宋_GB2312" w:hAnsi="仿宋_GB2312" w:cs="仿宋_GB2312" w:eastAsia="仿宋_GB2312"/>
                      <w:sz w:val="21"/>
                    </w:rPr>
                    <w:t>通道同步采样。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环境监测功能：可实时监测温度、湿度、大气压，并同步记录到实验数据文件中。（提供相关证明材料）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 xml:space="preserve">) </w:t>
                  </w:r>
                  <w:r>
                    <w:rPr>
                      <w:rFonts w:ascii="仿宋_GB2312" w:hAnsi="仿宋_GB2312" w:cs="仿宋_GB2312" w:eastAsia="仿宋_GB2312"/>
                      <w:sz w:val="21"/>
                    </w:rPr>
                    <w:t>人体生理学实验系统附件包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中枢神经</w:t>
                  </w:r>
                  <w:r>
                    <w:rPr>
                      <w:rFonts w:ascii="仿宋_GB2312" w:hAnsi="仿宋_GB2312" w:cs="仿宋_GB2312" w:eastAsia="仿宋_GB2312"/>
                      <w:sz w:val="21"/>
                    </w:rPr>
                    <w:t>/</w:t>
                  </w:r>
                  <w:r>
                    <w:rPr>
                      <w:rFonts w:ascii="仿宋_GB2312" w:hAnsi="仿宋_GB2312" w:cs="仿宋_GB2312" w:eastAsia="仿宋_GB2312"/>
                      <w:sz w:val="21"/>
                    </w:rPr>
                    <w:t>感官系统附件包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）脑电帽：简易型硅胶条帽，适用于诱发电位和事件相关电位的测量；可伸缩式硅胶面料；抗干扰氯化银镀层；配合一次性电极贴片。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）皮肤电阻传感器：记录人体由于各种生理反应引起的皮肤电阻电阻的变化，测量范围：</w:t>
                  </w:r>
                  <w:r>
                    <w:rPr>
                      <w:rFonts w:ascii="仿宋_GB2312" w:hAnsi="仿宋_GB2312" w:cs="仿宋_GB2312" w:eastAsia="仿宋_GB2312"/>
                      <w:sz w:val="21"/>
                    </w:rPr>
                    <w:t>2.5uS-125uS</w:t>
                  </w:r>
                  <w:r>
                    <w:rPr>
                      <w:rFonts w:ascii="仿宋_GB2312" w:hAnsi="仿宋_GB2312" w:cs="仿宋_GB2312" w:eastAsia="仿宋_GB2312"/>
                      <w:sz w:val="21"/>
                    </w:rPr>
                    <w:t>，测量误差：±</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）肌腱锤：频率响应：</w:t>
                  </w:r>
                  <w:r>
                    <w:rPr>
                      <w:rFonts w:ascii="仿宋_GB2312" w:hAnsi="仿宋_GB2312" w:cs="仿宋_GB2312" w:eastAsia="仿宋_GB2312"/>
                      <w:sz w:val="21"/>
                    </w:rPr>
                    <w:t>0-10KHZ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）位移换能器：采用加速度传感器，分辨率</w:t>
                  </w:r>
                  <w:r>
                    <w:rPr>
                      <w:rFonts w:ascii="仿宋_GB2312" w:hAnsi="仿宋_GB2312" w:cs="仿宋_GB2312" w:eastAsia="仿宋_GB2312"/>
                      <w:sz w:val="21"/>
                    </w:rPr>
                    <w:t>1mg</w:t>
                  </w:r>
                  <w:r>
                    <w:rPr>
                      <w:rFonts w:ascii="仿宋_GB2312" w:hAnsi="仿宋_GB2312" w:cs="仿宋_GB2312" w:eastAsia="仿宋_GB2312"/>
                      <w:sz w:val="21"/>
                    </w:rPr>
                    <w:t>，灵敏度≥</w:t>
                  </w:r>
                  <w:r>
                    <w:rPr>
                      <w:rFonts w:ascii="仿宋_GB2312" w:hAnsi="仿宋_GB2312" w:cs="仿宋_GB2312" w:eastAsia="仿宋_GB2312"/>
                      <w:sz w:val="21"/>
                    </w:rPr>
                    <w:t>200mV/g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）事件触发开关：合金材料制作。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）手电筒：诱发瞳孔对光反射及其他实验照明使用。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）信号输入线：双层屏蔽，内部屏蔽采用电磁膜，外部屏蔽采用金属网。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）指脉换能器：压电片方式采集指脉信号。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神经</w:t>
                  </w:r>
                  <w:r>
                    <w:rPr>
                      <w:rFonts w:ascii="仿宋_GB2312" w:hAnsi="仿宋_GB2312" w:cs="仿宋_GB2312" w:eastAsia="仿宋_GB2312"/>
                      <w:sz w:val="21"/>
                    </w:rPr>
                    <w:t>/</w:t>
                  </w:r>
                  <w:r>
                    <w:rPr>
                      <w:rFonts w:ascii="仿宋_GB2312" w:hAnsi="仿宋_GB2312" w:cs="仿宋_GB2312" w:eastAsia="仿宋_GB2312"/>
                      <w:sz w:val="21"/>
                    </w:rPr>
                    <w:t>肌肉系统附件包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）握力换能器：①测量范围：</w:t>
                  </w:r>
                  <w:r>
                    <w:rPr>
                      <w:rFonts w:ascii="仿宋_GB2312" w:hAnsi="仿宋_GB2312" w:cs="仿宋_GB2312" w:eastAsia="仿宋_GB2312"/>
                      <w:sz w:val="21"/>
                    </w:rPr>
                    <w:t>0~1200N</w:t>
                  </w:r>
                  <w:r>
                    <w:rPr>
                      <w:rFonts w:ascii="仿宋_GB2312" w:hAnsi="仿宋_GB2312" w:cs="仿宋_GB2312" w:eastAsia="仿宋_GB2312"/>
                      <w:sz w:val="21"/>
                    </w:rPr>
                    <w:t>，②综合分辨率：≤</w:t>
                  </w:r>
                  <w:r>
                    <w:rPr>
                      <w:rFonts w:ascii="仿宋_GB2312" w:hAnsi="仿宋_GB2312" w:cs="仿宋_GB2312" w:eastAsia="仿宋_GB2312"/>
                      <w:sz w:val="21"/>
                    </w:rPr>
                    <w:t>0.2%F.S</w:t>
                  </w:r>
                  <w:r>
                    <w:rPr>
                      <w:rFonts w:ascii="仿宋_GB2312" w:hAnsi="仿宋_GB2312" w:cs="仿宋_GB2312" w:eastAsia="仿宋_GB2312"/>
                      <w:sz w:val="21"/>
                    </w:rPr>
                    <w:t>，③非线性：≤</w:t>
                  </w:r>
                  <w:r>
                    <w:rPr>
                      <w:rFonts w:ascii="仿宋_GB2312" w:hAnsi="仿宋_GB2312" w:cs="仿宋_GB2312" w:eastAsia="仿宋_GB2312"/>
                      <w:sz w:val="21"/>
                    </w:rPr>
                    <w:t>0.1%F.S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）肌电肢夹：</w:t>
                  </w:r>
                  <w:r>
                    <w:rPr>
                      <w:rFonts w:ascii="仿宋_GB2312" w:hAnsi="仿宋_GB2312" w:cs="仿宋_GB2312" w:eastAsia="仿宋_GB2312"/>
                      <w:sz w:val="21"/>
                    </w:rPr>
                    <w:t>ABS</w:t>
                  </w:r>
                  <w:r>
                    <w:rPr>
                      <w:rFonts w:ascii="仿宋_GB2312" w:hAnsi="仿宋_GB2312" w:cs="仿宋_GB2312" w:eastAsia="仿宋_GB2312"/>
                      <w:sz w:val="21"/>
                    </w:rPr>
                    <w:t>医用工程塑料，镀镍四肢夹，金属均采用黄铜加工而成，外表镀镍。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）人体神经肌肉刺激器：专用于人体神经肌肉类的电刺激实验。①安全防护设计：隔离输出，内部设有安全保护；②刺激输出过程含同步声光提示。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）刺激电极：配合人体神经肌肉刺激器，用于刺激神经。①刺激警示：声光提示；②控制方式：一键式按键启停；③固定方法：扣式绑带。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）指力传感器：采用高精度的测力传感器采集神经反射所引起的拇指力，符合人体学的机械结构，可以采集手指的任何一个拇指的力，采用吸盘式的方式，可以固定多种表面光滑的桌面。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循环系统</w:t>
                  </w:r>
                  <w:r>
                    <w:rPr>
                      <w:rFonts w:ascii="仿宋_GB2312" w:hAnsi="仿宋_GB2312" w:cs="仿宋_GB2312" w:eastAsia="仿宋_GB2312"/>
                      <w:sz w:val="21"/>
                    </w:rPr>
                    <w:t>-</w:t>
                  </w:r>
                  <w:r>
                    <w:rPr>
                      <w:rFonts w:ascii="仿宋_GB2312" w:hAnsi="仿宋_GB2312" w:cs="仿宋_GB2312" w:eastAsia="仿宋_GB2312"/>
                      <w:sz w:val="21"/>
                    </w:rPr>
                    <w:t>血压</w:t>
                  </w:r>
                  <w:r>
                    <w:rPr>
                      <w:rFonts w:ascii="仿宋_GB2312" w:hAnsi="仿宋_GB2312" w:cs="仿宋_GB2312" w:eastAsia="仿宋_GB2312"/>
                      <w:sz w:val="21"/>
                    </w:rPr>
                    <w:t>/</w:t>
                  </w:r>
                  <w:r>
                    <w:rPr>
                      <w:rFonts w:ascii="仿宋_GB2312" w:hAnsi="仿宋_GB2312" w:cs="仿宋_GB2312" w:eastAsia="仿宋_GB2312"/>
                      <w:sz w:val="21"/>
                    </w:rPr>
                    <w:t>心音附件包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）人体血压换能器：①测量范围</w:t>
                  </w:r>
                  <w:r>
                    <w:rPr>
                      <w:rFonts w:ascii="仿宋_GB2312" w:hAnsi="仿宋_GB2312" w:cs="仿宋_GB2312" w:eastAsia="仿宋_GB2312"/>
                      <w:sz w:val="21"/>
                    </w:rPr>
                    <w:t>0~300 mmHg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）听诊器：音质清晰，无杂音。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）指脉换能器：优质压电片采集指脉信号。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）心音换能器：驻极体电极，在采集信号范围类驻极体频带平坦，采用二阶有源滤波，频带范围</w:t>
                  </w:r>
                  <w:r>
                    <w:rPr>
                      <w:rFonts w:ascii="仿宋_GB2312" w:hAnsi="仿宋_GB2312" w:cs="仿宋_GB2312" w:eastAsia="仿宋_GB2312"/>
                      <w:sz w:val="21"/>
                    </w:rPr>
                    <w:t>10Hz-700Hz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）心音换能器绑带：弹力松紧带魔术贴。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）电子血压计：自动测量动脉血压。①收缩压量程：</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230 mmHg</w:t>
                  </w:r>
                  <w:r>
                    <w:rPr>
                      <w:rFonts w:ascii="仿宋_GB2312" w:hAnsi="仿宋_GB2312" w:cs="仿宋_GB2312" w:eastAsia="仿宋_GB2312"/>
                      <w:sz w:val="21"/>
                    </w:rPr>
                    <w:t>，舒张压量程：</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220 mmHg</w:t>
                  </w:r>
                  <w:r>
                    <w:rPr>
                      <w:rFonts w:ascii="仿宋_GB2312" w:hAnsi="仿宋_GB2312" w:cs="仿宋_GB2312" w:eastAsia="仿宋_GB2312"/>
                      <w:sz w:val="21"/>
                    </w:rPr>
                    <w:t>，脉搏数量程：</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次</w:t>
                  </w:r>
                  <w:r>
                    <w:rPr>
                      <w:rFonts w:ascii="仿宋_GB2312" w:hAnsi="仿宋_GB2312" w:cs="仿宋_GB2312" w:eastAsia="仿宋_GB2312"/>
                      <w:sz w:val="21"/>
                    </w:rPr>
                    <w:t>/min</w:t>
                  </w:r>
                  <w:r>
                    <w:rPr>
                      <w:rFonts w:ascii="仿宋_GB2312" w:hAnsi="仿宋_GB2312" w:cs="仿宋_GB2312" w:eastAsia="仿宋_GB2312"/>
                      <w:sz w:val="21"/>
                    </w:rPr>
                    <w:t>；②血压分辨率</w:t>
                  </w:r>
                  <w:r>
                    <w:rPr>
                      <w:rFonts w:ascii="仿宋_GB2312" w:hAnsi="仿宋_GB2312" w:cs="仿宋_GB2312" w:eastAsia="仿宋_GB2312"/>
                      <w:sz w:val="21"/>
                    </w:rPr>
                    <w:t>1mmHg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循环系统</w:t>
                  </w:r>
                  <w:r>
                    <w:rPr>
                      <w:rFonts w:ascii="仿宋_GB2312" w:hAnsi="仿宋_GB2312" w:cs="仿宋_GB2312" w:eastAsia="仿宋_GB2312"/>
                      <w:sz w:val="21"/>
                    </w:rPr>
                    <w:t>-</w:t>
                  </w:r>
                  <w:r>
                    <w:rPr>
                      <w:rFonts w:ascii="仿宋_GB2312" w:hAnsi="仿宋_GB2312" w:cs="仿宋_GB2312" w:eastAsia="仿宋_GB2312"/>
                      <w:sz w:val="21"/>
                    </w:rPr>
                    <w:t>心电附件包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）全导联心电线：香蕉插头，支持心电吸球，心电夹，采用国际标准线，</w:t>
                  </w:r>
                  <w:r>
                    <w:rPr>
                      <w:rFonts w:ascii="仿宋_GB2312" w:hAnsi="仿宋_GB2312" w:cs="仿宋_GB2312" w:eastAsia="仿宋_GB2312"/>
                      <w:sz w:val="21"/>
                    </w:rPr>
                    <w:t>ABS</w:t>
                  </w:r>
                  <w:r>
                    <w:rPr>
                      <w:rFonts w:ascii="仿宋_GB2312" w:hAnsi="仿宋_GB2312" w:cs="仿宋_GB2312" w:eastAsia="仿宋_GB2312"/>
                      <w:sz w:val="21"/>
                    </w:rPr>
                    <w:t>塑料强化接口，接口标准</w:t>
                  </w:r>
                  <w:r>
                    <w:rPr>
                      <w:rFonts w:ascii="仿宋_GB2312" w:hAnsi="仿宋_GB2312" w:cs="仿宋_GB2312" w:eastAsia="仿宋_GB2312"/>
                      <w:sz w:val="21"/>
                    </w:rPr>
                    <w:t>15</w:t>
                  </w:r>
                  <w:r>
                    <w:rPr>
                      <w:rFonts w:ascii="仿宋_GB2312" w:hAnsi="仿宋_GB2312" w:cs="仿宋_GB2312" w:eastAsia="仿宋_GB2312"/>
                      <w:sz w:val="21"/>
                    </w:rPr>
                    <w:t>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）心电肢夹：</w:t>
                  </w:r>
                  <w:r>
                    <w:rPr>
                      <w:rFonts w:ascii="仿宋_GB2312" w:hAnsi="仿宋_GB2312" w:cs="仿宋_GB2312" w:eastAsia="仿宋_GB2312"/>
                      <w:sz w:val="21"/>
                    </w:rPr>
                    <w:t>ABS</w:t>
                  </w:r>
                  <w:r>
                    <w:rPr>
                      <w:rFonts w:ascii="仿宋_GB2312" w:hAnsi="仿宋_GB2312" w:cs="仿宋_GB2312" w:eastAsia="仿宋_GB2312"/>
                      <w:sz w:val="21"/>
                    </w:rPr>
                    <w:t>医用工程塑料，镀镍四肢夹，金属均采用黄铜加工而成，外表镀镍，适用于任何心电图机。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）吸球电极：用于吸附在人体表皮记录心电信号，</w:t>
                  </w:r>
                  <w:r>
                    <w:rPr>
                      <w:rFonts w:ascii="仿宋_GB2312" w:hAnsi="仿宋_GB2312" w:cs="仿宋_GB2312" w:eastAsia="仿宋_GB2312"/>
                      <w:sz w:val="21"/>
                    </w:rPr>
                    <w:t>5cc</w:t>
                  </w:r>
                  <w:r>
                    <w:rPr>
                      <w:rFonts w:ascii="仿宋_GB2312" w:hAnsi="仿宋_GB2312" w:cs="仿宋_GB2312" w:eastAsia="仿宋_GB2312"/>
                      <w:sz w:val="21"/>
                    </w:rPr>
                    <w:t>吸球容积；适用于</w:t>
                  </w:r>
                  <w:r>
                    <w:rPr>
                      <w:rFonts w:ascii="仿宋_GB2312" w:hAnsi="仿宋_GB2312" w:cs="仿宋_GB2312" w:eastAsia="仿宋_GB2312"/>
                      <w:sz w:val="21"/>
                    </w:rPr>
                    <w:t>3.0mm</w:t>
                  </w:r>
                  <w:r>
                    <w:rPr>
                      <w:rFonts w:ascii="仿宋_GB2312" w:hAnsi="仿宋_GB2312" w:cs="仿宋_GB2312" w:eastAsia="仿宋_GB2312"/>
                      <w:sz w:val="21"/>
                    </w:rPr>
                    <w:t>插针</w:t>
                  </w:r>
                  <w:r>
                    <w:rPr>
                      <w:rFonts w:ascii="仿宋_GB2312" w:hAnsi="仿宋_GB2312" w:cs="仿宋_GB2312" w:eastAsia="仿宋_GB2312"/>
                      <w:sz w:val="21"/>
                    </w:rPr>
                    <w:t>/4.0mm</w:t>
                  </w:r>
                  <w:r>
                    <w:rPr>
                      <w:rFonts w:ascii="仿宋_GB2312" w:hAnsi="仿宋_GB2312" w:cs="仿宋_GB2312" w:eastAsia="仿宋_GB2312"/>
                      <w:sz w:val="21"/>
                    </w:rPr>
                    <w:t>香蕉插。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）心电输入线：卡扣式标准单通道导联心电信号输入线。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呼吸系统附件包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）呼吸传感器：呼吸最大输入流速</w:t>
                  </w:r>
                  <w:r>
                    <w:rPr>
                      <w:rFonts w:ascii="仿宋_GB2312" w:hAnsi="仿宋_GB2312" w:cs="仿宋_GB2312" w:eastAsia="仿宋_GB2312"/>
                      <w:sz w:val="21"/>
                    </w:rPr>
                    <w:t>250L/min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）围带式呼吸换能器：延伸长度≥</w:t>
                  </w:r>
                  <w:r>
                    <w:rPr>
                      <w:rFonts w:ascii="仿宋_GB2312" w:hAnsi="仿宋_GB2312" w:cs="仿宋_GB2312" w:eastAsia="仿宋_GB2312"/>
                      <w:sz w:val="21"/>
                    </w:rPr>
                    <w:t>100mm</w:t>
                  </w:r>
                  <w:r>
                    <w:rPr>
                      <w:rFonts w:ascii="仿宋_GB2312" w:hAnsi="仿宋_GB2312" w:cs="仿宋_GB2312" w:eastAsia="仿宋_GB2312"/>
                      <w:sz w:val="21"/>
                    </w:rPr>
                    <w:t>，适用</w:t>
                  </w:r>
                  <w:r>
                    <w:rPr>
                      <w:rFonts w:ascii="仿宋_GB2312" w:hAnsi="仿宋_GB2312" w:cs="仿宋_GB2312" w:eastAsia="仿宋_GB2312"/>
                      <w:sz w:val="21"/>
                    </w:rPr>
                    <w:t>76cm~120cm</w:t>
                  </w:r>
                  <w:r>
                    <w:rPr>
                      <w:rFonts w:ascii="仿宋_GB2312" w:hAnsi="仿宋_GB2312" w:cs="仿宋_GB2312" w:eastAsia="仿宋_GB2312"/>
                      <w:sz w:val="21"/>
                    </w:rPr>
                    <w:t>的胸围。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）指脉换能器：利用压电片采集指脉信号。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）血氧传感器：血氧饱和度测量范围：</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，血氧饱和度分辨率</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）具有气道阻塞模拟器、无效腔管、无效腔转换头、胸腹绑带。</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能量代谢系统附件包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）基础代谢仪：用于采集并处理采集到信号，氧气测量范围</w:t>
                  </w:r>
                  <w:r>
                    <w:rPr>
                      <w:rFonts w:ascii="仿宋_GB2312" w:hAnsi="仿宋_GB2312" w:cs="仿宋_GB2312" w:eastAsia="仿宋_GB2312"/>
                      <w:sz w:val="21"/>
                    </w:rPr>
                    <w:t>5%-30%</w:t>
                  </w:r>
                  <w:r>
                    <w:rPr>
                      <w:rFonts w:ascii="仿宋_GB2312" w:hAnsi="仿宋_GB2312" w:cs="仿宋_GB2312" w:eastAsia="仿宋_GB2312"/>
                      <w:sz w:val="21"/>
                    </w:rPr>
                    <w:t>，测量误差±</w:t>
                  </w:r>
                  <w:r>
                    <w:rPr>
                      <w:rFonts w:ascii="仿宋_GB2312" w:hAnsi="仿宋_GB2312" w:cs="仿宋_GB2312" w:eastAsia="仿宋_GB2312"/>
                      <w:sz w:val="21"/>
                    </w:rPr>
                    <w:t>3%</w:t>
                  </w:r>
                  <w:r>
                    <w:rPr>
                      <w:rFonts w:ascii="仿宋_GB2312" w:hAnsi="仿宋_GB2312" w:cs="仿宋_GB2312" w:eastAsia="仿宋_GB2312"/>
                      <w:sz w:val="21"/>
                    </w:rPr>
                    <w:t>；二氧化测量范围</w:t>
                  </w:r>
                  <w:r>
                    <w:rPr>
                      <w:rFonts w:ascii="仿宋_GB2312" w:hAnsi="仿宋_GB2312" w:cs="仿宋_GB2312" w:eastAsia="仿宋_GB2312"/>
                      <w:sz w:val="21"/>
                    </w:rPr>
                    <w:t>0%-15%</w:t>
                  </w:r>
                  <w:r>
                    <w:rPr>
                      <w:rFonts w:ascii="仿宋_GB2312" w:hAnsi="仿宋_GB2312" w:cs="仿宋_GB2312" w:eastAsia="仿宋_GB2312"/>
                      <w:sz w:val="21"/>
                    </w:rPr>
                    <w:t>，测量误差±</w:t>
                  </w:r>
                  <w:r>
                    <w:rPr>
                      <w:rFonts w:ascii="仿宋_GB2312" w:hAnsi="仿宋_GB2312" w:cs="仿宋_GB2312" w:eastAsia="仿宋_GB2312"/>
                      <w:sz w:val="21"/>
                    </w:rPr>
                    <w:t>5%</w:t>
                  </w:r>
                  <w:r>
                    <w:rPr>
                      <w:rFonts w:ascii="仿宋_GB2312" w:hAnsi="仿宋_GB2312" w:cs="仿宋_GB2312" w:eastAsia="仿宋_GB2312"/>
                      <w:sz w:val="21"/>
                    </w:rPr>
                    <w:t>，流速测量范围</w:t>
                  </w:r>
                  <w:r>
                    <w:rPr>
                      <w:rFonts w:ascii="仿宋_GB2312" w:hAnsi="仿宋_GB2312" w:cs="仿宋_GB2312" w:eastAsia="仿宋_GB2312"/>
                      <w:sz w:val="21"/>
                    </w:rPr>
                    <w:t>0-100SLM</w:t>
                  </w:r>
                  <w:r>
                    <w:rPr>
                      <w:rFonts w:ascii="仿宋_GB2312" w:hAnsi="仿宋_GB2312" w:cs="仿宋_GB2312" w:eastAsia="仿宋_GB2312"/>
                      <w:sz w:val="21"/>
                    </w:rPr>
                    <w:t>，测量误差±</w:t>
                  </w:r>
                  <w:r>
                    <w:rPr>
                      <w:rFonts w:ascii="仿宋_GB2312" w:hAnsi="仿宋_GB2312" w:cs="仿宋_GB2312" w:eastAsia="仿宋_GB2312"/>
                      <w:sz w:val="21"/>
                    </w:rPr>
                    <w:t>2%</w:t>
                  </w:r>
                  <w:r>
                    <w:rPr>
                      <w:rFonts w:ascii="仿宋_GB2312" w:hAnsi="仿宋_GB2312" w:cs="仿宋_GB2312" w:eastAsia="仿宋_GB2312"/>
                      <w:sz w:val="21"/>
                    </w:rPr>
                    <w:t>，能量代谢测量误差±</w:t>
                  </w:r>
                  <w:r>
                    <w:rPr>
                      <w:rFonts w:ascii="仿宋_GB2312" w:hAnsi="仿宋_GB2312" w:cs="仿宋_GB2312" w:eastAsia="仿宋_GB2312"/>
                      <w:sz w:val="21"/>
                    </w:rPr>
                    <w:t>5%,</w:t>
                  </w:r>
                  <w:r>
                    <w:rPr>
                      <w:rFonts w:ascii="仿宋_GB2312" w:hAnsi="仿宋_GB2312" w:cs="仿宋_GB2312" w:eastAsia="仿宋_GB2312"/>
                      <w:sz w:val="21"/>
                    </w:rPr>
                    <w:t>软件实时波形记录并分析。（提供相关佐证材料）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）基础代谢仪面罩：用于采集人体呼出的气体成分和流量数据。①</w:t>
                  </w:r>
                  <w:r>
                    <w:rPr>
                      <w:rFonts w:ascii="仿宋_GB2312" w:hAnsi="仿宋_GB2312" w:cs="仿宋_GB2312" w:eastAsia="仿宋_GB2312"/>
                      <w:sz w:val="21"/>
                    </w:rPr>
                    <w:t>TPE</w:t>
                  </w:r>
                  <w:r>
                    <w:rPr>
                      <w:rFonts w:ascii="仿宋_GB2312" w:hAnsi="仿宋_GB2312" w:cs="仿宋_GB2312" w:eastAsia="仿宋_GB2312"/>
                      <w:sz w:val="21"/>
                    </w:rPr>
                    <w:t>材质，防酸防腐，柔韧舒适，贴合紧密；②双单向气阀，人体工学设计，面罩内剩余空间最小可≤</w:t>
                  </w:r>
                  <w:r>
                    <w:rPr>
                      <w:rFonts w:ascii="仿宋_GB2312" w:hAnsi="仿宋_GB2312" w:cs="仿宋_GB2312" w:eastAsia="仿宋_GB2312"/>
                      <w:sz w:val="21"/>
                    </w:rPr>
                    <w:t>60mL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）基础代谢呼吸传感器：采集人体近端的呼出气体，响应时间≤</w:t>
                  </w:r>
                  <w:r>
                    <w:rPr>
                      <w:rFonts w:ascii="仿宋_GB2312" w:hAnsi="仿宋_GB2312" w:cs="仿宋_GB2312" w:eastAsia="仿宋_GB2312"/>
                      <w:sz w:val="21"/>
                    </w:rPr>
                    <w:t>5ms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）基础代谢专用气管：可将呼出的小部分气体导入到代谢仪主机用于分析。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人体无线采集系统附件包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）附件箱：用于收纳本产品附件。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）无线人体生理信号采集系统接收器：低功耗蓝牙，传输距离≥</w:t>
                  </w:r>
                  <w:r>
                    <w:rPr>
                      <w:rFonts w:ascii="仿宋_GB2312" w:hAnsi="仿宋_GB2312" w:cs="仿宋_GB2312" w:eastAsia="仿宋_GB2312"/>
                      <w:sz w:val="21"/>
                    </w:rPr>
                    <w:t>10m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）可实时无线采集测量人体信号类型：血压、血氧饱和度、心电、呼吸、体位，并记录数据波形。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人体生理实验系统附件手推车</w:t>
                  </w:r>
                </w:p>
                <w:p>
                  <w:pPr>
                    <w:pStyle w:val="null3"/>
                    <w:jc w:val="both"/>
                  </w:pPr>
                  <w:r>
                    <w:rPr>
                      <w:rFonts w:ascii="仿宋_GB2312" w:hAnsi="仿宋_GB2312" w:cs="仿宋_GB2312" w:eastAsia="仿宋_GB2312"/>
                      <w:sz w:val="21"/>
                    </w:rPr>
                    <w:t>收纳各项附件包用，塑料材质，共四层。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配套数据处理工作站</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I5</w:t>
                  </w:r>
                  <w:r>
                    <w:rPr>
                      <w:rFonts w:ascii="仿宋_GB2312" w:hAnsi="仿宋_GB2312" w:cs="仿宋_GB2312" w:eastAsia="仿宋_GB2312"/>
                      <w:sz w:val="21"/>
                    </w:rPr>
                    <w:t>或以上处理器；内存：≥</w:t>
                  </w:r>
                  <w:r>
                    <w:rPr>
                      <w:rFonts w:ascii="仿宋_GB2312" w:hAnsi="仿宋_GB2312" w:cs="仿宋_GB2312" w:eastAsia="仿宋_GB2312"/>
                      <w:sz w:val="21"/>
                    </w:rPr>
                    <w:t>8G</w:t>
                  </w:r>
                  <w:r>
                    <w:rPr>
                      <w:rFonts w:ascii="仿宋_GB2312" w:hAnsi="仿宋_GB2312" w:cs="仿宋_GB2312" w:eastAsia="仿宋_GB2312"/>
                      <w:sz w:val="21"/>
                    </w:rPr>
                    <w:t>容量；硬盘：≥</w:t>
                  </w:r>
                  <w:r>
                    <w:rPr>
                      <w:rFonts w:ascii="仿宋_GB2312" w:hAnsi="仿宋_GB2312" w:cs="仿宋_GB2312" w:eastAsia="仿宋_GB2312"/>
                      <w:sz w:val="21"/>
                    </w:rPr>
                    <w:t>500G</w:t>
                  </w:r>
                  <w:r>
                    <w:rPr>
                      <w:rFonts w:ascii="仿宋_GB2312" w:hAnsi="仿宋_GB2312" w:cs="仿宋_GB2312" w:eastAsia="仿宋_GB2312"/>
                      <w:sz w:val="21"/>
                    </w:rPr>
                    <w:t>固态硬盘；有线鼠标键盘；显示：</w:t>
                  </w:r>
                  <w:r>
                    <w:rPr>
                      <w:rFonts w:ascii="仿宋_GB2312" w:hAnsi="仿宋_GB2312" w:cs="仿宋_GB2312" w:eastAsia="仿宋_GB2312"/>
                      <w:sz w:val="21"/>
                    </w:rPr>
                    <w:t>19</w:t>
                  </w:r>
                  <w:r>
                    <w:rPr>
                      <w:rFonts w:ascii="仿宋_GB2312" w:hAnsi="仿宋_GB2312" w:cs="仿宋_GB2312" w:eastAsia="仿宋_GB2312"/>
                      <w:sz w:val="21"/>
                    </w:rPr>
                    <w:t>寸以上显示器，支持显示分辨率≥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 xml:space="preserve">) </w:t>
                  </w:r>
                  <w:r>
                    <w:rPr>
                      <w:rFonts w:ascii="仿宋_GB2312" w:hAnsi="仿宋_GB2312" w:cs="仿宋_GB2312" w:eastAsia="仿宋_GB2312"/>
                      <w:sz w:val="21"/>
                    </w:rPr>
                    <w:t>动感单车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阻力调节：手动磁控阻力调节，且多档可调。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座椅调节：具备，且多档可调。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显示屏：具备≥</w:t>
                  </w:r>
                  <w:r>
                    <w:rPr>
                      <w:rFonts w:ascii="仿宋_GB2312" w:hAnsi="仿宋_GB2312" w:cs="仿宋_GB2312" w:eastAsia="仿宋_GB2312"/>
                      <w:sz w:val="21"/>
                    </w:rPr>
                    <w:t>5</w:t>
                  </w:r>
                  <w:r>
                    <w:rPr>
                      <w:rFonts w:ascii="仿宋_GB2312" w:hAnsi="仿宋_GB2312" w:cs="仿宋_GB2312" w:eastAsia="仿宋_GB2312"/>
                      <w:sz w:val="21"/>
                    </w:rPr>
                    <w:t>寸液晶显示屏幕，可显示路程、速度等内容。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 xml:space="preserve">) </w:t>
                  </w:r>
                  <w:r>
                    <w:rPr>
                      <w:rFonts w:ascii="仿宋_GB2312" w:hAnsi="仿宋_GB2312" w:cs="仿宋_GB2312" w:eastAsia="仿宋_GB2312"/>
                      <w:sz w:val="21"/>
                    </w:rPr>
                    <w:t>医用床</w:t>
                  </w:r>
                </w:p>
                <w:p>
                  <w:pPr>
                    <w:pStyle w:val="null3"/>
                    <w:jc w:val="both"/>
                  </w:pPr>
                  <w:r>
                    <w:rPr>
                      <w:rFonts w:ascii="仿宋_GB2312" w:hAnsi="仿宋_GB2312" w:cs="仿宋_GB2312" w:eastAsia="仿宋_GB2312"/>
                      <w:sz w:val="21"/>
                    </w:rPr>
                    <w:t>可折叠式医用平板床，带床垫。</w:t>
                  </w:r>
                </w:p>
                <w:p>
                  <w:pPr>
                    <w:pStyle w:val="null3"/>
                    <w:jc w:val="both"/>
                  </w:pPr>
                  <w:r>
                    <w:rPr>
                      <w:rFonts w:ascii="仿宋_GB2312" w:hAnsi="仿宋_GB2312" w:cs="仿宋_GB2312" w:eastAsia="仿宋_GB2312"/>
                      <w:sz w:val="21"/>
                    </w:rPr>
                    <w:t>二、软件参数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 xml:space="preserve">) </w:t>
                  </w:r>
                  <w:r>
                    <w:rPr>
                      <w:rFonts w:ascii="仿宋_GB2312" w:hAnsi="仿宋_GB2312" w:cs="仿宋_GB2312" w:eastAsia="仿宋_GB2312"/>
                      <w:sz w:val="21"/>
                    </w:rPr>
                    <w:t>人体生理实验软件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软件显示通道数：</w:t>
                  </w:r>
                  <w:r>
                    <w:rPr>
                      <w:rFonts w:ascii="仿宋_GB2312" w:hAnsi="仿宋_GB2312" w:cs="仿宋_GB2312" w:eastAsia="仿宋_GB2312"/>
                      <w:sz w:val="21"/>
                    </w:rPr>
                    <w:t>1~64</w:t>
                  </w:r>
                  <w:r>
                    <w:rPr>
                      <w:rFonts w:ascii="仿宋_GB2312" w:hAnsi="仿宋_GB2312" w:cs="仿宋_GB2312" w:eastAsia="仿宋_GB2312"/>
                      <w:sz w:val="21"/>
                    </w:rPr>
                    <w:t>通道可变，同时采集并显示</w:t>
                  </w:r>
                  <w:r>
                    <w:rPr>
                      <w:rFonts w:ascii="仿宋_GB2312" w:hAnsi="仿宋_GB2312" w:cs="仿宋_GB2312" w:eastAsia="仿宋_GB2312"/>
                      <w:sz w:val="21"/>
                    </w:rPr>
                    <w:t>12</w:t>
                  </w:r>
                  <w:r>
                    <w:rPr>
                      <w:rFonts w:ascii="仿宋_GB2312" w:hAnsi="仿宋_GB2312" w:cs="仿宋_GB2312" w:eastAsia="仿宋_GB2312"/>
                      <w:sz w:val="21"/>
                    </w:rPr>
                    <w:t>导联心电波形。（提供相关证明材料）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心功能参数分析：</w:t>
                  </w:r>
                  <w:r>
                    <w:rPr>
                      <w:rFonts w:ascii="仿宋_GB2312" w:hAnsi="仿宋_GB2312" w:cs="仿宋_GB2312" w:eastAsia="仿宋_GB2312"/>
                      <w:sz w:val="21"/>
                    </w:rPr>
                    <w:t>PR</w:t>
                  </w:r>
                  <w:r>
                    <w:rPr>
                      <w:rFonts w:ascii="仿宋_GB2312" w:hAnsi="仿宋_GB2312" w:cs="仿宋_GB2312" w:eastAsia="仿宋_GB2312"/>
                      <w:sz w:val="21"/>
                    </w:rPr>
                    <w:t>、</w:t>
                  </w:r>
                  <w:r>
                    <w:rPr>
                      <w:rFonts w:ascii="仿宋_GB2312" w:hAnsi="仿宋_GB2312" w:cs="仿宋_GB2312" w:eastAsia="仿宋_GB2312"/>
                      <w:sz w:val="21"/>
                    </w:rPr>
                    <w:t>QT</w:t>
                  </w:r>
                  <w:r>
                    <w:rPr>
                      <w:rFonts w:ascii="仿宋_GB2312" w:hAnsi="仿宋_GB2312" w:cs="仿宋_GB2312" w:eastAsia="仿宋_GB2312"/>
                      <w:sz w:val="21"/>
                    </w:rPr>
                    <w:t>、</w:t>
                  </w:r>
                  <w:r>
                    <w:rPr>
                      <w:rFonts w:ascii="仿宋_GB2312" w:hAnsi="仿宋_GB2312" w:cs="仿宋_GB2312" w:eastAsia="仿宋_GB2312"/>
                      <w:sz w:val="21"/>
                    </w:rPr>
                    <w:t>QRS</w:t>
                  </w:r>
                  <w:r>
                    <w:rPr>
                      <w:rFonts w:ascii="仿宋_GB2312" w:hAnsi="仿宋_GB2312" w:cs="仿宋_GB2312" w:eastAsia="仿宋_GB2312"/>
                      <w:sz w:val="21"/>
                    </w:rPr>
                    <w:t>、</w:t>
                  </w:r>
                  <w:r>
                    <w:rPr>
                      <w:rFonts w:ascii="仿宋_GB2312" w:hAnsi="仿宋_GB2312" w:cs="仿宋_GB2312" w:eastAsia="仿宋_GB2312"/>
                      <w:sz w:val="21"/>
                    </w:rPr>
                    <w:t>ST</w:t>
                  </w:r>
                  <w:r>
                    <w:rPr>
                      <w:rFonts w:ascii="仿宋_GB2312" w:hAnsi="仿宋_GB2312" w:cs="仿宋_GB2312" w:eastAsia="仿宋_GB2312"/>
                      <w:sz w:val="21"/>
                    </w:rPr>
                    <w:t>、</w:t>
                  </w:r>
                  <w:r>
                    <w:rPr>
                      <w:rFonts w:ascii="仿宋_GB2312" w:hAnsi="仿宋_GB2312" w:cs="仿宋_GB2312" w:eastAsia="仿宋_GB2312"/>
                      <w:sz w:val="21"/>
                    </w:rPr>
                    <w:t>RR</w:t>
                  </w:r>
                  <w:r>
                    <w:rPr>
                      <w:rFonts w:ascii="仿宋_GB2312" w:hAnsi="仿宋_GB2312" w:cs="仿宋_GB2312" w:eastAsia="仿宋_GB2312"/>
                      <w:sz w:val="21"/>
                    </w:rPr>
                    <w:t>等间期分析，波段时程分析，波幅度分析，心电向量图，心音分析。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肌电分析：积分肌电、均方根振幅、平均功率频率分析、中位频率分析、幅度分析、回归曲线分析。</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脑电分析：</w:t>
                  </w:r>
                  <w:r>
                    <w:rPr>
                      <w:rFonts w:ascii="仿宋_GB2312" w:hAnsi="仿宋_GB2312" w:cs="仿宋_GB2312" w:eastAsia="仿宋_GB2312"/>
                      <w:sz w:val="21"/>
                    </w:rPr>
                    <w:t>Alpha</w:t>
                  </w:r>
                  <w:r>
                    <w:rPr>
                      <w:rFonts w:ascii="仿宋_GB2312" w:hAnsi="仿宋_GB2312" w:cs="仿宋_GB2312" w:eastAsia="仿宋_GB2312"/>
                      <w:sz w:val="21"/>
                    </w:rPr>
                    <w:t>、</w:t>
                  </w:r>
                  <w:r>
                    <w:rPr>
                      <w:rFonts w:ascii="仿宋_GB2312" w:hAnsi="仿宋_GB2312" w:cs="仿宋_GB2312" w:eastAsia="仿宋_GB2312"/>
                      <w:sz w:val="21"/>
                    </w:rPr>
                    <w:t>Beta</w:t>
                  </w:r>
                  <w:r>
                    <w:rPr>
                      <w:rFonts w:ascii="仿宋_GB2312" w:hAnsi="仿宋_GB2312" w:cs="仿宋_GB2312" w:eastAsia="仿宋_GB2312"/>
                      <w:sz w:val="21"/>
                    </w:rPr>
                    <w:t>、</w:t>
                  </w:r>
                  <w:r>
                    <w:rPr>
                      <w:rFonts w:ascii="仿宋_GB2312" w:hAnsi="仿宋_GB2312" w:cs="仿宋_GB2312" w:eastAsia="仿宋_GB2312"/>
                      <w:sz w:val="21"/>
                    </w:rPr>
                    <w:t>Delta</w:t>
                  </w:r>
                  <w:r>
                    <w:rPr>
                      <w:rFonts w:ascii="仿宋_GB2312" w:hAnsi="仿宋_GB2312" w:cs="仿宋_GB2312" w:eastAsia="仿宋_GB2312"/>
                      <w:sz w:val="21"/>
                    </w:rPr>
                    <w:t>、</w:t>
                  </w:r>
                  <w:r>
                    <w:rPr>
                      <w:rFonts w:ascii="仿宋_GB2312" w:hAnsi="仿宋_GB2312" w:cs="仿宋_GB2312" w:eastAsia="仿宋_GB2312"/>
                      <w:sz w:val="21"/>
                    </w:rPr>
                    <w:t>Theta</w:t>
                  </w:r>
                  <w:r>
                    <w:rPr>
                      <w:rFonts w:ascii="仿宋_GB2312" w:hAnsi="仿宋_GB2312" w:cs="仿宋_GB2312" w:eastAsia="仿宋_GB2312"/>
                      <w:sz w:val="21"/>
                    </w:rPr>
                    <w:t>波分析。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肺功能分析：肺活量分析、时间肺活量、最大肺活量、呼吸流速</w:t>
                  </w:r>
                  <w:r>
                    <w:rPr>
                      <w:rFonts w:ascii="仿宋_GB2312" w:hAnsi="仿宋_GB2312" w:cs="仿宋_GB2312" w:eastAsia="仿宋_GB2312"/>
                      <w:sz w:val="21"/>
                    </w:rPr>
                    <w:t>-</w:t>
                  </w:r>
                  <w:r>
                    <w:rPr>
                      <w:rFonts w:ascii="仿宋_GB2312" w:hAnsi="仿宋_GB2312" w:cs="仿宋_GB2312" w:eastAsia="仿宋_GB2312"/>
                      <w:sz w:val="21"/>
                    </w:rPr>
                    <w:t>容积环等分析。</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心率变异分析：</w:t>
                  </w:r>
                  <w:r>
                    <w:rPr>
                      <w:rFonts w:ascii="仿宋_GB2312" w:hAnsi="仿宋_GB2312" w:cs="仿宋_GB2312" w:eastAsia="仿宋_GB2312"/>
                      <w:sz w:val="21"/>
                    </w:rPr>
                    <w:t>Lorenz</w:t>
                  </w:r>
                  <w:r>
                    <w:rPr>
                      <w:rFonts w:ascii="仿宋_GB2312" w:hAnsi="仿宋_GB2312" w:cs="仿宋_GB2312" w:eastAsia="仿宋_GB2312"/>
                      <w:sz w:val="21"/>
                    </w:rPr>
                    <w:t>图分析、</w:t>
                  </w:r>
                  <w:r>
                    <w:rPr>
                      <w:rFonts w:ascii="仿宋_GB2312" w:hAnsi="仿宋_GB2312" w:cs="仿宋_GB2312" w:eastAsia="仿宋_GB2312"/>
                      <w:sz w:val="21"/>
                    </w:rPr>
                    <w:t>RR</w:t>
                  </w:r>
                  <w:r>
                    <w:rPr>
                      <w:rFonts w:ascii="仿宋_GB2312" w:hAnsi="仿宋_GB2312" w:cs="仿宋_GB2312" w:eastAsia="仿宋_GB2312"/>
                      <w:sz w:val="21"/>
                    </w:rPr>
                    <w:t>间期直方图分析、</w:t>
                  </w:r>
                  <w:r>
                    <w:rPr>
                      <w:rFonts w:ascii="仿宋_GB2312" w:hAnsi="仿宋_GB2312" w:cs="仿宋_GB2312" w:eastAsia="仿宋_GB2312"/>
                      <w:sz w:val="21"/>
                    </w:rPr>
                    <w:t>RR</w:t>
                  </w:r>
                  <w:r>
                    <w:rPr>
                      <w:rFonts w:ascii="仿宋_GB2312" w:hAnsi="仿宋_GB2312" w:cs="仿宋_GB2312" w:eastAsia="仿宋_GB2312"/>
                      <w:sz w:val="21"/>
                    </w:rPr>
                    <w:t>间期差值分析、速度图分析、功率谱分析等。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代谢分析：基础代谢分析、能量代谢分析等。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眼电分析：肌电分析、眼动幅度、眼动速度等。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软件实验模块内嵌电子教材：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）实验原理：生动形象的</w:t>
                  </w:r>
                  <w:r>
                    <w:rPr>
                      <w:rFonts w:ascii="仿宋_GB2312" w:hAnsi="仿宋_GB2312" w:cs="仿宋_GB2312" w:eastAsia="仿宋_GB2312"/>
                      <w:sz w:val="21"/>
                    </w:rPr>
                    <w:t>Flash</w:t>
                  </w:r>
                  <w:r>
                    <w:rPr>
                      <w:rFonts w:ascii="仿宋_GB2312" w:hAnsi="仿宋_GB2312" w:cs="仿宋_GB2312" w:eastAsia="仿宋_GB2312"/>
                      <w:sz w:val="21"/>
                    </w:rPr>
                    <w:t>或图片讲解实验原理。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）实验项目：包含图文并茂的实验说明、实验步骤和实验报告。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）研究历史：了解人体生理参数的研究历程。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）临床应用：基础医学与临床病例相结合。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）文献：列举本实验设计中的参考文献。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）思考题：涵盖原理与实验步骤的问题思考。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）小测试：对实验相关知识的进一步巩固。</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基础信息获取：摄像机自动获取，基于</w:t>
                  </w:r>
                  <w:r>
                    <w:rPr>
                      <w:rFonts w:ascii="仿宋_GB2312" w:hAnsi="仿宋_GB2312" w:cs="仿宋_GB2312" w:eastAsia="仿宋_GB2312"/>
                      <w:sz w:val="21"/>
                    </w:rPr>
                    <w:t>AI</w:t>
                  </w:r>
                  <w:r>
                    <w:rPr>
                      <w:rFonts w:ascii="仿宋_GB2312" w:hAnsi="仿宋_GB2312" w:cs="仿宋_GB2312" w:eastAsia="仿宋_GB2312"/>
                      <w:sz w:val="21"/>
                    </w:rPr>
                    <w:t>技术自动分析受试者性别、年龄等信息。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内嵌动画实验操作指南：针对每个人体实验模块都内嵌有实验操作关键步骤动画展示。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）神经肌肉实验包含≥</w:t>
                  </w:r>
                  <w:r>
                    <w:rPr>
                      <w:rFonts w:ascii="仿宋_GB2312" w:hAnsi="仿宋_GB2312" w:cs="仿宋_GB2312" w:eastAsia="仿宋_GB2312"/>
                      <w:sz w:val="21"/>
                    </w:rPr>
                    <w:t>20</w:t>
                  </w:r>
                  <w:r>
                    <w:rPr>
                      <w:rFonts w:ascii="仿宋_GB2312" w:hAnsi="仿宋_GB2312" w:cs="仿宋_GB2312" w:eastAsia="仿宋_GB2312"/>
                      <w:sz w:val="21"/>
                    </w:rPr>
                    <w:t>个视频动画，如神经</w:t>
                  </w:r>
                  <w:r>
                    <w:rPr>
                      <w:rFonts w:ascii="仿宋_GB2312" w:hAnsi="仿宋_GB2312" w:cs="仿宋_GB2312" w:eastAsia="仿宋_GB2312"/>
                      <w:sz w:val="21"/>
                    </w:rPr>
                    <w:t>-</w:t>
                  </w:r>
                  <w:r>
                    <w:rPr>
                      <w:rFonts w:ascii="仿宋_GB2312" w:hAnsi="仿宋_GB2312" w:cs="仿宋_GB2312" w:eastAsia="仿宋_GB2312"/>
                      <w:sz w:val="21"/>
                    </w:rPr>
                    <w:t>肌肉兴奋的传递、刺激强度与人体肌肉反应的关系、指力传感器的连接、刺激器的连接、皮肤处理、刺激电极的处理、寻找刺激位点、固定电极、固定指力传感器、调节指力传感器、兴奋在神经肌肉之间的传递、兴奋在神经肌肉接头处的传递、肌肉收缩过程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）循环系统实验包含≥</w:t>
                  </w:r>
                  <w:r>
                    <w:rPr>
                      <w:rFonts w:ascii="仿宋_GB2312" w:hAnsi="仿宋_GB2312" w:cs="仿宋_GB2312" w:eastAsia="仿宋_GB2312"/>
                      <w:sz w:val="21"/>
                    </w:rPr>
                    <w:t>20</w:t>
                  </w:r>
                  <w:r>
                    <w:rPr>
                      <w:rFonts w:ascii="仿宋_GB2312" w:hAnsi="仿宋_GB2312" w:cs="仿宋_GB2312" w:eastAsia="仿宋_GB2312"/>
                      <w:sz w:val="21"/>
                    </w:rPr>
                    <w:t>个视频动画，如动脉血压示意动画、柯氏音听诊法原理动画、柯氏音听诊模拟、准备人体血压换能器、连接换能器、启动人体生理信号采集系统、连接电子血压计、定位肱动脉动画、血压测量过程动画、固定电子心音、电子柯氏音测量过程动画、指脉测压法过程动画、电子血压计测量动画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实验模块包括但不限于：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中枢神经系统实验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）脑机接口：趣味性脑电实验，实时探测</w:t>
                  </w:r>
                  <w:r>
                    <w:rPr>
                      <w:rFonts w:ascii="仿宋_GB2312" w:hAnsi="仿宋_GB2312" w:cs="仿宋_GB2312" w:eastAsia="仿宋_GB2312"/>
                      <w:sz w:val="21"/>
                    </w:rPr>
                    <w:t>Alpha</w:t>
                  </w:r>
                  <w:r>
                    <w:rPr>
                      <w:rFonts w:ascii="仿宋_GB2312" w:hAnsi="仿宋_GB2312" w:cs="仿宋_GB2312" w:eastAsia="仿宋_GB2312"/>
                      <w:sz w:val="21"/>
                    </w:rPr>
                    <w:t>、</w:t>
                  </w:r>
                  <w:r>
                    <w:rPr>
                      <w:rFonts w:ascii="仿宋_GB2312" w:hAnsi="仿宋_GB2312" w:cs="仿宋_GB2312" w:eastAsia="仿宋_GB2312"/>
                      <w:sz w:val="21"/>
                    </w:rPr>
                    <w:t>Beta</w:t>
                  </w:r>
                  <w:r>
                    <w:rPr>
                      <w:rFonts w:ascii="仿宋_GB2312" w:hAnsi="仿宋_GB2312" w:cs="仿宋_GB2312" w:eastAsia="仿宋_GB2312"/>
                      <w:sz w:val="21"/>
                    </w:rPr>
                    <w:t>波功率占比。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）反射与反应时间：测量人体反应时间。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神经肌肉实验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）人体肌电简介：记录人体肌电。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）握力与肌电：人体握力大小与肌电的关系。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）尺神经传导速度的测定：测量神经传导速度。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）刺激强度与人体肌肉反应的关系：刺激强度对肌肉收缩的关系。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）刺激频率与人体肌肉反应的关系：刺激频率对肌肉收缩的关系。</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循环系统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）人体心电图描记：正常心电及缺氧、运动等对心电的影响。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）人体心音简介：心音听诊及记录、异常心音的辨别。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）人体心率变异分析：心电图的变异分析。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）人体动脉血压的测量：不同血压测量方法的学习。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）影响动脉血压及测量的因素：研究体位、不同手臂、运动等对血压的影响。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呼吸实验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）人体肺通气量的测量：肺活量、潮气量、用力肺活量的测定。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）人体呼吸运动的描记及其影响因素：记录胸廓运动。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）潜水反射对血压心率血氧的影响。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感觉器官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）人体眼动电的记录：记录眼电。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）视觉诱发电位：根据视觉诱发电位分析评价视觉神经通路功能。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代谢系统实验</w:t>
                  </w:r>
                </w:p>
                <w:p>
                  <w:pPr>
                    <w:pStyle w:val="null3"/>
                    <w:jc w:val="both"/>
                  </w:pPr>
                  <w:r>
                    <w:rPr>
                      <w:rFonts w:ascii="仿宋_GB2312" w:hAnsi="仿宋_GB2312" w:cs="仿宋_GB2312" w:eastAsia="仿宋_GB2312"/>
                      <w:sz w:val="21"/>
                    </w:rPr>
                    <w:t>基础代谢实验：研究人体基础状态下的代谢情况。</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人体运动生理实验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）运动对人体血压和心率的影响：研究运动状态下的人体生理指标的变化。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）能量代谢实验：研究人体在运动状态下的能量消耗情况。</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其它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）音乐对人体生理参数的影响：研究不同音乐对人体生理参数的影响。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）测谎实验：通过观察皮电、心电、呼吸等变化情况判断受试者是否撒谎。</w:t>
                  </w:r>
                </w:p>
                <w:p>
                  <w:pPr>
                    <w:pStyle w:val="null3"/>
                    <w:jc w:val="both"/>
                  </w:pPr>
                  <w:r>
                    <w:rPr>
                      <w:rFonts w:ascii="仿宋_GB2312" w:hAnsi="仿宋_GB2312" w:cs="仿宋_GB2312" w:eastAsia="仿宋_GB2312"/>
                      <w:sz w:val="21"/>
                    </w:rPr>
                    <w:t>（三）虚拟医学病人技术参数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、虚拟医学病人（需与硬件系统为同一品牌，并提供承诺）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内置实验模块数：内置</w:t>
                  </w:r>
                  <w:r>
                    <w:rPr>
                      <w:rFonts w:ascii="仿宋_GB2312" w:hAnsi="仿宋_GB2312" w:cs="仿宋_GB2312" w:eastAsia="仿宋_GB2312"/>
                      <w:sz w:val="21"/>
                    </w:rPr>
                    <w:t>1</w:t>
                  </w:r>
                  <w:r>
                    <w:rPr>
                      <w:rFonts w:ascii="仿宋_GB2312" w:hAnsi="仿宋_GB2312" w:cs="仿宋_GB2312" w:eastAsia="仿宋_GB2312"/>
                      <w:sz w:val="21"/>
                    </w:rPr>
                    <w:t>套软件框架及不少于</w:t>
                  </w:r>
                  <w:r>
                    <w:rPr>
                      <w:rFonts w:ascii="仿宋_GB2312" w:hAnsi="仿宋_GB2312" w:cs="仿宋_GB2312" w:eastAsia="仿宋_GB2312"/>
                      <w:sz w:val="21"/>
                    </w:rPr>
                    <w:t>15</w:t>
                  </w:r>
                  <w:r>
                    <w:rPr>
                      <w:rFonts w:ascii="仿宋_GB2312" w:hAnsi="仿宋_GB2312" w:cs="仿宋_GB2312" w:eastAsia="仿宋_GB2312"/>
                      <w:sz w:val="21"/>
                    </w:rPr>
                    <w:t>个实验模块。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疾病介绍：提供疾病相关概念、病理生理改变、病情危重程度分级、临床分期、临床表现以及治疗方案等相关基础及临床知识。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个性化病人：可以输入个性化病人的基础生理参数，包括身高、体重、性别、初始血压、呼吸频率、血氧等，选择疾病危重程度，而系统可通过用户所选择的参数进行计算生成对应标准化虚拟医学病人，并展示符合病情的临床表现及生命体征。</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场景内容：针对每一个实验项目包括诊断、检查、治疗和基础知识等四个主要场景。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）疾病诊断：疾病诊断至少包括病史采集、体格检查、辅助检查、入院诊断、入院治疗以及电子病历六个子模块。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病史采集：虚拟标准化病人引入人工智能技术，可以实现虚拟医学病人与医生的智能语音对话，用户可在课件中对虚拟医学病人进行语音问诊，获取问诊结果，同时用户也可在问题库中选择问诊问题进行提问，病史采集问题库内容包括现病史、既往史、个人史、家族史、月经史、生育史等方面。问诊问题及回答自动记录在问诊记录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）体格检查：虚拟医学病人可模拟疾病发生过程中的皮肤、表情、动作等方面改变，包括昏迷、躁动、皮肤潮红、皮肤苍白、</w:t>
                  </w:r>
                  <w:r>
                    <w:rPr>
                      <w:rFonts w:ascii="仿宋_GB2312" w:hAnsi="仿宋_GB2312" w:cs="仿宋_GB2312" w:eastAsia="仿宋_GB2312"/>
                      <w:sz w:val="21"/>
                    </w:rPr>
                    <w:t>DIC</w:t>
                  </w:r>
                  <w:r>
                    <w:rPr>
                      <w:rFonts w:ascii="仿宋_GB2312" w:hAnsi="仿宋_GB2312" w:cs="仿宋_GB2312" w:eastAsia="仿宋_GB2312"/>
                      <w:sz w:val="21"/>
                    </w:rPr>
                    <w:t>等多种表现，同时模拟临床常见心脏杂音、正常心音、血管杂音、肺部啰音、哮鸣音、正常呼吸音等多种典型临床体征，并且各种体征根据病情变化出现对应改变。体格检查通过音频、动画等多种形式进行交互，每项体格检查设置</w:t>
                  </w:r>
                  <w:r>
                    <w:rPr>
                      <w:rFonts w:ascii="仿宋_GB2312" w:hAnsi="仿宋_GB2312" w:cs="仿宋_GB2312" w:eastAsia="仿宋_GB2312"/>
                      <w:sz w:val="21"/>
                    </w:rPr>
                    <w:t>1-2</w:t>
                  </w:r>
                  <w:r>
                    <w:rPr>
                      <w:rFonts w:ascii="仿宋_GB2312" w:hAnsi="仿宋_GB2312" w:cs="仿宋_GB2312" w:eastAsia="仿宋_GB2312"/>
                      <w:sz w:val="21"/>
                    </w:rPr>
                    <w:t>道选择题，要求学生根据动画、音频内容对体格检查进行判断。体格检查项目及答案自动记录在查体记录中。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）辅助检查：包括血常规、凝血功能、肝肾功、电解质、心电图、冠脉造影、心脏彩超、颈部血管彩超、</w:t>
                  </w:r>
                  <w:r>
                    <w:rPr>
                      <w:rFonts w:ascii="仿宋_GB2312" w:hAnsi="仿宋_GB2312" w:cs="仿宋_GB2312" w:eastAsia="仿宋_GB2312"/>
                      <w:sz w:val="21"/>
                    </w:rPr>
                    <w:t>CT</w:t>
                  </w:r>
                  <w:r>
                    <w:rPr>
                      <w:rFonts w:ascii="仿宋_GB2312" w:hAnsi="仿宋_GB2312" w:cs="仿宋_GB2312" w:eastAsia="仿宋_GB2312"/>
                      <w:sz w:val="21"/>
                    </w:rPr>
                    <w:t>、</w:t>
                  </w:r>
                  <w:r>
                    <w:rPr>
                      <w:rFonts w:ascii="仿宋_GB2312" w:hAnsi="仿宋_GB2312" w:cs="仿宋_GB2312" w:eastAsia="仿宋_GB2312"/>
                      <w:sz w:val="21"/>
                    </w:rPr>
                    <w:t>X</w:t>
                  </w:r>
                  <w:r>
                    <w:rPr>
                      <w:rFonts w:ascii="仿宋_GB2312" w:hAnsi="仿宋_GB2312" w:cs="仿宋_GB2312" w:eastAsia="仿宋_GB2312"/>
                      <w:sz w:val="21"/>
                    </w:rPr>
                    <w:t>片、</w:t>
                  </w:r>
                  <w:r>
                    <w:rPr>
                      <w:rFonts w:ascii="仿宋_GB2312" w:hAnsi="仿宋_GB2312" w:cs="仿宋_GB2312" w:eastAsia="仿宋_GB2312"/>
                      <w:sz w:val="21"/>
                    </w:rPr>
                    <w:t>PET-CT</w:t>
                  </w:r>
                  <w:r>
                    <w:rPr>
                      <w:rFonts w:ascii="仿宋_GB2312" w:hAnsi="仿宋_GB2312" w:cs="仿宋_GB2312" w:eastAsia="仿宋_GB2312"/>
                      <w:sz w:val="21"/>
                    </w:rPr>
                    <w:t>等检查，通过问题库选择方式进行交互，以文字、图片形式展示。辅助检查项目及检查结果自动记录在检查记录中。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入院诊断：包括入院诊断、鉴别诊断以及诊断依据。其中入院诊断、鉴别诊断为选择题形式，根据病史采集、体格检查、辅助检查结果，对虚拟医学病人进行诊断。诊断依据为自动记录的问诊、查体、检查记录，选择多项支持诊断的依据。选择完成后系统给予正确答案与用户选择答案进行对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入院治疗：能够对虚拟医学病人进行多种治疗方式，包括一般治疗、药物治疗、抢救治疗及其他治疗。其中一般治疗包括：鼻导管吸氧、面罩吸氧、高压氧治疗、切管切开、气管插管、呼吸机辅助呼吸、体位选择、卧床休息、中心静脉通路开放、外周静脉通路开放、心电监护等治疗；药物治疗包括药物种类、剂量及使用方法的选择，使用方法包括：口服、静脉滴注、静脉推注、肌肉注射以及持续泵入。所选择药物根据药代动力学以及药理学依据对数学模型中相关参数进行调整，使虚拟医学病人产生实时变化。抢救治疗及其他治疗包括：心肺复苏、电除颤、止血包扎、动脉穿刺等治疗；治疗结果的多分支展现：治疗可能正确、错误，错误的治疗或未治疗会导致治疗失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）电子病历：根据用户对虚拟医学病人的操作记录，自动生成对应电子病历，包括病人主诉、现病史、既往史、体格检查、辅助检查以及治疗内容。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疾病监测：虚拟医学病人病情随时间及治疗方法进行改变。病情变化通过虚拟多参数监护仪、辅助检查结果、病人体征改变进行展示。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）虚拟多参数监护仪：可实时监测虚拟医学病人数据包括但不限于：心率、呼吸频率、血氧饱和度、动脉血压、无创血压、心电图、中心静脉压、呼吸末</w:t>
                  </w:r>
                  <w:r>
                    <w:rPr>
                      <w:rFonts w:ascii="仿宋_GB2312" w:hAnsi="仿宋_GB2312" w:cs="仿宋_GB2312" w:eastAsia="仿宋_GB2312"/>
                      <w:sz w:val="21"/>
                    </w:rPr>
                    <w:t>CO2</w:t>
                  </w:r>
                  <w:r>
                    <w:rPr>
                      <w:rFonts w:ascii="仿宋_GB2312" w:hAnsi="仿宋_GB2312" w:cs="仿宋_GB2312" w:eastAsia="仿宋_GB2312"/>
                      <w:sz w:val="21"/>
                    </w:rPr>
                    <w:t>浓度、体温、呼吸阻抗曲线、肺动脉压、肺动脉楔压等。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）监护仪可进行波形回看、波形冻结、参数设置、静音、显示设置等操作；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）根据疾病特点，对虚拟医学病人循环系统、呼吸系统、泌尿系统、内分泌系统、消化系统等系统的相关参数进行实时展示。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）病人表情、皮肤、动作等体征以及体格检查随病情发展出现对应变化。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）病人实验室检查、影像学检查、超声等检查结果随病情变化出现对应变化。</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基础知识：通过</w:t>
                  </w:r>
                  <w:r>
                    <w:rPr>
                      <w:rFonts w:ascii="仿宋_GB2312" w:hAnsi="仿宋_GB2312" w:cs="仿宋_GB2312" w:eastAsia="仿宋_GB2312"/>
                      <w:sz w:val="21"/>
                    </w:rPr>
                    <w:t>3D</w:t>
                  </w:r>
                  <w:r>
                    <w:rPr>
                      <w:rFonts w:ascii="仿宋_GB2312" w:hAnsi="仿宋_GB2312" w:cs="仿宋_GB2312" w:eastAsia="仿宋_GB2312"/>
                      <w:sz w:val="21"/>
                    </w:rPr>
                    <w:t>模型、动画对疾病相关解剖学、生理学、病理生理学等基础知识进行展示，包括：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）循环系统中血流动力学、微循环灌流、休克期微循环改变、心肌电位、血液化学、动脉粥样硬化等内容的动态展示。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）呼吸系统中肺循环、肺泡气体交换、张力性气胸、闭合性气胸、开放性气胸、肺水肿形成机制的动态展示。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）消化系统中胃、肠、肝脏、胰腺的消化功能和内分泌功能的动态展示。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）泌尿系统中尿的生成、肾脏分泌功能、肾小球滤过功能、肾小管重吸收功能的动态展示。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）运动、食物营养与能量代谢、糖尿病形成机制的动态展示。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）心梗介入治疗、溶栓治疗等相关治疗机制的动态展示。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）休克指标实时数据、泵血功能指标实时数据、呼吸功能实时数据波形动态展示。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生理指标：可以预测心血管、呼吸和神经系统中多个参数，包括但不限于：总血量、动脉顺应性、心室收缩力、血管阻力、心室（房）阻力、每搏输出量、</w:t>
                  </w:r>
                  <w:r>
                    <w:rPr>
                      <w:rFonts w:ascii="仿宋_GB2312" w:hAnsi="仿宋_GB2312" w:cs="仿宋_GB2312" w:eastAsia="仿宋_GB2312"/>
                      <w:sz w:val="21"/>
                    </w:rPr>
                    <w:t>EDV</w:t>
                  </w:r>
                  <w:r>
                    <w:rPr>
                      <w:rFonts w:ascii="仿宋_GB2312" w:hAnsi="仿宋_GB2312" w:cs="仿宋_GB2312" w:eastAsia="仿宋_GB2312"/>
                      <w:sz w:val="21"/>
                    </w:rPr>
                    <w:t>、</w:t>
                  </w:r>
                  <w:r>
                    <w:rPr>
                      <w:rFonts w:ascii="仿宋_GB2312" w:hAnsi="仿宋_GB2312" w:cs="仿宋_GB2312" w:eastAsia="仿宋_GB2312"/>
                      <w:sz w:val="21"/>
                    </w:rPr>
                    <w:t>ESV</w:t>
                  </w:r>
                  <w:r>
                    <w:rPr>
                      <w:rFonts w:ascii="仿宋_GB2312" w:hAnsi="仿宋_GB2312" w:cs="仿宋_GB2312" w:eastAsia="仿宋_GB2312"/>
                      <w:sz w:val="21"/>
                    </w:rPr>
                    <w:t>、心输出量、左心室（房）内压、血流、静脉压、静脉容量、咽喉顺应性、气管顺应性、支气管顺应性、肺泡顺应性、气道阻力、胸廓顺应性、功能残气量、解剖无效腔、肺内分流比例、血红蛋白浓度、氧消耗率、呼吸商、胸膜腔内压、肺泡通气量、肺内压、通气</w:t>
                  </w:r>
                  <w:r>
                    <w:rPr>
                      <w:rFonts w:ascii="仿宋_GB2312" w:hAnsi="仿宋_GB2312" w:cs="仿宋_GB2312" w:eastAsia="仿宋_GB2312"/>
                      <w:sz w:val="21"/>
                    </w:rPr>
                    <w:t>/</w:t>
                  </w:r>
                  <w:r>
                    <w:rPr>
                      <w:rFonts w:ascii="仿宋_GB2312" w:hAnsi="仿宋_GB2312" w:cs="仿宋_GB2312" w:eastAsia="仿宋_GB2312"/>
                      <w:sz w:val="21"/>
                    </w:rPr>
                    <w:t>血流比值、肺动脉</w:t>
                  </w:r>
                  <w:r>
                    <w:rPr>
                      <w:rFonts w:ascii="仿宋_GB2312" w:hAnsi="仿宋_GB2312" w:cs="仿宋_GB2312" w:eastAsia="仿宋_GB2312"/>
                      <w:sz w:val="21"/>
                    </w:rPr>
                    <w:t>O2</w:t>
                  </w:r>
                  <w:r>
                    <w:rPr>
                      <w:rFonts w:ascii="仿宋_GB2312" w:hAnsi="仿宋_GB2312" w:cs="仿宋_GB2312" w:eastAsia="仿宋_GB2312"/>
                      <w:sz w:val="21"/>
                    </w:rPr>
                    <w:t>分压、肺动脉</w:t>
                  </w:r>
                  <w:r>
                    <w:rPr>
                      <w:rFonts w:ascii="仿宋_GB2312" w:hAnsi="仿宋_GB2312" w:cs="仿宋_GB2312" w:eastAsia="仿宋_GB2312"/>
                      <w:sz w:val="21"/>
                    </w:rPr>
                    <w:t>CO2</w:t>
                  </w:r>
                  <w:r>
                    <w:rPr>
                      <w:rFonts w:ascii="仿宋_GB2312" w:hAnsi="仿宋_GB2312" w:cs="仿宋_GB2312" w:eastAsia="仿宋_GB2312"/>
                      <w:sz w:val="21"/>
                    </w:rPr>
                    <w:t>分压、总体耗氧率、总体</w:t>
                  </w:r>
                  <w:r>
                    <w:rPr>
                      <w:rFonts w:ascii="仿宋_GB2312" w:hAnsi="仿宋_GB2312" w:cs="仿宋_GB2312" w:eastAsia="仿宋_GB2312"/>
                      <w:sz w:val="21"/>
                    </w:rPr>
                    <w:t>CO2</w:t>
                  </w:r>
                  <w:r>
                    <w:rPr>
                      <w:rFonts w:ascii="仿宋_GB2312" w:hAnsi="仿宋_GB2312" w:cs="仿宋_GB2312" w:eastAsia="仿宋_GB2312"/>
                      <w:sz w:val="21"/>
                    </w:rPr>
                    <w:t>产生、代谢率、核心体温、动脉氧含量、静脉氧含量、动脉压力感受器调定点值、中央化学感受器调定点值、外周化学感受器调定点值、肺牵张反射基础频率、传出交感神经冲动基础频率、传出迷走神经冲动基础频率、中枢缺氧反应氧阈值、中枢缺氧反应二氧化碳阈值、窦神经传入冲动、心迷走神经传出冲动、心交感神经传出冲动、小动脉交感缩血管神经传出冲动、静脉交感缩血管神经传出冲动等生理指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实验模块：实验模块根据各种常见临床疾病的基础与临床知识进行设计，至少包括但不限于以下实验模块：</w:t>
                  </w:r>
                </w:p>
                <w:p>
                  <w:pPr>
                    <w:pStyle w:val="null3"/>
                    <w:jc w:val="both"/>
                  </w:pPr>
                  <w:r>
                    <w:rPr>
                      <w:rFonts w:ascii="仿宋_GB2312" w:hAnsi="仿宋_GB2312" w:cs="仿宋_GB2312" w:eastAsia="仿宋_GB2312"/>
                      <w:sz w:val="21"/>
                    </w:rPr>
                    <w:t>失血性休克、急性心肌梗塞、房间隔缺损、急性肺栓塞、一氧化碳中毒、气胸、急性肺水肿、慢性阻塞性肺疾病、有机磷中毒、急性肾功能衰竭、脊髓损伤及其救治、慢性肾功能衰竭、急性左心衰竭、急性中毒性肝损伤、急性肺栓塞。</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人体生理实验大屏辅助教学系统</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1.1  </w:t>
                  </w:r>
                  <w:r>
                    <w:rPr>
                      <w:rFonts w:ascii="仿宋_GB2312" w:hAnsi="仿宋_GB2312" w:cs="仿宋_GB2312" w:eastAsia="仿宋_GB2312"/>
                      <w:sz w:val="21"/>
                    </w:rPr>
                    <w:t>显示屏尺寸：≥</w:t>
                  </w:r>
                  <w:r>
                    <w:rPr>
                      <w:rFonts w:ascii="仿宋_GB2312" w:hAnsi="仿宋_GB2312" w:cs="仿宋_GB2312" w:eastAsia="仿宋_GB2312"/>
                      <w:sz w:val="21"/>
                    </w:rPr>
                    <w:t>86</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显示屏类型：</w:t>
                  </w:r>
                  <w:r>
                    <w:rPr>
                      <w:rFonts w:ascii="仿宋_GB2312" w:hAnsi="仿宋_GB2312" w:cs="仿宋_GB2312" w:eastAsia="仿宋_GB2312"/>
                      <w:sz w:val="21"/>
                    </w:rPr>
                    <w:t>LED</w:t>
                  </w:r>
                  <w:r>
                    <w:rPr>
                      <w:rFonts w:ascii="仿宋_GB2312" w:hAnsi="仿宋_GB2312" w:cs="仿宋_GB2312" w:eastAsia="仿宋_GB2312"/>
                      <w:sz w:val="21"/>
                    </w:rPr>
                    <w:t>液晶显示屏。</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物理分辨率：≥</w:t>
                  </w:r>
                  <w:r>
                    <w:rPr>
                      <w:rFonts w:ascii="仿宋_GB2312" w:hAnsi="仿宋_GB2312" w:cs="仿宋_GB2312" w:eastAsia="仿宋_GB2312"/>
                      <w:sz w:val="21"/>
                    </w:rPr>
                    <w:t>3840x2160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刷新率：≥</w:t>
                  </w:r>
                  <w:r>
                    <w:rPr>
                      <w:rFonts w:ascii="仿宋_GB2312" w:hAnsi="仿宋_GB2312" w:cs="仿宋_GB2312" w:eastAsia="仿宋_GB2312"/>
                      <w:sz w:val="21"/>
                    </w:rPr>
                    <w:t>60HZ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亮度：≥</w:t>
                  </w:r>
                  <w:r>
                    <w:rPr>
                      <w:rFonts w:ascii="仿宋_GB2312" w:hAnsi="仿宋_GB2312" w:cs="仿宋_GB2312" w:eastAsia="仿宋_GB2312"/>
                      <w:sz w:val="21"/>
                    </w:rPr>
                    <w:t>330 cd/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对比度：≥</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1.7  </w:t>
                  </w:r>
                  <w:r>
                    <w:rPr>
                      <w:rFonts w:ascii="仿宋_GB2312" w:hAnsi="仿宋_GB2312" w:cs="仿宋_GB2312" w:eastAsia="仿宋_GB2312"/>
                      <w:sz w:val="21"/>
                    </w:rPr>
                    <w:t>视角（度）：≥</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1.8  </w:t>
                  </w:r>
                  <w:r>
                    <w:rPr>
                      <w:rFonts w:ascii="仿宋_GB2312" w:hAnsi="仿宋_GB2312" w:cs="仿宋_GB2312" w:eastAsia="仿宋_GB2312"/>
                      <w:sz w:val="21"/>
                    </w:rPr>
                    <w:t>显示屏防护：≥</w:t>
                  </w:r>
                  <w:r>
                    <w:rPr>
                      <w:rFonts w:ascii="仿宋_GB2312" w:hAnsi="仿宋_GB2312" w:cs="仿宋_GB2312" w:eastAsia="仿宋_GB2312"/>
                      <w:sz w:val="21"/>
                    </w:rPr>
                    <w:t>4mm</w:t>
                  </w:r>
                  <w:r>
                    <w:rPr>
                      <w:rFonts w:ascii="仿宋_GB2312" w:hAnsi="仿宋_GB2312" w:cs="仿宋_GB2312" w:eastAsia="仿宋_GB2312"/>
                      <w:sz w:val="21"/>
                    </w:rPr>
                    <w:t>全钢化高防爆玻璃。</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触摸嵌入方式：内置一体式，非外挂式。</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触摸感应技术：红外感应识别触摸技术。</w:t>
                  </w:r>
                </w:p>
                <w:p>
                  <w:pPr>
                    <w:pStyle w:val="null3"/>
                    <w:jc w:val="both"/>
                  </w:pPr>
                  <w:r>
                    <w:rPr>
                      <w:rFonts w:ascii="仿宋_GB2312" w:hAnsi="仿宋_GB2312" w:cs="仿宋_GB2312" w:eastAsia="仿宋_GB2312"/>
                      <w:sz w:val="21"/>
                    </w:rPr>
                    <w:t xml:space="preserve">1.11 </w:t>
                  </w:r>
                  <w:r>
                    <w:rPr>
                      <w:rFonts w:ascii="仿宋_GB2312" w:hAnsi="仿宋_GB2312" w:cs="仿宋_GB2312" w:eastAsia="仿宋_GB2312"/>
                      <w:sz w:val="21"/>
                    </w:rPr>
                    <w:t>书写方式：手指、触摸笔等其他不透光物体。</w:t>
                  </w:r>
                </w:p>
                <w:p>
                  <w:pPr>
                    <w:pStyle w:val="null3"/>
                    <w:jc w:val="both"/>
                  </w:pPr>
                  <w:r>
                    <w:rPr>
                      <w:rFonts w:ascii="仿宋_GB2312" w:hAnsi="仿宋_GB2312" w:cs="仿宋_GB2312" w:eastAsia="仿宋_GB2312"/>
                      <w:sz w:val="21"/>
                    </w:rPr>
                    <w:t xml:space="preserve">1.12 </w:t>
                  </w:r>
                  <w:r>
                    <w:rPr>
                      <w:rFonts w:ascii="仿宋_GB2312" w:hAnsi="仿宋_GB2312" w:cs="仿宋_GB2312" w:eastAsia="仿宋_GB2312"/>
                      <w:sz w:val="21"/>
                    </w:rPr>
                    <w:t>定位精度：触摸有效最小识别物</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1.13 </w:t>
                  </w:r>
                  <w:r>
                    <w:rPr>
                      <w:rFonts w:ascii="仿宋_GB2312" w:hAnsi="仿宋_GB2312" w:cs="仿宋_GB2312" w:eastAsia="仿宋_GB2312"/>
                      <w:sz w:val="21"/>
                    </w:rPr>
                    <w:t>触摸分辨率：多点触摸。</w:t>
                  </w:r>
                </w:p>
                <w:p>
                  <w:pPr>
                    <w:pStyle w:val="null3"/>
                    <w:jc w:val="both"/>
                  </w:pPr>
                  <w:r>
                    <w:rPr>
                      <w:rFonts w:ascii="仿宋_GB2312" w:hAnsi="仿宋_GB2312" w:cs="仿宋_GB2312" w:eastAsia="仿宋_GB2312"/>
                      <w:sz w:val="21"/>
                    </w:rPr>
                    <w:t xml:space="preserve">1.14 </w:t>
                  </w:r>
                  <w:r>
                    <w:rPr>
                      <w:rFonts w:ascii="仿宋_GB2312" w:hAnsi="仿宋_GB2312" w:cs="仿宋_GB2312" w:eastAsia="仿宋_GB2312"/>
                      <w:sz w:val="21"/>
                    </w:rPr>
                    <w:t>触摸次数：理论无限次。</w:t>
                  </w:r>
                </w:p>
                <w:p>
                  <w:pPr>
                    <w:pStyle w:val="null3"/>
                    <w:jc w:val="both"/>
                  </w:pPr>
                  <w:r>
                    <w:rPr>
                      <w:rFonts w:ascii="仿宋_GB2312" w:hAnsi="仿宋_GB2312" w:cs="仿宋_GB2312" w:eastAsia="仿宋_GB2312"/>
                      <w:sz w:val="21"/>
                    </w:rPr>
                    <w:t xml:space="preserve">1.15 </w:t>
                  </w:r>
                  <w:r>
                    <w:rPr>
                      <w:rFonts w:ascii="仿宋_GB2312" w:hAnsi="仿宋_GB2312" w:cs="仿宋_GB2312" w:eastAsia="仿宋_GB2312"/>
                      <w:sz w:val="21"/>
                    </w:rPr>
                    <w:t>喇叭规格：扬声器。</w:t>
                  </w:r>
                </w:p>
                <w:p>
                  <w:pPr>
                    <w:pStyle w:val="null3"/>
                    <w:jc w:val="both"/>
                  </w:pPr>
                  <w:r>
                    <w:rPr>
                      <w:rFonts w:ascii="仿宋_GB2312" w:hAnsi="仿宋_GB2312" w:cs="仿宋_GB2312" w:eastAsia="仿宋_GB2312"/>
                      <w:sz w:val="21"/>
                    </w:rPr>
                    <w:t xml:space="preserve">1.16 </w:t>
                  </w:r>
                  <w:r>
                    <w:rPr>
                      <w:rFonts w:ascii="仿宋_GB2312" w:hAnsi="仿宋_GB2312" w:cs="仿宋_GB2312" w:eastAsia="仿宋_GB2312"/>
                      <w:sz w:val="21"/>
                    </w:rPr>
                    <w:t>音频特性：平衡，自动音量控制，环绕声，均衡器。</w:t>
                  </w:r>
                </w:p>
                <w:p>
                  <w:pPr>
                    <w:pStyle w:val="null3"/>
                    <w:jc w:val="both"/>
                  </w:pPr>
                  <w:r>
                    <w:rPr>
                      <w:rFonts w:ascii="仿宋_GB2312" w:hAnsi="仿宋_GB2312" w:cs="仿宋_GB2312" w:eastAsia="仿宋_GB2312"/>
                      <w:sz w:val="21"/>
                    </w:rPr>
                    <w:t xml:space="preserve">1.17 </w:t>
                  </w:r>
                  <w:r>
                    <w:rPr>
                      <w:rFonts w:ascii="仿宋_GB2312" w:hAnsi="仿宋_GB2312" w:cs="仿宋_GB2312" w:eastAsia="仿宋_GB2312"/>
                      <w:sz w:val="21"/>
                    </w:rPr>
                    <w:t>响应时间：≤</w:t>
                  </w:r>
                  <w:r>
                    <w:rPr>
                      <w:rFonts w:ascii="仿宋_GB2312" w:hAnsi="仿宋_GB2312" w:cs="仿宋_GB2312" w:eastAsia="仿宋_GB2312"/>
                      <w:sz w:val="21"/>
                    </w:rPr>
                    <w:t>15ms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1.18 </w:t>
                  </w:r>
                  <w:r>
                    <w:rPr>
                      <w:rFonts w:ascii="仿宋_GB2312" w:hAnsi="仿宋_GB2312" w:cs="仿宋_GB2312" w:eastAsia="仿宋_GB2312"/>
                      <w:sz w:val="21"/>
                    </w:rPr>
                    <w:t>端口：具备</w:t>
                  </w:r>
                  <w:r>
                    <w:rPr>
                      <w:rFonts w:ascii="仿宋_GB2312" w:hAnsi="仿宋_GB2312" w:cs="仿宋_GB2312" w:eastAsia="仿宋_GB2312"/>
                      <w:sz w:val="21"/>
                    </w:rPr>
                    <w:t>VGA</w:t>
                  </w:r>
                  <w:r>
                    <w:rPr>
                      <w:rFonts w:ascii="仿宋_GB2312" w:hAnsi="仿宋_GB2312" w:cs="仿宋_GB2312" w:eastAsia="仿宋_GB2312"/>
                      <w:sz w:val="21"/>
                    </w:rPr>
                    <w:t>端口、音频端口、</w:t>
                  </w:r>
                  <w:r>
                    <w:rPr>
                      <w:rFonts w:ascii="仿宋_GB2312" w:hAnsi="仿宋_GB2312" w:cs="仿宋_GB2312" w:eastAsia="仿宋_GB2312"/>
                      <w:sz w:val="21"/>
                    </w:rPr>
                    <w:t>HDMI</w:t>
                  </w:r>
                  <w:r>
                    <w:rPr>
                      <w:rFonts w:ascii="仿宋_GB2312" w:hAnsi="仿宋_GB2312" w:cs="仿宋_GB2312" w:eastAsia="仿宋_GB2312"/>
                      <w:sz w:val="21"/>
                    </w:rPr>
                    <w:t>端口、</w:t>
                  </w:r>
                  <w:r>
                    <w:rPr>
                      <w:rFonts w:ascii="仿宋_GB2312" w:hAnsi="仿宋_GB2312" w:cs="仿宋_GB2312" w:eastAsia="仿宋_GB2312"/>
                      <w:sz w:val="21"/>
                    </w:rPr>
                    <w:t>USB2.0</w:t>
                  </w:r>
                  <w:r>
                    <w:rPr>
                      <w:rFonts w:ascii="仿宋_GB2312" w:hAnsi="仿宋_GB2312" w:cs="仿宋_GB2312" w:eastAsia="仿宋_GB2312"/>
                      <w:sz w:val="21"/>
                    </w:rPr>
                    <w:t>端口、</w:t>
                  </w:r>
                  <w:r>
                    <w:rPr>
                      <w:rFonts w:ascii="仿宋_GB2312" w:hAnsi="仿宋_GB2312" w:cs="仿宋_GB2312" w:eastAsia="仿宋_GB2312"/>
                      <w:sz w:val="21"/>
                    </w:rPr>
                    <w:t>USB3.0</w:t>
                  </w:r>
                  <w:r>
                    <w:rPr>
                      <w:rFonts w:ascii="仿宋_GB2312" w:hAnsi="仿宋_GB2312" w:cs="仿宋_GB2312" w:eastAsia="仿宋_GB2312"/>
                      <w:sz w:val="21"/>
                    </w:rPr>
                    <w:t>端口、网络接口。</w:t>
                  </w:r>
                </w:p>
                <w:p>
                  <w:pPr>
                    <w:pStyle w:val="null3"/>
                    <w:jc w:val="both"/>
                  </w:pPr>
                  <w:r>
                    <w:rPr>
                      <w:rFonts w:ascii="仿宋_GB2312" w:hAnsi="仿宋_GB2312" w:cs="仿宋_GB2312" w:eastAsia="仿宋_GB2312"/>
                      <w:sz w:val="21"/>
                    </w:rPr>
                    <w:t xml:space="preserve">1.19 </w:t>
                  </w:r>
                  <w:r>
                    <w:rPr>
                      <w:rFonts w:ascii="仿宋_GB2312" w:hAnsi="仿宋_GB2312" w:cs="仿宋_GB2312" w:eastAsia="仿宋_GB2312"/>
                      <w:sz w:val="21"/>
                    </w:rPr>
                    <w:t>具有防眩光技术。</w:t>
                  </w:r>
                </w:p>
                <w:p>
                  <w:pPr>
                    <w:pStyle w:val="null3"/>
                    <w:jc w:val="both"/>
                  </w:pPr>
                  <w:r>
                    <w:rPr>
                      <w:rFonts w:ascii="仿宋_GB2312" w:hAnsi="仿宋_GB2312" w:cs="仿宋_GB2312" w:eastAsia="仿宋_GB2312"/>
                      <w:sz w:val="21"/>
                    </w:rPr>
                    <w:t xml:space="preserve">1.20 </w:t>
                  </w:r>
                  <w:r>
                    <w:rPr>
                      <w:rFonts w:ascii="仿宋_GB2312" w:hAnsi="仿宋_GB2312" w:cs="仿宋_GB2312" w:eastAsia="仿宋_GB2312"/>
                      <w:sz w:val="21"/>
                    </w:rPr>
                    <w:t>带支架，可移动。</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OPS</w:t>
                  </w:r>
                  <w:r>
                    <w:rPr>
                      <w:rFonts w:ascii="仿宋_GB2312" w:hAnsi="仿宋_GB2312" w:cs="仿宋_GB2312" w:eastAsia="仿宋_GB2312"/>
                      <w:sz w:val="21"/>
                    </w:rPr>
                    <w:t>控制器</w:t>
                  </w:r>
                </w:p>
                <w:p>
                  <w:pPr>
                    <w:pStyle w:val="null3"/>
                    <w:jc w:val="both"/>
                  </w:pPr>
                  <w:r>
                    <w:rPr>
                      <w:rFonts w:ascii="仿宋_GB2312" w:hAnsi="仿宋_GB2312" w:cs="仿宋_GB2312" w:eastAsia="仿宋_GB2312"/>
                      <w:sz w:val="21"/>
                    </w:rPr>
                    <w:t>2.1  CPU</w:t>
                  </w:r>
                  <w:r>
                    <w:rPr>
                      <w:rFonts w:ascii="仿宋_GB2312" w:hAnsi="仿宋_GB2312" w:cs="仿宋_GB2312" w:eastAsia="仿宋_GB2312"/>
                      <w:sz w:val="21"/>
                    </w:rPr>
                    <w:t>型号：</w:t>
                  </w:r>
                  <w:r>
                    <w:rPr>
                      <w:rFonts w:ascii="仿宋_GB2312" w:hAnsi="仿宋_GB2312" w:cs="仿宋_GB2312" w:eastAsia="仿宋_GB2312"/>
                      <w:sz w:val="21"/>
                    </w:rPr>
                    <w:t>i7</w:t>
                  </w:r>
                  <w:r>
                    <w:rPr>
                      <w:rFonts w:ascii="仿宋_GB2312" w:hAnsi="仿宋_GB2312" w:cs="仿宋_GB2312" w:eastAsia="仿宋_GB2312"/>
                      <w:sz w:val="21"/>
                    </w:rPr>
                    <w:t>以上处理器。</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存储：≥</w:t>
                  </w:r>
                  <w:r>
                    <w:rPr>
                      <w:rFonts w:ascii="仿宋_GB2312" w:hAnsi="仿宋_GB2312" w:cs="仿宋_GB2312" w:eastAsia="仿宋_GB2312"/>
                      <w:sz w:val="21"/>
                    </w:rPr>
                    <w:t xml:space="preserve">8G </w:t>
                  </w:r>
                  <w:r>
                    <w:rPr>
                      <w:rFonts w:ascii="仿宋_GB2312" w:hAnsi="仿宋_GB2312" w:cs="仿宋_GB2312" w:eastAsia="仿宋_GB2312"/>
                      <w:sz w:val="21"/>
                    </w:rPr>
                    <w:t>内存；≥</w:t>
                  </w:r>
                  <w:r>
                    <w:rPr>
                      <w:rFonts w:ascii="仿宋_GB2312" w:hAnsi="仿宋_GB2312" w:cs="仿宋_GB2312" w:eastAsia="仿宋_GB2312"/>
                      <w:sz w:val="21"/>
                    </w:rPr>
                    <w:t>500G</w:t>
                  </w:r>
                  <w:r>
                    <w:rPr>
                      <w:rFonts w:ascii="仿宋_GB2312" w:hAnsi="仿宋_GB2312" w:cs="仿宋_GB2312" w:eastAsia="仿宋_GB2312"/>
                      <w:sz w:val="21"/>
                    </w:rPr>
                    <w:t>硬盘。</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显卡：</w:t>
                  </w:r>
                  <w:r>
                    <w:rPr>
                      <w:rFonts w:ascii="仿宋_GB2312" w:hAnsi="仿宋_GB2312" w:cs="仿宋_GB2312" w:eastAsia="仿宋_GB2312"/>
                      <w:sz w:val="21"/>
                    </w:rPr>
                    <w:t>Intel</w:t>
                  </w:r>
                  <w:r>
                    <w:rPr>
                      <w:rFonts w:ascii="仿宋_GB2312" w:hAnsi="仿宋_GB2312" w:cs="仿宋_GB2312" w:eastAsia="仿宋_GB2312"/>
                      <w:sz w:val="21"/>
                    </w:rPr>
                    <w:t>核芯显卡。</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接口：</w:t>
                  </w:r>
                  <w:r>
                    <w:rPr>
                      <w:rFonts w:ascii="仿宋_GB2312" w:hAnsi="仿宋_GB2312" w:cs="仿宋_GB2312" w:eastAsia="仿宋_GB2312"/>
                      <w:sz w:val="21"/>
                    </w:rPr>
                    <w:t>USB2.0</w:t>
                  </w:r>
                  <w:r>
                    <w:rPr>
                      <w:rFonts w:ascii="仿宋_GB2312" w:hAnsi="仿宋_GB2312" w:cs="仿宋_GB2312" w:eastAsia="仿宋_GB2312"/>
                      <w:sz w:val="21"/>
                    </w:rPr>
                    <w:t>、</w:t>
                  </w:r>
                  <w:r>
                    <w:rPr>
                      <w:rFonts w:ascii="仿宋_GB2312" w:hAnsi="仿宋_GB2312" w:cs="仿宋_GB2312" w:eastAsia="仿宋_GB2312"/>
                      <w:sz w:val="21"/>
                    </w:rPr>
                    <w:t>USB3.0</w:t>
                  </w:r>
                  <w:r>
                    <w:rPr>
                      <w:rFonts w:ascii="仿宋_GB2312" w:hAnsi="仿宋_GB2312" w:cs="仿宋_GB2312" w:eastAsia="仿宋_GB2312"/>
                      <w:sz w:val="21"/>
                    </w:rPr>
                    <w:t>、网络接口、</w:t>
                  </w:r>
                  <w:r>
                    <w:rPr>
                      <w:rFonts w:ascii="仿宋_GB2312" w:hAnsi="仿宋_GB2312" w:cs="仿宋_GB2312" w:eastAsia="仿宋_GB2312"/>
                      <w:sz w:val="21"/>
                    </w:rPr>
                    <w:t>MIC</w:t>
                  </w:r>
                  <w:r>
                    <w:rPr>
                      <w:rFonts w:ascii="仿宋_GB2312" w:hAnsi="仿宋_GB2312" w:cs="仿宋_GB2312" w:eastAsia="仿宋_GB2312"/>
                      <w:sz w:val="21"/>
                    </w:rPr>
                    <w:t>输入、</w:t>
                  </w:r>
                  <w:r>
                    <w:rPr>
                      <w:rFonts w:ascii="仿宋_GB2312" w:hAnsi="仿宋_GB2312" w:cs="仿宋_GB2312" w:eastAsia="仿宋_GB2312"/>
                      <w:sz w:val="21"/>
                    </w:rPr>
                    <w:t>HDMI</w:t>
                  </w:r>
                  <w:r>
                    <w:rPr>
                      <w:rFonts w:ascii="仿宋_GB2312" w:hAnsi="仿宋_GB2312" w:cs="仿宋_GB2312" w:eastAsia="仿宋_GB2312"/>
                      <w:sz w:val="21"/>
                    </w:rPr>
                    <w:t>输出、</w:t>
                  </w:r>
                  <w:r>
                    <w:rPr>
                      <w:rFonts w:ascii="仿宋_GB2312" w:hAnsi="仿宋_GB2312" w:cs="仿宋_GB2312" w:eastAsia="仿宋_GB2312"/>
                      <w:sz w:val="21"/>
                    </w:rPr>
                    <w:t>VGA</w:t>
                  </w:r>
                  <w:r>
                    <w:rPr>
                      <w:rFonts w:ascii="仿宋_GB2312" w:hAnsi="仿宋_GB2312" w:cs="仿宋_GB2312" w:eastAsia="仿宋_GB2312"/>
                      <w:sz w:val="21"/>
                    </w:rPr>
                    <w:t>输出、支持</w:t>
                  </w:r>
                  <w:r>
                    <w:rPr>
                      <w:rFonts w:ascii="仿宋_GB2312" w:hAnsi="仿宋_GB2312" w:cs="仿宋_GB2312" w:eastAsia="仿宋_GB2312"/>
                      <w:sz w:val="21"/>
                    </w:rPr>
                    <w:t>wifi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操作系统：</w:t>
                  </w:r>
                  <w:r>
                    <w:rPr>
                      <w:rFonts w:ascii="仿宋_GB2312" w:hAnsi="仿宋_GB2312" w:cs="仿宋_GB2312" w:eastAsia="仿宋_GB2312"/>
                      <w:sz w:val="21"/>
                    </w:rPr>
                    <w:t>Windows 10</w:t>
                  </w:r>
                  <w:r>
                    <w:rPr>
                      <w:rFonts w:ascii="仿宋_GB2312" w:hAnsi="仿宋_GB2312" w:cs="仿宋_GB2312" w:eastAsia="仿宋_GB2312"/>
                      <w:sz w:val="21"/>
                    </w:rPr>
                    <w:t>操作系统、安卓系统。</w:t>
                  </w:r>
                </w:p>
                <w:p>
                  <w:pPr>
                    <w:pStyle w:val="null3"/>
                    <w:jc w:val="both"/>
                  </w:pPr>
                  <w:r>
                    <w:rPr>
                      <w:rFonts w:ascii="仿宋_GB2312" w:hAnsi="仿宋_GB2312" w:cs="仿宋_GB2312" w:eastAsia="仿宋_GB2312"/>
                      <w:sz w:val="21"/>
                    </w:rPr>
                    <w:t>软件技术指标</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电子白板</w:t>
                  </w:r>
                </w:p>
                <w:p>
                  <w:pPr>
                    <w:pStyle w:val="null3"/>
                    <w:jc w:val="both"/>
                  </w:pPr>
                  <w:r>
                    <w:rPr>
                      <w:rFonts w:ascii="仿宋_GB2312" w:hAnsi="仿宋_GB2312" w:cs="仿宋_GB2312" w:eastAsia="仿宋_GB2312"/>
                      <w:sz w:val="21"/>
                    </w:rPr>
                    <w:t>可以进行画笔设置，笔记与背景随意切换，笔记页面管理，撤销与恢复等功能。</w:t>
                  </w:r>
                </w:p>
                <w:p>
                  <w:pPr>
                    <w:pStyle w:val="null3"/>
                    <w:jc w:val="both"/>
                  </w:pPr>
                  <w:r>
                    <w:rPr>
                      <w:rFonts w:ascii="仿宋_GB2312" w:hAnsi="仿宋_GB2312" w:cs="仿宋_GB2312" w:eastAsia="仿宋_GB2312"/>
                      <w:sz w:val="21"/>
                    </w:rPr>
                    <w:t>实验内容</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内置实验模块数：≥</w:t>
                  </w:r>
                  <w:r>
                    <w:rPr>
                      <w:rFonts w:ascii="仿宋_GB2312" w:hAnsi="仿宋_GB2312" w:cs="仿宋_GB2312" w:eastAsia="仿宋_GB2312"/>
                      <w:sz w:val="21"/>
                    </w:rPr>
                    <w:t>26</w:t>
                  </w:r>
                  <w:r>
                    <w:rPr>
                      <w:rFonts w:ascii="仿宋_GB2312" w:hAnsi="仿宋_GB2312" w:cs="仿宋_GB2312" w:eastAsia="仿宋_GB2312"/>
                      <w:sz w:val="21"/>
                    </w:rPr>
                    <w:t>个内置人体生理实验模块。</w:t>
                  </w:r>
                </w:p>
                <w:p>
                  <w:pPr>
                    <w:pStyle w:val="null3"/>
                    <w:jc w:val="both"/>
                  </w:pPr>
                  <w:r>
                    <w:rPr>
                      <w:rFonts w:ascii="仿宋_GB2312" w:hAnsi="仿宋_GB2312" w:cs="仿宋_GB2312" w:eastAsia="仿宋_GB2312"/>
                      <w:sz w:val="21"/>
                    </w:rPr>
                    <w:t xml:space="preserve">4.2 </w:t>
                  </w:r>
                  <w:r>
                    <w:rPr>
                      <w:rFonts w:ascii="仿宋_GB2312" w:hAnsi="仿宋_GB2312" w:cs="仿宋_GB2312" w:eastAsia="仿宋_GB2312"/>
                      <w:sz w:val="21"/>
                    </w:rPr>
                    <w:t>内置实验模块内容：每个内置实验模块包括至少六部分内容：电子教材，教学</w:t>
                  </w:r>
                  <w:r>
                    <w:rPr>
                      <w:rFonts w:ascii="仿宋_GB2312" w:hAnsi="仿宋_GB2312" w:cs="仿宋_GB2312" w:eastAsia="仿宋_GB2312"/>
                      <w:sz w:val="21"/>
                    </w:rPr>
                    <w:t>PPT</w:t>
                  </w:r>
                  <w:r>
                    <w:rPr>
                      <w:rFonts w:ascii="仿宋_GB2312" w:hAnsi="仿宋_GB2312" w:cs="仿宋_GB2312" w:eastAsia="仿宋_GB2312"/>
                      <w:sz w:val="21"/>
                    </w:rPr>
                    <w:t>，实验录像，微课，理论测验以及扩展知识。</w:t>
                  </w:r>
                </w:p>
                <w:p>
                  <w:pPr>
                    <w:pStyle w:val="null3"/>
                    <w:jc w:val="both"/>
                  </w:pPr>
                  <w:r>
                    <w:rPr>
                      <w:rFonts w:ascii="仿宋_GB2312" w:hAnsi="仿宋_GB2312" w:cs="仿宋_GB2312" w:eastAsia="仿宋_GB2312"/>
                      <w:sz w:val="21"/>
                    </w:rPr>
                    <w:t xml:space="preserve">4.3 </w:t>
                  </w:r>
                  <w:r>
                    <w:rPr>
                      <w:rFonts w:ascii="仿宋_GB2312" w:hAnsi="仿宋_GB2312" w:cs="仿宋_GB2312" w:eastAsia="仿宋_GB2312"/>
                      <w:sz w:val="21"/>
                    </w:rPr>
                    <w:t>电子教材：电子教材要求图文并茂，可实现鼠标点击翻页功能。</w:t>
                  </w:r>
                </w:p>
                <w:p>
                  <w:pPr>
                    <w:pStyle w:val="null3"/>
                    <w:jc w:val="both"/>
                  </w:pPr>
                  <w:r>
                    <w:rPr>
                      <w:rFonts w:ascii="仿宋_GB2312" w:hAnsi="仿宋_GB2312" w:cs="仿宋_GB2312" w:eastAsia="仿宋_GB2312"/>
                      <w:sz w:val="21"/>
                    </w:rPr>
                    <w:t xml:space="preserve">4.4 </w:t>
                  </w:r>
                  <w:r>
                    <w:rPr>
                      <w:rFonts w:ascii="仿宋_GB2312" w:hAnsi="仿宋_GB2312" w:cs="仿宋_GB2312" w:eastAsia="仿宋_GB2312"/>
                      <w:sz w:val="21"/>
                    </w:rPr>
                    <w:t>教学</w:t>
                  </w:r>
                  <w:r>
                    <w:rPr>
                      <w:rFonts w:ascii="仿宋_GB2312" w:hAnsi="仿宋_GB2312" w:cs="仿宋_GB2312" w:eastAsia="仿宋_GB2312"/>
                      <w:sz w:val="21"/>
                    </w:rPr>
                    <w:t>PPT</w:t>
                  </w:r>
                  <w:r>
                    <w:rPr>
                      <w:rFonts w:ascii="仿宋_GB2312" w:hAnsi="仿宋_GB2312" w:cs="仿宋_GB2312" w:eastAsia="仿宋_GB2312"/>
                      <w:sz w:val="21"/>
                    </w:rPr>
                    <w:t>：至少包括实验目的、原理、实验对象、药品器材、方法步骤、注意事项以及思考题等。</w:t>
                  </w:r>
                </w:p>
                <w:p>
                  <w:pPr>
                    <w:pStyle w:val="null3"/>
                    <w:jc w:val="both"/>
                  </w:pPr>
                  <w:r>
                    <w:rPr>
                      <w:rFonts w:ascii="仿宋_GB2312" w:hAnsi="仿宋_GB2312" w:cs="仿宋_GB2312" w:eastAsia="仿宋_GB2312"/>
                      <w:sz w:val="21"/>
                    </w:rPr>
                    <w:t xml:space="preserve">4.5 </w:t>
                  </w:r>
                  <w:r>
                    <w:rPr>
                      <w:rFonts w:ascii="仿宋_GB2312" w:hAnsi="仿宋_GB2312" w:cs="仿宋_GB2312" w:eastAsia="仿宋_GB2312"/>
                      <w:sz w:val="21"/>
                    </w:rPr>
                    <w:t>实验录像：人体生理实验的全流程操作录像、及专用语音解说。</w:t>
                  </w:r>
                </w:p>
                <w:p>
                  <w:pPr>
                    <w:pStyle w:val="null3"/>
                    <w:jc w:val="both"/>
                  </w:pPr>
                  <w:r>
                    <w:rPr>
                      <w:rFonts w:ascii="仿宋_GB2312" w:hAnsi="仿宋_GB2312" w:cs="仿宋_GB2312" w:eastAsia="仿宋_GB2312"/>
                      <w:sz w:val="21"/>
                    </w:rPr>
                    <w:t xml:space="preserve">4.6 </w:t>
                  </w:r>
                  <w:r>
                    <w:rPr>
                      <w:rFonts w:ascii="仿宋_GB2312" w:hAnsi="仿宋_GB2312" w:cs="仿宋_GB2312" w:eastAsia="仿宋_GB2312"/>
                      <w:sz w:val="21"/>
                    </w:rPr>
                    <w:t>微课：高清视频录像，至少包括实验目的、原理、实验对象、药品器材、方法步骤、实验结果、注意事项以及思考题等部分的讲解，讲解老师要利用大屏幕同步展示讲解的内容。</w:t>
                  </w:r>
                </w:p>
                <w:p>
                  <w:pPr>
                    <w:pStyle w:val="null3"/>
                    <w:jc w:val="both"/>
                  </w:pPr>
                  <w:r>
                    <w:rPr>
                      <w:rFonts w:ascii="仿宋_GB2312" w:hAnsi="仿宋_GB2312" w:cs="仿宋_GB2312" w:eastAsia="仿宋_GB2312"/>
                      <w:sz w:val="21"/>
                    </w:rPr>
                    <w:t xml:space="preserve">4.7 </w:t>
                  </w:r>
                  <w:r>
                    <w:rPr>
                      <w:rFonts w:ascii="仿宋_GB2312" w:hAnsi="仿宋_GB2312" w:cs="仿宋_GB2312" w:eastAsia="仿宋_GB2312"/>
                      <w:sz w:val="21"/>
                    </w:rPr>
                    <w:t>理论测试：每个实验模块至少不少于五道理论测试题目。</w:t>
                  </w:r>
                </w:p>
                <w:p>
                  <w:pPr>
                    <w:pStyle w:val="null3"/>
                    <w:jc w:val="both"/>
                  </w:pPr>
                  <w:r>
                    <w:rPr>
                      <w:rFonts w:ascii="仿宋_GB2312" w:hAnsi="仿宋_GB2312" w:cs="仿宋_GB2312" w:eastAsia="仿宋_GB2312"/>
                      <w:sz w:val="21"/>
                    </w:rPr>
                    <w:t xml:space="preserve">4.8 </w:t>
                  </w:r>
                  <w:r>
                    <w:rPr>
                      <w:rFonts w:ascii="仿宋_GB2312" w:hAnsi="仿宋_GB2312" w:cs="仿宋_GB2312" w:eastAsia="仿宋_GB2312"/>
                      <w:sz w:val="21"/>
                    </w:rPr>
                    <w:t>扩展知识：相关的临床知识以及文献介绍等。</w:t>
                  </w:r>
                </w:p>
                <w:p>
                  <w:pPr>
                    <w:pStyle w:val="null3"/>
                    <w:jc w:val="both"/>
                  </w:pPr>
                  <w:r>
                    <w:rPr>
                      <w:rFonts w:ascii="仿宋_GB2312" w:hAnsi="仿宋_GB2312" w:cs="仿宋_GB2312" w:eastAsia="仿宋_GB2312"/>
                      <w:sz w:val="21"/>
                    </w:rPr>
                    <w:t xml:space="preserve">4.9 </w:t>
                  </w:r>
                  <w:r>
                    <w:rPr>
                      <w:rFonts w:ascii="仿宋_GB2312" w:hAnsi="仿宋_GB2312" w:cs="仿宋_GB2312" w:eastAsia="仿宋_GB2312"/>
                      <w:sz w:val="21"/>
                    </w:rPr>
                    <w:t xml:space="preserve">自定义实验模块： 系统支持用户自定义实验模块，每个自定义实验模块可以包括： </w:t>
                  </w:r>
                  <w:r>
                    <w:rPr>
                      <w:rFonts w:ascii="仿宋_GB2312" w:hAnsi="仿宋_GB2312" w:cs="仿宋_GB2312" w:eastAsia="仿宋_GB2312"/>
                      <w:sz w:val="21"/>
                    </w:rPr>
                    <w:t>PPT</w:t>
                  </w:r>
                  <w:r>
                    <w:rPr>
                      <w:rFonts w:ascii="仿宋_GB2312" w:hAnsi="仿宋_GB2312" w:cs="仿宋_GB2312" w:eastAsia="仿宋_GB2312"/>
                      <w:sz w:val="21"/>
                    </w:rPr>
                    <w:t>，实验录像，微课，测验以及扩展知识等内容。</w:t>
                  </w:r>
                </w:p>
                <w:p>
                  <w:pPr>
                    <w:pStyle w:val="null3"/>
                    <w:jc w:val="both"/>
                  </w:pPr>
                  <w:r>
                    <w:rPr>
                      <w:rFonts w:ascii="仿宋_GB2312" w:hAnsi="仿宋_GB2312" w:cs="仿宋_GB2312" w:eastAsia="仿宋_GB2312"/>
                      <w:sz w:val="21"/>
                    </w:rPr>
                    <w:t xml:space="preserve">4.10 </w:t>
                  </w:r>
                  <w:r>
                    <w:rPr>
                      <w:rFonts w:ascii="仿宋_GB2312" w:hAnsi="仿宋_GB2312" w:cs="仿宋_GB2312" w:eastAsia="仿宋_GB2312"/>
                      <w:sz w:val="21"/>
                    </w:rPr>
                    <w:t>自定义实验模块与系统内置实验模块融为一体，自动添加在内置实验模块后面，便于用户管理和操作。</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系统内置人体生理学实验教学模块列表，包括但不限于：</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神经、肌肉实验：</w:t>
                  </w:r>
                </w:p>
                <w:p>
                  <w:pPr>
                    <w:pStyle w:val="null3"/>
                    <w:jc w:val="both"/>
                  </w:pPr>
                  <w:r>
                    <w:rPr>
                      <w:rFonts w:ascii="仿宋_GB2312" w:hAnsi="仿宋_GB2312" w:cs="仿宋_GB2312" w:eastAsia="仿宋_GB2312"/>
                      <w:sz w:val="21"/>
                    </w:rPr>
                    <w:t>刺激强度与人体肌肉反应的关系；刺激频率与人体肌肉反应的关系；神经传导速度的测定；人体肌电简介；握力与肌电。</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循环系统实验：</w:t>
                  </w:r>
                </w:p>
                <w:p>
                  <w:pPr>
                    <w:pStyle w:val="null3"/>
                    <w:jc w:val="both"/>
                  </w:pPr>
                  <w:r>
                    <w:rPr>
                      <w:rFonts w:ascii="仿宋_GB2312" w:hAnsi="仿宋_GB2312" w:cs="仿宋_GB2312" w:eastAsia="仿宋_GB2312"/>
                      <w:sz w:val="21"/>
                    </w:rPr>
                    <w:t>人体心电图描记；人体动脉血压的测量；影响动脉血压及测量的因素；人体心音简介；人体心率变异性分析；潜水反射。</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呼吸系统实验：</w:t>
                  </w:r>
                </w:p>
                <w:p>
                  <w:pPr>
                    <w:pStyle w:val="null3"/>
                    <w:jc w:val="both"/>
                  </w:pPr>
                  <w:r>
                    <w:rPr>
                      <w:rFonts w:ascii="仿宋_GB2312" w:hAnsi="仿宋_GB2312" w:cs="仿宋_GB2312" w:eastAsia="仿宋_GB2312"/>
                      <w:sz w:val="21"/>
                    </w:rPr>
                    <w:t>人体肺通气量的测量；人体呼吸运动描记及其影响因素。</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消化系统实验：</w:t>
                  </w:r>
                </w:p>
                <w:p>
                  <w:pPr>
                    <w:pStyle w:val="null3"/>
                    <w:jc w:val="both"/>
                  </w:pPr>
                  <w:r>
                    <w:rPr>
                      <w:rFonts w:ascii="仿宋_GB2312" w:hAnsi="仿宋_GB2312" w:cs="仿宋_GB2312" w:eastAsia="仿宋_GB2312"/>
                      <w:sz w:val="21"/>
                    </w:rPr>
                    <w:t>人体唾液分泌。</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能代系统实验：</w:t>
                  </w:r>
                </w:p>
                <w:p>
                  <w:pPr>
                    <w:pStyle w:val="null3"/>
                    <w:jc w:val="both"/>
                  </w:pPr>
                  <w:r>
                    <w:rPr>
                      <w:rFonts w:ascii="仿宋_GB2312" w:hAnsi="仿宋_GB2312" w:cs="仿宋_GB2312" w:eastAsia="仿宋_GB2312"/>
                      <w:sz w:val="21"/>
                    </w:rPr>
                    <w:t>基础代谢实验。</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泌尿系统实验：</w:t>
                  </w:r>
                </w:p>
                <w:p>
                  <w:pPr>
                    <w:pStyle w:val="null3"/>
                    <w:jc w:val="both"/>
                  </w:pPr>
                  <w:r>
                    <w:rPr>
                      <w:rFonts w:ascii="仿宋_GB2312" w:hAnsi="仿宋_GB2312" w:cs="仿宋_GB2312" w:eastAsia="仿宋_GB2312"/>
                      <w:sz w:val="21"/>
                    </w:rPr>
                    <w:t>影响尿生成的因素。</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感觉器官实验：</w:t>
                  </w:r>
                </w:p>
                <w:p>
                  <w:pPr>
                    <w:pStyle w:val="null3"/>
                    <w:jc w:val="both"/>
                  </w:pPr>
                  <w:r>
                    <w:rPr>
                      <w:rFonts w:ascii="仿宋_GB2312" w:hAnsi="仿宋_GB2312" w:cs="仿宋_GB2312" w:eastAsia="仿宋_GB2312"/>
                      <w:sz w:val="21"/>
                    </w:rPr>
                    <w:t>人体眼动电的记录；视觉诱发电位。</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中枢神经系统实验：</w:t>
                  </w:r>
                </w:p>
                <w:p>
                  <w:pPr>
                    <w:pStyle w:val="null3"/>
                    <w:jc w:val="both"/>
                  </w:pPr>
                  <w:r>
                    <w:rPr>
                      <w:rFonts w:ascii="仿宋_GB2312" w:hAnsi="仿宋_GB2312" w:cs="仿宋_GB2312" w:eastAsia="仿宋_GB2312"/>
                      <w:sz w:val="21"/>
                    </w:rPr>
                    <w:t>人体脑电的记录与观察；反射与反应时间。</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运动生理实验：</w:t>
                  </w:r>
                </w:p>
                <w:p>
                  <w:pPr>
                    <w:pStyle w:val="null3"/>
                    <w:jc w:val="both"/>
                  </w:pPr>
                  <w:r>
                    <w:rPr>
                      <w:rFonts w:ascii="仿宋_GB2312" w:hAnsi="仿宋_GB2312" w:cs="仿宋_GB2312" w:eastAsia="仿宋_GB2312"/>
                      <w:sz w:val="21"/>
                    </w:rPr>
                    <w:t>运动对人体血压和心率的影响；能量代谢实验。</w:t>
                  </w:r>
                </w:p>
                <w:p>
                  <w:pPr>
                    <w:pStyle w:val="null3"/>
                    <w:jc w:val="both"/>
                  </w:pPr>
                  <w:r>
                    <w:rPr>
                      <w:rFonts w:ascii="仿宋_GB2312" w:hAnsi="仿宋_GB2312" w:cs="仿宋_GB2312" w:eastAsia="仿宋_GB2312"/>
                      <w:sz w:val="21"/>
                    </w:rPr>
                    <w:t>5.10</w:t>
                  </w:r>
                  <w:r>
                    <w:rPr>
                      <w:rFonts w:ascii="仿宋_GB2312" w:hAnsi="仿宋_GB2312" w:cs="仿宋_GB2312" w:eastAsia="仿宋_GB2312"/>
                      <w:sz w:val="21"/>
                    </w:rPr>
                    <w:t>其他人体实验：</w:t>
                  </w:r>
                </w:p>
                <w:p>
                  <w:pPr>
                    <w:pStyle w:val="null3"/>
                    <w:jc w:val="both"/>
                  </w:pPr>
                  <w:r>
                    <w:rPr>
                      <w:rFonts w:ascii="仿宋_GB2312" w:hAnsi="仿宋_GB2312" w:cs="仿宋_GB2312" w:eastAsia="仿宋_GB2312"/>
                      <w:sz w:val="21"/>
                    </w:rPr>
                    <w:t>音乐对人体生理指标的影响；运动对人体生理指标的影响。</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恒温平滑肌实验系统</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温度调节范围：室温～</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低功耗，加热功率≤</w:t>
                  </w:r>
                  <w:r>
                    <w:rPr>
                      <w:rFonts w:ascii="仿宋_GB2312" w:hAnsi="仿宋_GB2312" w:cs="仿宋_GB2312" w:eastAsia="仿宋_GB2312"/>
                      <w:sz w:val="21"/>
                    </w:rPr>
                    <w:t>150W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温度传感器：≥</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废液预警：具有，超过</w:t>
                  </w:r>
                  <w:r>
                    <w:rPr>
                      <w:rFonts w:ascii="仿宋_GB2312" w:hAnsi="仿宋_GB2312" w:cs="仿宋_GB2312" w:eastAsia="仿宋_GB2312"/>
                      <w:sz w:val="21"/>
                    </w:rPr>
                    <w:t>400mL</w:t>
                  </w:r>
                  <w:r>
                    <w:rPr>
                      <w:rFonts w:ascii="仿宋_GB2312" w:hAnsi="仿宋_GB2312" w:cs="仿宋_GB2312" w:eastAsia="仿宋_GB2312"/>
                      <w:sz w:val="21"/>
                    </w:rPr>
                    <w:t>时自动报警。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温度调节方式：薄膜按键。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控温精度：±</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显示精度：</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显示内容：实际温度和设定温度（同时）。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药桶：≥</w:t>
                  </w:r>
                  <w:r>
                    <w:rPr>
                      <w:rFonts w:ascii="仿宋_GB2312" w:hAnsi="仿宋_GB2312" w:cs="仿宋_GB2312" w:eastAsia="仿宋_GB2312"/>
                      <w:sz w:val="21"/>
                    </w:rPr>
                    <w:t>20ml</w:t>
                  </w:r>
                  <w:r>
                    <w:rPr>
                      <w:rFonts w:ascii="仿宋_GB2312" w:hAnsi="仿宋_GB2312" w:cs="仿宋_GB2312" w:eastAsia="仿宋_GB2312"/>
                      <w:sz w:val="21"/>
                    </w:rPr>
                    <w:t>，具备补光光源，可自由关闭。</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实验管废液冲洗：自动。</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移液量自动校准：具备。</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药桶内气体：空气或者外接氧气，可随意切换。</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水域加热方式：内置式，水环境无加热棒。</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控温方式：微电脑自动控温。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张力换能器固定支架：电动式控制。</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预热药液加入到试验管方式：按键自动移液。</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生物机能实验系统</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一、硬件参数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采样通道：物理采样通道≥</w:t>
                  </w:r>
                  <w:r>
                    <w:rPr>
                      <w:rFonts w:ascii="仿宋_GB2312" w:hAnsi="仿宋_GB2312" w:cs="仿宋_GB2312" w:eastAsia="仿宋_GB2312"/>
                      <w:sz w:val="21"/>
                    </w:rPr>
                    <w:t>4</w:t>
                  </w:r>
                  <w:r>
                    <w:rPr>
                      <w:rFonts w:ascii="仿宋_GB2312" w:hAnsi="仿宋_GB2312" w:cs="仿宋_GB2312" w:eastAsia="仿宋_GB2312"/>
                      <w:sz w:val="21"/>
                    </w:rPr>
                    <w:t>个，至少包括</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12</w:t>
                  </w:r>
                  <w:r>
                    <w:rPr>
                      <w:rFonts w:ascii="仿宋_GB2312" w:hAnsi="仿宋_GB2312" w:cs="仿宋_GB2312" w:eastAsia="仿宋_GB2312"/>
                      <w:sz w:val="21"/>
                    </w:rPr>
                    <w:t>导联心电接口，</w:t>
                  </w:r>
                  <w:r>
                    <w:rPr>
                      <w:rFonts w:ascii="仿宋_GB2312" w:hAnsi="仿宋_GB2312" w:cs="仿宋_GB2312" w:eastAsia="仿宋_GB2312"/>
                      <w:sz w:val="21"/>
                    </w:rPr>
                    <w:t>1</w:t>
                  </w:r>
                  <w:r>
                    <w:rPr>
                      <w:rFonts w:ascii="仿宋_GB2312" w:hAnsi="仿宋_GB2312" w:cs="仿宋_GB2312" w:eastAsia="仿宋_GB2312"/>
                      <w:sz w:val="21"/>
                    </w:rPr>
                    <w:t>个刺激通道，</w:t>
                  </w:r>
                  <w:r>
                    <w:rPr>
                      <w:rFonts w:ascii="仿宋_GB2312" w:hAnsi="仿宋_GB2312" w:cs="仿宋_GB2312" w:eastAsia="仿宋_GB2312"/>
                      <w:sz w:val="21"/>
                    </w:rPr>
                    <w:t>1</w:t>
                  </w:r>
                  <w:r>
                    <w:rPr>
                      <w:rFonts w:ascii="仿宋_GB2312" w:hAnsi="仿宋_GB2312" w:cs="仿宋_GB2312" w:eastAsia="仿宋_GB2312"/>
                      <w:sz w:val="21"/>
                    </w:rPr>
                    <w:t>个记滴通道。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 </w:t>
                  </w:r>
                  <w:r>
                    <w:rPr>
                      <w:rFonts w:ascii="仿宋_GB2312" w:hAnsi="仿宋_GB2312" w:cs="仿宋_GB2312" w:eastAsia="仿宋_GB2312"/>
                      <w:sz w:val="21"/>
                    </w:rPr>
                    <w:t>具备实时传感器类型自动识别功能：系统能具备自动识别任意物理通道连接的传感器类型，同时在仪器面板和软件界面上有具体传感器类型和参数提示。（提供相关佐证材料）</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具备传感器自检功能：信号采集仪器面板提示传感器状态。</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液晶显示面板：实时显示传感器链接情况，实时显示环境温度及大气压等信息，并记录同步储存在软件数据文件中。</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量程：±</w:t>
                  </w:r>
                  <w:r>
                    <w:rPr>
                      <w:rFonts w:ascii="仿宋_GB2312" w:hAnsi="仿宋_GB2312" w:cs="仿宋_GB2312" w:eastAsia="仿宋_GB2312"/>
                      <w:sz w:val="21"/>
                    </w:rPr>
                    <w:t>50</w:t>
                  </w:r>
                  <w:r>
                    <w:rPr>
                      <w:rFonts w:ascii="仿宋_GB2312" w:hAnsi="仿宋_GB2312" w:cs="仿宋_GB2312" w:eastAsia="仿宋_GB2312"/>
                      <w:sz w:val="21"/>
                    </w:rPr>
                    <w:t>μ</w:t>
                  </w:r>
                  <w:r>
                    <w:rPr>
                      <w:rFonts w:ascii="仿宋_GB2312" w:hAnsi="仿宋_GB2312" w:cs="仿宋_GB2312" w:eastAsia="仿宋_GB2312"/>
                      <w:sz w:val="21"/>
                    </w:rPr>
                    <w:t>V ~</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r>
                    <w:rPr>
                      <w:rFonts w:ascii="仿宋_GB2312" w:hAnsi="仿宋_GB2312" w:cs="仿宋_GB2312" w:eastAsia="仿宋_GB2312"/>
                      <w:sz w:val="21"/>
                    </w:rPr>
                    <w:t xml:space="preserve">15 </w:t>
                  </w:r>
                  <w:r>
                    <w:rPr>
                      <w:rFonts w:ascii="仿宋_GB2312" w:hAnsi="仿宋_GB2312" w:cs="仿宋_GB2312" w:eastAsia="仿宋_GB2312"/>
                      <w:sz w:val="21"/>
                    </w:rPr>
                    <w:t>档可调。（提供相关佐证材料）</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滤波器：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）低通滤波不少于：≥</w:t>
                  </w:r>
                  <w:r>
                    <w:rPr>
                      <w:rFonts w:ascii="仿宋_GB2312" w:hAnsi="仿宋_GB2312" w:cs="仿宋_GB2312" w:eastAsia="仿宋_GB2312"/>
                      <w:sz w:val="21"/>
                    </w:rPr>
                    <w:t xml:space="preserve">15 </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）高通滤波（时间常数）≥</w:t>
                  </w:r>
                  <w:r>
                    <w:rPr>
                      <w:rFonts w:ascii="仿宋_GB2312" w:hAnsi="仿宋_GB2312" w:cs="仿宋_GB2312" w:eastAsia="仿宋_GB2312"/>
                      <w:sz w:val="21"/>
                    </w:rPr>
                    <w:t xml:space="preserve">10 </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50Hz </w:t>
                  </w:r>
                  <w:r>
                    <w:rPr>
                      <w:rFonts w:ascii="仿宋_GB2312" w:hAnsi="仿宋_GB2312" w:cs="仿宋_GB2312" w:eastAsia="仿宋_GB2312"/>
                      <w:sz w:val="21"/>
                    </w:rPr>
                    <w:t>带阻 ≥</w:t>
                  </w:r>
                  <w:r>
                    <w:rPr>
                      <w:rFonts w:ascii="仿宋_GB2312" w:hAnsi="仿宋_GB2312" w:cs="仿宋_GB2312" w:eastAsia="仿宋_GB2312"/>
                      <w:sz w:val="21"/>
                    </w:rPr>
                    <w:t xml:space="preserve">4 </w:t>
                  </w:r>
                  <w:r>
                    <w:rPr>
                      <w:rFonts w:ascii="仿宋_GB2312" w:hAnsi="仿宋_GB2312" w:cs="仿宋_GB2312" w:eastAsia="仿宋_GB2312"/>
                      <w:sz w:val="21"/>
                    </w:rPr>
                    <w:t>挡可调。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采样模式支持连续采样、刺激触发采样、外部触发采样、程控采样。</w:t>
                  </w:r>
                </w:p>
                <w:p>
                  <w:pPr>
                    <w:pStyle w:val="null3"/>
                    <w:jc w:val="both"/>
                  </w:pPr>
                  <w:r>
                    <w:rPr>
                      <w:rFonts w:ascii="仿宋_GB2312" w:hAnsi="仿宋_GB2312" w:cs="仿宋_GB2312" w:eastAsia="仿宋_GB2312"/>
                      <w:sz w:val="21"/>
                    </w:rPr>
                    <w:t xml:space="preserve">8. </w:t>
                  </w:r>
                  <w:r>
                    <w:rPr>
                      <w:rFonts w:ascii="仿宋_GB2312" w:hAnsi="仿宋_GB2312" w:cs="仿宋_GB2312" w:eastAsia="仿宋_GB2312"/>
                      <w:sz w:val="21"/>
                    </w:rPr>
                    <w:t>支持设备使用情况记录：自动记录设备使用情况，包括首次使用日期，最近使用日期，累计使用时间和次数等，使用情况记录到硬件中。</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设备内置高级程控刺激器：可输出三角波、方波、正负方波、正弦波；具有恒流、恒压两种输出方式；电压范围</w:t>
                  </w:r>
                  <w:r>
                    <w:rPr>
                      <w:rFonts w:ascii="仿宋_GB2312" w:hAnsi="仿宋_GB2312" w:cs="仿宋_GB2312" w:eastAsia="仿宋_GB2312"/>
                      <w:sz w:val="21"/>
                    </w:rPr>
                    <w:t>-110V~110V</w:t>
                  </w:r>
                  <w:r>
                    <w:rPr>
                      <w:rFonts w:ascii="仿宋_GB2312" w:hAnsi="仿宋_GB2312" w:cs="仿宋_GB2312" w:eastAsia="仿宋_GB2312"/>
                      <w:sz w:val="21"/>
                    </w:rPr>
                    <w:t>；电流范围</w:t>
                  </w:r>
                  <w:r>
                    <w:rPr>
                      <w:rFonts w:ascii="仿宋_GB2312" w:hAnsi="仿宋_GB2312" w:cs="仿宋_GB2312" w:eastAsia="仿宋_GB2312"/>
                      <w:sz w:val="21"/>
                    </w:rPr>
                    <w:t>-150mA~+150mA</w:t>
                  </w:r>
                  <w:r>
                    <w:rPr>
                      <w:rFonts w:ascii="仿宋_GB2312" w:hAnsi="仿宋_GB2312" w:cs="仿宋_GB2312" w:eastAsia="仿宋_GB2312"/>
                      <w:sz w:val="21"/>
                    </w:rPr>
                    <w:t>。（提供相关佐证材料）</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标配智能张力传感器、智能压力传感器各</w:t>
                  </w:r>
                  <w:r>
                    <w:rPr>
                      <w:rFonts w:ascii="仿宋_GB2312" w:hAnsi="仿宋_GB2312" w:cs="仿宋_GB2312" w:eastAsia="仿宋_GB2312"/>
                      <w:sz w:val="21"/>
                    </w:rPr>
                    <w:t>1</w:t>
                  </w:r>
                  <w:r>
                    <w:rPr>
                      <w:rFonts w:ascii="仿宋_GB2312" w:hAnsi="仿宋_GB2312" w:cs="仿宋_GB2312" w:eastAsia="仿宋_GB2312"/>
                      <w:sz w:val="21"/>
                    </w:rPr>
                    <w:t>个：免定标型，插拔传感器时软件界面具备动画提示，主机液晶显示屏显示链接状态。</w:t>
                  </w:r>
                </w:p>
                <w:p>
                  <w:pPr>
                    <w:pStyle w:val="null3"/>
                    <w:jc w:val="both"/>
                  </w:pPr>
                  <w:r>
                    <w:rPr>
                      <w:rFonts w:ascii="仿宋_GB2312" w:hAnsi="仿宋_GB2312" w:cs="仿宋_GB2312" w:eastAsia="仿宋_GB2312"/>
                      <w:sz w:val="21"/>
                    </w:rPr>
                    <w:t>二、软件参数</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软件显示通道数：通道可变，可同时采集</w:t>
                  </w:r>
                  <w:r>
                    <w:rPr>
                      <w:rFonts w:ascii="仿宋_GB2312" w:hAnsi="仿宋_GB2312" w:cs="仿宋_GB2312" w:eastAsia="仿宋_GB2312"/>
                      <w:sz w:val="21"/>
                    </w:rPr>
                    <w:t>12</w:t>
                  </w:r>
                  <w:r>
                    <w:rPr>
                      <w:rFonts w:ascii="仿宋_GB2312" w:hAnsi="仿宋_GB2312" w:cs="仿宋_GB2312" w:eastAsia="仿宋_GB2312"/>
                      <w:sz w:val="21"/>
                    </w:rPr>
                    <w:t>道全导联心电信号及</w:t>
                  </w:r>
                  <w:r>
                    <w:rPr>
                      <w:rFonts w:ascii="仿宋_GB2312" w:hAnsi="仿宋_GB2312" w:cs="仿宋_GB2312" w:eastAsia="仿宋_GB2312"/>
                      <w:sz w:val="21"/>
                    </w:rPr>
                    <w:t>4</w:t>
                  </w:r>
                  <w:r>
                    <w:rPr>
                      <w:rFonts w:ascii="仿宋_GB2312" w:hAnsi="仿宋_GB2312" w:cs="仿宋_GB2312" w:eastAsia="仿宋_GB2312"/>
                      <w:sz w:val="21"/>
                    </w:rPr>
                    <w:t>道物理信号，具备同屏可实时显示</w:t>
                  </w:r>
                  <w:r>
                    <w:rPr>
                      <w:rFonts w:ascii="仿宋_GB2312" w:hAnsi="仿宋_GB2312" w:cs="仿宋_GB2312" w:eastAsia="仿宋_GB2312"/>
                      <w:sz w:val="21"/>
                    </w:rPr>
                    <w:t>16</w:t>
                  </w:r>
                  <w:r>
                    <w:rPr>
                      <w:rFonts w:ascii="仿宋_GB2312" w:hAnsi="仿宋_GB2312" w:cs="仿宋_GB2312" w:eastAsia="仿宋_GB2312"/>
                      <w:sz w:val="21"/>
                    </w:rPr>
                    <w:t>道波形。（提供图片佐证材料）</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同时打开反演文件数：≥</w:t>
                  </w:r>
                  <w:r>
                    <w:rPr>
                      <w:rFonts w:ascii="仿宋_GB2312" w:hAnsi="仿宋_GB2312" w:cs="仿宋_GB2312" w:eastAsia="仿宋_GB2312"/>
                      <w:sz w:val="21"/>
                    </w:rPr>
                    <w:t>4</w:t>
                  </w:r>
                  <w:r>
                    <w:rPr>
                      <w:rFonts w:ascii="仿宋_GB2312" w:hAnsi="仿宋_GB2312" w:cs="仿宋_GB2312" w:eastAsia="仿宋_GB2312"/>
                      <w:sz w:val="21"/>
                    </w:rPr>
                    <w:t>个，可在同一软件界面上同时比较显示≥</w:t>
                  </w:r>
                  <w:r>
                    <w:rPr>
                      <w:rFonts w:ascii="仿宋_GB2312" w:hAnsi="仿宋_GB2312" w:cs="仿宋_GB2312" w:eastAsia="仿宋_GB2312"/>
                      <w:sz w:val="21"/>
                    </w:rPr>
                    <w:t>4</w:t>
                  </w:r>
                  <w:r>
                    <w:rPr>
                      <w:rFonts w:ascii="仿宋_GB2312" w:hAnsi="仿宋_GB2312" w:cs="仿宋_GB2312" w:eastAsia="仿宋_GB2312"/>
                      <w:sz w:val="21"/>
                    </w:rPr>
                    <w:t>个反演波形。</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实时采样和反演同时进行：在信号实时采样过程中，可在实时采样软件上同时打开以前记录的文件进行查看、对比、分析等操作。</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可播放反演文件声音：反演文件时，在波形反演同时可播放该波形声音。</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通道差异化采样率设置：不同通道可设置不同采样率进行数据采样、不同采样率的信号波形可同步记录及同步显示。</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传感器连接种类提示功能：通过实验模块开展实验记录数据时，提示连接对应的传感器或信号线种类。</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支持刺激器脉冲波形自定义：任意拖动刺激波形，实现波形的任意编辑。</w:t>
                  </w:r>
                </w:p>
                <w:p>
                  <w:pPr>
                    <w:pStyle w:val="null3"/>
                    <w:jc w:val="both"/>
                  </w:pPr>
                  <w:r>
                    <w:rPr>
                      <w:rFonts w:ascii="仿宋_GB2312" w:hAnsi="仿宋_GB2312" w:cs="仿宋_GB2312" w:eastAsia="仿宋_GB2312"/>
                      <w:sz w:val="21"/>
                    </w:rPr>
                    <w:t xml:space="preserve">8. </w:t>
                  </w:r>
                  <w:r>
                    <w:rPr>
                      <w:rFonts w:ascii="仿宋_GB2312" w:hAnsi="仿宋_GB2312" w:cs="仿宋_GB2312" w:eastAsia="仿宋_GB2312"/>
                      <w:sz w:val="21"/>
                    </w:rPr>
                    <w:t>具有反演文件列表窗口：用户可通过直接点击列表文件名快捷打开反演文件。</w:t>
                  </w:r>
                </w:p>
                <w:p>
                  <w:pPr>
                    <w:pStyle w:val="null3"/>
                    <w:jc w:val="both"/>
                  </w:pPr>
                  <w:r>
                    <w:rPr>
                      <w:rFonts w:ascii="仿宋_GB2312" w:hAnsi="仿宋_GB2312" w:cs="仿宋_GB2312" w:eastAsia="仿宋_GB2312"/>
                      <w:sz w:val="21"/>
                    </w:rPr>
                    <w:t xml:space="preserve">9. </w:t>
                  </w:r>
                  <w:r>
                    <w:rPr>
                      <w:rFonts w:ascii="仿宋_GB2312" w:hAnsi="仿宋_GB2312" w:cs="仿宋_GB2312" w:eastAsia="仿宋_GB2312"/>
                      <w:sz w:val="21"/>
                    </w:rPr>
                    <w:t>软件实验模块内嵌</w:t>
                  </w:r>
                  <w:r>
                    <w:rPr>
                      <w:rFonts w:ascii="仿宋_GB2312" w:hAnsi="仿宋_GB2312" w:cs="仿宋_GB2312" w:eastAsia="仿宋_GB2312"/>
                      <w:sz w:val="21"/>
                    </w:rPr>
                    <w:t>web</w:t>
                  </w:r>
                  <w:r>
                    <w:rPr>
                      <w:rFonts w:ascii="仿宋_GB2312" w:hAnsi="仿宋_GB2312" w:cs="仿宋_GB2312" w:eastAsia="仿宋_GB2312"/>
                      <w:sz w:val="21"/>
                    </w:rPr>
                    <w:t>电子教材：在一个实验模块页面内用生动形象的、图片、动图、视频讲解实验原理、目的、器材、步骤、操作过程；含家兔动脉血压、神经干动作电位实验操作视频和虚拟仿真模拟操作。（提供软件界面截图并加盖厂家公章）</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安全教育及准入项目：软件包含《机能实验室安全教育及准入》项目，分为自主学习和准入考核两大模块。</w:t>
                  </w:r>
                  <w:r>
                    <w:rPr>
                      <w:rFonts w:ascii="仿宋_GB2312" w:hAnsi="仿宋_GB2312" w:cs="仿宋_GB2312" w:eastAsia="仿宋_GB2312"/>
                      <w:sz w:val="21"/>
                    </w:rPr>
                    <w:t>1</w:t>
                  </w:r>
                  <w:r>
                    <w:rPr>
                      <w:rFonts w:ascii="仿宋_GB2312" w:hAnsi="仿宋_GB2312" w:cs="仿宋_GB2312" w:eastAsia="仿宋_GB2312"/>
                      <w:sz w:val="21"/>
                    </w:rPr>
                    <w:t>）多平台访问支持：项目支持手机、</w:t>
                  </w:r>
                  <w:r>
                    <w:rPr>
                      <w:rFonts w:ascii="仿宋_GB2312" w:hAnsi="仿宋_GB2312" w:cs="仿宋_GB2312" w:eastAsia="仿宋_GB2312"/>
                      <w:sz w:val="21"/>
                    </w:rPr>
                    <w:t>PC</w:t>
                  </w:r>
                  <w:r>
                    <w:rPr>
                      <w:rFonts w:ascii="仿宋_GB2312" w:hAnsi="仿宋_GB2312" w:cs="仿宋_GB2312" w:eastAsia="仿宋_GB2312"/>
                      <w:sz w:val="21"/>
                    </w:rPr>
                    <w:t>等多种终端访问学习。</w:t>
                  </w:r>
                  <w:r>
                    <w:rPr>
                      <w:rFonts w:ascii="仿宋_GB2312" w:hAnsi="仿宋_GB2312" w:cs="仿宋_GB2312" w:eastAsia="仿宋_GB2312"/>
                      <w:sz w:val="21"/>
                    </w:rPr>
                    <w:t>2</w:t>
                  </w:r>
                  <w:r>
                    <w:rPr>
                      <w:rFonts w:ascii="仿宋_GB2312" w:hAnsi="仿宋_GB2312" w:cs="仿宋_GB2312" w:eastAsia="仿宋_GB2312"/>
                      <w:sz w:val="21"/>
                    </w:rPr>
                    <w:t>）虚拟现实体验：支持在线</w:t>
                  </w:r>
                  <w:r>
                    <w:rPr>
                      <w:rFonts w:ascii="仿宋_GB2312" w:hAnsi="仿宋_GB2312" w:cs="仿宋_GB2312" w:eastAsia="仿宋_GB2312"/>
                      <w:sz w:val="21"/>
                    </w:rPr>
                    <w:t>VR</w:t>
                  </w:r>
                  <w:r>
                    <w:rPr>
                      <w:rFonts w:ascii="仿宋_GB2312" w:hAnsi="仿宋_GB2312" w:cs="仿宋_GB2312" w:eastAsia="仿宋_GB2312"/>
                      <w:sz w:val="21"/>
                    </w:rPr>
                    <w:t>展示，项目能够接入</w:t>
                  </w:r>
                  <w:r>
                    <w:rPr>
                      <w:rFonts w:ascii="仿宋_GB2312" w:hAnsi="仿宋_GB2312" w:cs="仿宋_GB2312" w:eastAsia="仿宋_GB2312"/>
                      <w:sz w:val="21"/>
                    </w:rPr>
                    <w:t>PC</w:t>
                  </w:r>
                  <w:r>
                    <w:rPr>
                      <w:rFonts w:ascii="仿宋_GB2312" w:hAnsi="仿宋_GB2312" w:cs="仿宋_GB2312" w:eastAsia="仿宋_GB2312"/>
                      <w:sz w:val="21"/>
                    </w:rPr>
                    <w:t>端</w:t>
                  </w:r>
                  <w:r>
                    <w:rPr>
                      <w:rFonts w:ascii="仿宋_GB2312" w:hAnsi="仿宋_GB2312" w:cs="仿宋_GB2312" w:eastAsia="仿宋_GB2312"/>
                      <w:sz w:val="21"/>
                    </w:rPr>
                    <w:t>VR</w:t>
                  </w:r>
                  <w:r>
                    <w:rPr>
                      <w:rFonts w:ascii="仿宋_GB2312" w:hAnsi="仿宋_GB2312" w:cs="仿宋_GB2312" w:eastAsia="仿宋_GB2312"/>
                      <w:sz w:val="21"/>
                    </w:rPr>
                    <w:t>设备，提供沉浸式学习体验；</w:t>
                  </w:r>
                  <w:r>
                    <w:rPr>
                      <w:rFonts w:ascii="仿宋_GB2312" w:hAnsi="仿宋_GB2312" w:cs="仿宋_GB2312" w:eastAsia="仿宋_GB2312"/>
                      <w:sz w:val="21"/>
                    </w:rPr>
                    <w:t>3</w:t>
                  </w:r>
                  <w:r>
                    <w:rPr>
                      <w:rFonts w:ascii="仿宋_GB2312" w:hAnsi="仿宋_GB2312" w:cs="仿宋_GB2312" w:eastAsia="仿宋_GB2312"/>
                      <w:sz w:val="21"/>
                    </w:rPr>
                    <w:t>）自主学习模块：包含病理实验室中≥</w:t>
                  </w:r>
                  <w:r>
                    <w:rPr>
                      <w:rFonts w:ascii="仿宋_GB2312" w:hAnsi="仿宋_GB2312" w:cs="仿宋_GB2312" w:eastAsia="仿宋_GB2312"/>
                      <w:sz w:val="21"/>
                    </w:rPr>
                    <w:t>10</w:t>
                  </w:r>
                  <w:r>
                    <w:rPr>
                      <w:rFonts w:ascii="仿宋_GB2312" w:hAnsi="仿宋_GB2312" w:cs="仿宋_GB2312" w:eastAsia="仿宋_GB2312"/>
                      <w:sz w:val="21"/>
                    </w:rPr>
                    <w:t>种仪器的介绍，机能实验室中≥</w:t>
                  </w:r>
                  <w:r>
                    <w:rPr>
                      <w:rFonts w:ascii="仿宋_GB2312" w:hAnsi="仿宋_GB2312" w:cs="仿宋_GB2312" w:eastAsia="仿宋_GB2312"/>
                      <w:sz w:val="21"/>
                    </w:rPr>
                    <w:t>8</w:t>
                  </w:r>
                  <w:r>
                    <w:rPr>
                      <w:rFonts w:ascii="仿宋_GB2312" w:hAnsi="仿宋_GB2312" w:cs="仿宋_GB2312" w:eastAsia="仿宋_GB2312"/>
                      <w:sz w:val="21"/>
                    </w:rPr>
                    <w:t>种仪器和</w:t>
                  </w:r>
                  <w:r>
                    <w:rPr>
                      <w:rFonts w:ascii="仿宋_GB2312" w:hAnsi="仿宋_GB2312" w:cs="仿宋_GB2312" w:eastAsia="仿宋_GB2312"/>
                      <w:sz w:val="21"/>
                    </w:rPr>
                    <w:t>20</w:t>
                  </w:r>
                  <w:r>
                    <w:rPr>
                      <w:rFonts w:ascii="仿宋_GB2312" w:hAnsi="仿宋_GB2312" w:cs="仿宋_GB2312" w:eastAsia="仿宋_GB2312"/>
                      <w:sz w:val="21"/>
                    </w:rPr>
                    <w:t>个实验安全知识点的介绍，≥</w:t>
                  </w:r>
                  <w:r>
                    <w:rPr>
                      <w:rFonts w:ascii="仿宋_GB2312" w:hAnsi="仿宋_GB2312" w:cs="仿宋_GB2312" w:eastAsia="仿宋_GB2312"/>
                      <w:sz w:val="21"/>
                    </w:rPr>
                    <w:t>30</w:t>
                  </w:r>
                  <w:r>
                    <w:rPr>
                      <w:rFonts w:ascii="仿宋_GB2312" w:hAnsi="仿宋_GB2312" w:cs="仿宋_GB2312" w:eastAsia="仿宋_GB2312"/>
                      <w:sz w:val="21"/>
                    </w:rPr>
                    <w:t>个实验方法的视频介绍。</w:t>
                  </w:r>
                  <w:r>
                    <w:rPr>
                      <w:rFonts w:ascii="仿宋_GB2312" w:hAnsi="仿宋_GB2312" w:cs="仿宋_GB2312" w:eastAsia="仿宋_GB2312"/>
                      <w:sz w:val="21"/>
                    </w:rPr>
                    <w:t>4</w:t>
                  </w:r>
                  <w:r>
                    <w:rPr>
                      <w:rFonts w:ascii="仿宋_GB2312" w:hAnsi="仿宋_GB2312" w:cs="仿宋_GB2312" w:eastAsia="仿宋_GB2312"/>
                      <w:sz w:val="21"/>
                    </w:rPr>
                    <w:t>）准入考核模块：采用知识点考核方式，主要以客观题形式对学生进行考核。考核内容涵盖自主学习模块中的实验室仪器或方法等知识点，题库≥</w:t>
                  </w:r>
                  <w:r>
                    <w:rPr>
                      <w:rFonts w:ascii="仿宋_GB2312" w:hAnsi="仿宋_GB2312" w:cs="仿宋_GB2312" w:eastAsia="仿宋_GB2312"/>
                      <w:sz w:val="21"/>
                    </w:rPr>
                    <w:t>100</w:t>
                  </w:r>
                  <w:r>
                    <w:rPr>
                      <w:rFonts w:ascii="仿宋_GB2312" w:hAnsi="仿宋_GB2312" w:cs="仿宋_GB2312" w:eastAsia="仿宋_GB2312"/>
                      <w:sz w:val="21"/>
                    </w:rPr>
                    <w:t>个考题。</w:t>
                  </w:r>
                  <w:r>
                    <w:rPr>
                      <w:rFonts w:ascii="仿宋_GB2312" w:hAnsi="仿宋_GB2312" w:cs="仿宋_GB2312" w:eastAsia="仿宋_GB2312"/>
                      <w:sz w:val="21"/>
                    </w:rPr>
                    <w:t>5</w:t>
                  </w:r>
                  <w:r>
                    <w:rPr>
                      <w:rFonts w:ascii="仿宋_GB2312" w:hAnsi="仿宋_GB2312" w:cs="仿宋_GB2312" w:eastAsia="仿宋_GB2312"/>
                      <w:sz w:val="21"/>
                    </w:rPr>
                    <w:t>）考试处理结果：操作者准入考核分数≥</w:t>
                  </w:r>
                  <w:r>
                    <w:rPr>
                      <w:rFonts w:ascii="仿宋_GB2312" w:hAnsi="仿宋_GB2312" w:cs="仿宋_GB2312" w:eastAsia="仿宋_GB2312"/>
                      <w:sz w:val="21"/>
                    </w:rPr>
                    <w:t>70</w:t>
                  </w:r>
                  <w:r>
                    <w:rPr>
                      <w:rFonts w:ascii="仿宋_GB2312" w:hAnsi="仿宋_GB2312" w:cs="仿宋_GB2312" w:eastAsia="仿宋_GB2312"/>
                      <w:sz w:val="21"/>
                    </w:rPr>
                    <w:t>分，可直接获得合格证书，并支持下载。（提供相关佐证材料）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软件内置虚拟实验模块支持多人同时使用手机扫描二维码登录，使用手机进行虚拟仿真实验模块学习，实验模块至少包含实验动物的捉拿方法、分组及编号、麻醉方法、给药途径与方法、被毛去除方法、血液的采集、体液的采集、处死方法等</w:t>
                  </w:r>
                  <w:r>
                    <w:rPr>
                      <w:rFonts w:ascii="仿宋_GB2312" w:hAnsi="仿宋_GB2312" w:cs="仿宋_GB2312" w:eastAsia="仿宋_GB2312"/>
                      <w:sz w:val="21"/>
                    </w:rPr>
                    <w:t>8</w:t>
                  </w:r>
                  <w:r>
                    <w:rPr>
                      <w:rFonts w:ascii="仿宋_GB2312" w:hAnsi="仿宋_GB2312" w:cs="仿宋_GB2312" w:eastAsia="仿宋_GB2312"/>
                      <w:sz w:val="21"/>
                    </w:rPr>
                    <w:t>项。（提供每个实验模块的二维码截图、使用手机操作虚拟仿真实验项目的照片并加盖软件厂家公章）</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通用数据处理：微分、积分、频率直方图、序列密度直方图、非序列密度直方图、频谱分析、平均血压、记滴趋势分析以及基于包络算法的心率曲线分析等。</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专业的心率变异分析：可显示</w:t>
                  </w:r>
                  <w:r>
                    <w:rPr>
                      <w:rFonts w:ascii="仿宋_GB2312" w:hAnsi="仿宋_GB2312" w:cs="仿宋_GB2312" w:eastAsia="仿宋_GB2312"/>
                      <w:sz w:val="21"/>
                    </w:rPr>
                    <w:t>Lorenz</w:t>
                  </w:r>
                  <w:r>
                    <w:rPr>
                      <w:rFonts w:ascii="仿宋_GB2312" w:hAnsi="仿宋_GB2312" w:cs="仿宋_GB2312" w:eastAsia="仿宋_GB2312"/>
                      <w:sz w:val="21"/>
                    </w:rPr>
                    <w:t>图，</w:t>
                  </w:r>
                  <w:r>
                    <w:rPr>
                      <w:rFonts w:ascii="仿宋_GB2312" w:hAnsi="仿宋_GB2312" w:cs="仿宋_GB2312" w:eastAsia="仿宋_GB2312"/>
                      <w:sz w:val="21"/>
                    </w:rPr>
                    <w:t>RR</w:t>
                  </w:r>
                  <w:r>
                    <w:rPr>
                      <w:rFonts w:ascii="仿宋_GB2312" w:hAnsi="仿宋_GB2312" w:cs="仿宋_GB2312" w:eastAsia="仿宋_GB2312"/>
                      <w:sz w:val="21"/>
                    </w:rPr>
                    <w:t>间期直方图，</w:t>
                  </w:r>
                  <w:r>
                    <w:rPr>
                      <w:rFonts w:ascii="仿宋_GB2312" w:hAnsi="仿宋_GB2312" w:cs="仿宋_GB2312" w:eastAsia="仿宋_GB2312"/>
                      <w:sz w:val="21"/>
                    </w:rPr>
                    <w:t>RR</w:t>
                  </w:r>
                  <w:r>
                    <w:rPr>
                      <w:rFonts w:ascii="仿宋_GB2312" w:hAnsi="仿宋_GB2312" w:cs="仿宋_GB2312" w:eastAsia="仿宋_GB2312"/>
                      <w:sz w:val="21"/>
                    </w:rPr>
                    <w:t>间期差值图，速度图以及功率谱分析图；心率变异可分析≥</w:t>
                  </w:r>
                  <w:r>
                    <w:rPr>
                      <w:rFonts w:ascii="仿宋_GB2312" w:hAnsi="仿宋_GB2312" w:cs="仿宋_GB2312" w:eastAsia="仿宋_GB2312"/>
                      <w:sz w:val="21"/>
                    </w:rPr>
                    <w:t>23</w:t>
                  </w:r>
                  <w:r>
                    <w:rPr>
                      <w:rFonts w:ascii="仿宋_GB2312" w:hAnsi="仿宋_GB2312" w:cs="仿宋_GB2312" w:eastAsia="仿宋_GB2312"/>
                      <w:sz w:val="21"/>
                    </w:rPr>
                    <w:t>个时域、频域以及非线性指标；多个分析参数可调，包括但不限于：分析通道、分析数据类型、分析起始时间，分析时长、</w:t>
                  </w:r>
                  <w:r>
                    <w:rPr>
                      <w:rFonts w:ascii="仿宋_GB2312" w:hAnsi="仿宋_GB2312" w:cs="仿宋_GB2312" w:eastAsia="仿宋_GB2312"/>
                      <w:sz w:val="21"/>
                    </w:rPr>
                    <w:t>FFT</w:t>
                  </w:r>
                  <w:r>
                    <w:rPr>
                      <w:rFonts w:ascii="仿宋_GB2312" w:hAnsi="仿宋_GB2312" w:cs="仿宋_GB2312" w:eastAsia="仿宋_GB2312"/>
                      <w:sz w:val="21"/>
                    </w:rPr>
                    <w:t>点数，参考</w:t>
                  </w:r>
                  <w:r>
                    <w:rPr>
                      <w:rFonts w:ascii="仿宋_GB2312" w:hAnsi="仿宋_GB2312" w:cs="仿宋_GB2312" w:eastAsia="仿宋_GB2312"/>
                      <w:sz w:val="21"/>
                    </w:rPr>
                    <w:t>RR</w:t>
                  </w:r>
                  <w:r>
                    <w:rPr>
                      <w:rFonts w:ascii="仿宋_GB2312" w:hAnsi="仿宋_GB2312" w:cs="仿宋_GB2312" w:eastAsia="仿宋_GB2312"/>
                      <w:sz w:val="21"/>
                    </w:rPr>
                    <w:t>间期、最大</w:t>
                  </w:r>
                  <w:r>
                    <w:rPr>
                      <w:rFonts w:ascii="仿宋_GB2312" w:hAnsi="仿宋_GB2312" w:cs="仿宋_GB2312" w:eastAsia="仿宋_GB2312"/>
                      <w:sz w:val="21"/>
                    </w:rPr>
                    <w:t>RR</w:t>
                  </w:r>
                  <w:r>
                    <w:rPr>
                      <w:rFonts w:ascii="仿宋_GB2312" w:hAnsi="仿宋_GB2312" w:cs="仿宋_GB2312" w:eastAsia="仿宋_GB2312"/>
                      <w:sz w:val="21"/>
                    </w:rPr>
                    <w:t>间期等。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其它</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强电工程：强电采用</w:t>
                  </w:r>
                  <w:r>
                    <w:rPr>
                      <w:rFonts w:ascii="仿宋_GB2312" w:hAnsi="仿宋_GB2312" w:cs="仿宋_GB2312" w:eastAsia="仿宋_GB2312"/>
                      <w:sz w:val="21"/>
                    </w:rPr>
                    <w:t>220V</w:t>
                  </w:r>
                  <w:r>
                    <w:rPr>
                      <w:rFonts w:ascii="仿宋_GB2312" w:hAnsi="仿宋_GB2312" w:cs="仿宋_GB2312" w:eastAsia="仿宋_GB2312"/>
                      <w:sz w:val="21"/>
                    </w:rPr>
                    <w:t>电源，根据用电设备位置进行电缆线路走向布置，墙面、地面穿</w:t>
                  </w:r>
                  <w:r>
                    <w:rPr>
                      <w:rFonts w:ascii="仿宋_GB2312" w:hAnsi="仿宋_GB2312" w:cs="仿宋_GB2312" w:eastAsia="仿宋_GB2312"/>
                      <w:sz w:val="21"/>
                    </w:rPr>
                    <w:t>PVC</w:t>
                  </w:r>
                  <w:r>
                    <w:rPr>
                      <w:rFonts w:ascii="仿宋_GB2312" w:hAnsi="仿宋_GB2312" w:cs="仿宋_GB2312" w:eastAsia="仿宋_GB2312"/>
                      <w:sz w:val="21"/>
                    </w:rPr>
                    <w:t>管施工，每台设备设置</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220V,10A</w:t>
                  </w:r>
                  <w:r>
                    <w:rPr>
                      <w:rFonts w:ascii="仿宋_GB2312" w:hAnsi="仿宋_GB2312" w:cs="仿宋_GB2312" w:eastAsia="仿宋_GB2312"/>
                      <w:sz w:val="21"/>
                    </w:rPr>
                    <w:t>普通五孔插座，插座线路均为</w:t>
                  </w:r>
                  <w:r>
                    <w:rPr>
                      <w:rFonts w:ascii="仿宋_GB2312" w:hAnsi="仿宋_GB2312" w:cs="仿宋_GB2312" w:eastAsia="仿宋_GB2312"/>
                      <w:sz w:val="21"/>
                    </w:rPr>
                    <w:t>4</w:t>
                  </w:r>
                  <w:r>
                    <w:rPr>
                      <w:rFonts w:ascii="仿宋_GB2312" w:hAnsi="仿宋_GB2312" w:cs="仿宋_GB2312" w:eastAsia="仿宋_GB2312"/>
                      <w:sz w:val="21"/>
                    </w:rPr>
                    <w:t>平方低温无卤阻燃线缆，设备均需布置防雷接地线。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安装配电箱及断路器、漏电保护器。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弱电采用六类千兆网线及交换机构建局域网。根据设备位置进行网线线路走向布置，墙面、地面穿</w:t>
                  </w:r>
                  <w:r>
                    <w:rPr>
                      <w:rFonts w:ascii="仿宋_GB2312" w:hAnsi="仿宋_GB2312" w:cs="仿宋_GB2312" w:eastAsia="仿宋_GB2312"/>
                      <w:sz w:val="21"/>
                    </w:rPr>
                    <w:t>PVC</w:t>
                  </w:r>
                  <w:r>
                    <w:rPr>
                      <w:rFonts w:ascii="仿宋_GB2312" w:hAnsi="仿宋_GB2312" w:cs="仿宋_GB2312" w:eastAsia="仿宋_GB2312"/>
                      <w:sz w:val="21"/>
                    </w:rPr>
                    <w:t>管施工；每台设备位置设置</w:t>
                  </w:r>
                  <w:r>
                    <w:rPr>
                      <w:rFonts w:ascii="仿宋_GB2312" w:hAnsi="仿宋_GB2312" w:cs="仿宋_GB2312" w:eastAsia="仿宋_GB2312"/>
                      <w:sz w:val="21"/>
                    </w:rPr>
                    <w:t>1</w:t>
                  </w:r>
                  <w:r>
                    <w:rPr>
                      <w:rFonts w:ascii="仿宋_GB2312" w:hAnsi="仿宋_GB2312" w:cs="仿宋_GB2312" w:eastAsia="仿宋_GB2312"/>
                      <w:sz w:val="21"/>
                    </w:rPr>
                    <w:t>个网络插座。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实验室边台：不少于</w:t>
                  </w:r>
                  <w:r>
                    <w:rPr>
                      <w:rFonts w:ascii="仿宋_GB2312" w:hAnsi="仿宋_GB2312" w:cs="仿宋_GB2312" w:eastAsia="仿宋_GB2312"/>
                      <w:sz w:val="21"/>
                    </w:rPr>
                    <w:t>16</w:t>
                  </w:r>
                  <w:r>
                    <w:rPr>
                      <w:rFonts w:ascii="仿宋_GB2312" w:hAnsi="仿宋_GB2312" w:cs="仿宋_GB2312" w:eastAsia="仿宋_GB2312"/>
                      <w:sz w:val="21"/>
                    </w:rPr>
                    <w:t>米，钢木结构，理化板桌面，耐高温、耐腐蚀、耐磨抗压，实验室专用边台。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水池建设：实验室专用水龙头</w:t>
                  </w:r>
                  <w:r>
                    <w:rPr>
                      <w:rFonts w:ascii="仿宋_GB2312" w:hAnsi="仿宋_GB2312" w:cs="仿宋_GB2312" w:eastAsia="仿宋_GB2312"/>
                      <w:sz w:val="21"/>
                    </w:rPr>
                    <w:t>*2</w:t>
                  </w:r>
                  <w:r>
                    <w:rPr>
                      <w:rFonts w:ascii="仿宋_GB2312" w:hAnsi="仿宋_GB2312" w:cs="仿宋_GB2312" w:eastAsia="仿宋_GB2312"/>
                      <w:sz w:val="21"/>
                    </w:rPr>
                    <w:t>，耐腐蚀医学专用水槽及配套排水配件，水槽墙面防污处理。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学生实验凳：不少于</w:t>
                  </w:r>
                  <w:r>
                    <w:rPr>
                      <w:rFonts w:ascii="仿宋_GB2312" w:hAnsi="仿宋_GB2312" w:cs="仿宋_GB2312" w:eastAsia="仿宋_GB2312"/>
                      <w:sz w:val="21"/>
                    </w:rPr>
                    <w:t>40</w:t>
                  </w:r>
                  <w:r>
                    <w:rPr>
                      <w:rFonts w:ascii="仿宋_GB2312" w:hAnsi="仿宋_GB2312" w:cs="仿宋_GB2312" w:eastAsia="仿宋_GB2312"/>
                      <w:sz w:val="21"/>
                    </w:rPr>
                    <w:t>个，可升降。教师转椅</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地面：同质透心地胶，厚度</w:t>
                  </w:r>
                  <w:r>
                    <w:rPr>
                      <w:rFonts w:ascii="仿宋_GB2312" w:hAnsi="仿宋_GB2312" w:cs="仿宋_GB2312" w:eastAsia="仿宋_GB2312"/>
                      <w:sz w:val="21"/>
                    </w:rPr>
                    <w:t>2.0</w:t>
                  </w:r>
                  <w:r>
                    <w:rPr>
                      <w:rFonts w:ascii="仿宋_GB2312" w:hAnsi="仿宋_GB2312" w:cs="仿宋_GB2312" w:eastAsia="仿宋_GB2312"/>
                      <w:sz w:val="21"/>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7"/>
              </w:rPr>
              <w:t>提供培训电子资料及视频；供方免费为用户培训至少5 名操作人员进行为期至少 3天的现场操作培训以及应用培训，保证用户掌握有关设备的使用、维护、管理和应用等工作要求。不定期的免费提供相关设备应用方面的技术咨询等。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西安医学院未央校区机能实验中心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合同、招投标文件的技术参数、数量及有关书面承诺、装箱单、需方校内验收工作规定等为准验收。设备运抵，经安装、调试并达到验收条件后，需方应在5个工作日内进行验收。验收中，发现产品品牌、型号、性能、质量、规格、数量等不符的，供方应负责在10个工作日内进行解决，否则即视为交付迟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投标产品属于国家规定“三包”范围的，其产品质量保证期不得低于“三包”规定。投标人的质量保证期承诺优于国家“三包”规定的，按投标人实际承诺执行。投标产品由制造商（指产品生产制造商，或其负责销售、售后服务机构）负责售后服务的，应当在投标文件中予以明确说明,并附制造商售后服务承诺。 2）保修期：自项目验收合格后,供应商提供 1 年免费保修服务。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由当事人协商解决，协商不成的，依法向甲方住所地人民法院起诉。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1）安装调试服务要求：安装全过程包括上楼、进实验室、安装至实验台，由中标人及制造商免费完成。制造商专业工程师进行上门现场安装、调试设备，直至技术指标与标书符合。 2）质保要求： 自验收合格之日起不少于1年，质保期内出现任何质量问题（人为破坏或自然灾害等不可抗力除外），由中标人负责全免费（免全部工时费、材料费、管理费、财务费等等）更换或维修。质保期满后，中标人应及时优惠提供所需的备品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具有良好的商业信誉和健全的财务会计制度，提供2024年度经审计的财务报告（注册会计师统一监管平台申请赋码可查询）或开标前六个月内其基本账户银行出具的资信证明（附开户许可证或基本账户证明）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具有依法缴纳税收的良好记录，提供2024年6月至今已缴纳的至少一个月的纳税证明或完税证明（至少包含增值税或企业所得税）；依法免税的单位应提供相关证明材料；（以税款所属日期为准）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具有依法缴纳社会保障资金的良好记录，提供2024年6月至今已缴纳的至少一个月的社保缴费凭据或社保机构开具的社会保险参保缴费情况证明（依法不需要缴纳社会保障资金的供应商应提供相关证明）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本项目是否允许联合体投标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本项目专门面向中小企业采购，需提供声明函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分项报价清单.docx 标的清单 投标人开标一览表.docx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投标人业绩一览表.docx 分项报价清单.docx 培训方案.docx 中小企业声明函 商务应答表 产品技术参数.docx 人员组织安排.docx 投标人应提交的相关资格证明材料.docx 投标函 售后服务.docx 供应商认为有必要说明的其他问题.docx 标的清单 投标文件封面 产品技术参数表.docx 投标人开标一览表.docx 陕西省政府采购供应商拒绝政府采购领域商业贿赂承诺书.docx 投标保证金.docx 演示清单.docx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与招标文件商务要求条款不一致或增加了采购人难以接受的条款</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是否存在法律、法规和招标文件规定的其他实质性要求</w:t>
            </w:r>
          </w:p>
        </w:tc>
        <w:tc>
          <w:tcPr>
            <w:tcW w:type="dxa" w:w="1661"/>
          </w:tcPr>
          <w:p>
            <w:pPr>
              <w:pStyle w:val="null3"/>
            </w:pPr>
            <w:r>
              <w:rPr>
                <w:rFonts w:ascii="仿宋_GB2312" w:hAnsi="仿宋_GB2312" w:cs="仿宋_GB2312" w:eastAsia="仿宋_GB2312"/>
              </w:rPr>
              <w:t>商务应答表 供应商认为有必要说明的其他问题.docx 产品技术参数表.docx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标产品技术参数清晰、明确，满足或优于招标要求。根据技术参数响应程度（提供投标产品检测报告、测试报告、技术说明书、官网和功能截图等作为技术条款的证明文件），由评标委员综合评审，每偏离一个▲项扣3分；非▲项，每偏离一项扣1分，扣完为止。 2.技术参数中标注★项要求的技术参数只允许响应或正偏离，如有任何负偏离都将导致投标被否决。 注：1、投标人须在技术响应表中对技术参数逐条进行回应，并尽可能多的提供相关技术参数佐证材料（包括但不限于制造厂家的技术白皮书，产品图册，检测报告等）予以证明其技术参数的满足及优于性，不提供的，认定为负偏离。2、某一个或多个产品完全复制投标文件技术指标要求的，经评标委员会一致认定，给予17.5分扣分。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1、原厂整机质保在满足1年的基础上，整机质保每增加1年得0.5分，最多得1分。 2、交货期在满足商务要求的基础上，每提前五天交货得0.5分，最多得1分。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投标人开标一览表.docx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针对本项目有具体的培训方案，该方案包含：①培训目标及内容；②培训计划安排；③人员安排；完全响应提供上述3项内容的得6.0分每缺少一项扣2.0 分，某一项不完整或与实际需求不符或不满足要求或与本项目需求不切合或直接套用其他项目内容的扣1.0分，扣完为止。未提供不得分。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针对本项目有具体的售后服务方案,该方案包含：①售后服务承诺；②售后服务保障措施；③售后人员配置安排计划；④售故障处理响应时间。完全响应提供上述4项内容的得4.0分每缺少一项扣1.0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1.为保证产品功能要求，投标人须依照以下要求进行现场演示，各投标人演示时长不超过15分钟。2.演示应在规定时限内完成，每演示一项得3分；不演示得0分；该项演示不完整的，得1分。 3.所需现场演示设备、远程互动场景与设备由投标人自行提供并进行搭建，采购代理机构仅提供场地。演示内容： 1.对虚实结合型人体生理实验系统中人体无线采集模块进行功能演示：实时无线采集测量人体信号类型：血压、血氧饱和度、心电、呼吸、体位，并记录数据波形。 2.对虚实结合型人体生理实验系统中《脑机接口》实验模块进行实验电子教材功能演示，及软件实时探测Alpha、Beta波功率占比功能演示； 3.提供人体生理实验大屏辅助教学系统软件中《神经传导速度的测定》、《基础代谢实验》实验教学模块进行功能演示（电子教材、教学PPT、实验录像、微课、理论测验以及扩展知识）。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演示清单.docx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投标人提供2022年1月1日至今所投核心产品业绩（与本次所投产品为同一系列均认可），每提供一份业绩合同得 0.5分，最多得5分。 评审依据：投标文件中须提供业绩合同复印件加盖公章，以合同签订时间为准，复印件清晰可辨。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投标人针对本项目有详细的人员组织安排： 责任分工明确，从①供货②安装③施工④验收等有明确的人员保障措施且调配、运输、派送有保障，保证项目按期完工达到验收标准，完全响应提供上述4项内容的得4.0分；每缺少一项扣1.0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人员组织安排.docx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价格分统一采用低价优先法计算，即满足招标文件要求且价格最低的投标报价为评标基准价，其价格分为满分。其他供应商的价格分统一按照下列公式计算：价格分=(评标基准价／投标报价)×35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详见附件：演示清单.docx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详见附件：人员组织安排.docx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