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9072D" w14:textId="28C22EAB" w:rsidR="00D808E7" w:rsidRPr="00D808E7" w:rsidRDefault="009305B9" w:rsidP="00D808E7">
      <w:pPr>
        <w:keepNext/>
        <w:keepLines/>
        <w:widowControl/>
        <w:spacing w:line="240" w:lineRule="auto"/>
        <w:jc w:val="left"/>
        <w:outlineLvl w:val="1"/>
        <w:rPr>
          <w:rFonts w:ascii="宋体" w:eastAsia="宋体" w:hAnsi="宋体"/>
          <w:b/>
          <w:bCs/>
          <w:kern w:val="0"/>
          <w:sz w:val="28"/>
          <w:szCs w:val="28"/>
        </w:rPr>
      </w:pPr>
      <w:bookmarkStart w:id="0" w:name="_Hlk5799363"/>
      <w:bookmarkStart w:id="1" w:name="_Hlk138148549"/>
      <w:r w:rsidRPr="009305B9">
        <w:rPr>
          <w:rFonts w:ascii="宋体" w:eastAsia="宋体" w:hAnsi="宋体" w:hint="eastAsia"/>
          <w:b/>
          <w:bCs/>
          <w:kern w:val="0"/>
          <w:sz w:val="28"/>
          <w:szCs w:val="28"/>
        </w:rPr>
        <w:t>磋商项目技术、服务、商务及其他要求</w:t>
      </w:r>
      <w:r w:rsidR="00D808E7" w:rsidRPr="00D808E7">
        <w:rPr>
          <w:rFonts w:ascii="宋体" w:eastAsia="宋体" w:hAnsi="宋体"/>
          <w:b/>
          <w:bCs/>
          <w:kern w:val="0"/>
          <w:sz w:val="28"/>
          <w:szCs w:val="28"/>
        </w:rPr>
        <w:t>响应偏离表（格式）</w:t>
      </w:r>
    </w:p>
    <w:p w14:paraId="4EC53984" w14:textId="1FB72432" w:rsidR="00D808E7" w:rsidRPr="00D808E7" w:rsidRDefault="009305B9" w:rsidP="00D808E7">
      <w:pPr>
        <w:widowControl/>
        <w:spacing w:line="240" w:lineRule="auto"/>
        <w:ind w:leftChars="100" w:left="320"/>
        <w:jc w:val="center"/>
        <w:rPr>
          <w:rFonts w:ascii="宋体" w:eastAsia="宋体" w:hAnsi="宋体"/>
          <w:b/>
          <w:bCs/>
          <w:kern w:val="0"/>
          <w:sz w:val="36"/>
          <w:szCs w:val="21"/>
        </w:rPr>
      </w:pPr>
      <w:r w:rsidRPr="009305B9">
        <w:rPr>
          <w:rFonts w:ascii="宋体" w:eastAsia="宋体" w:hAnsi="宋体" w:hint="eastAsia"/>
          <w:b/>
          <w:bCs/>
          <w:kern w:val="0"/>
          <w:sz w:val="36"/>
          <w:szCs w:val="21"/>
        </w:rPr>
        <w:t>磋商项目技术、服务、商务及其他要求</w:t>
      </w:r>
      <w:r w:rsidR="00D808E7" w:rsidRPr="00D808E7">
        <w:rPr>
          <w:rFonts w:ascii="宋体" w:eastAsia="宋体" w:hAnsi="宋体"/>
          <w:b/>
          <w:bCs/>
          <w:kern w:val="0"/>
          <w:sz w:val="36"/>
          <w:szCs w:val="21"/>
        </w:rPr>
        <w:t>响应偏离表</w:t>
      </w:r>
    </w:p>
    <w:tbl>
      <w:tblPr>
        <w:tblpPr w:leftFromText="180" w:rightFromText="180" w:vertAnchor="text" w:horzAnchor="margin" w:tblpY="193"/>
        <w:tblOverlap w:val="never"/>
        <w:tblW w:w="4803"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66"/>
        <w:gridCol w:w="2518"/>
        <w:gridCol w:w="2322"/>
        <w:gridCol w:w="1475"/>
        <w:gridCol w:w="1152"/>
      </w:tblGrid>
      <w:tr w:rsidR="00D808E7" w:rsidRPr="00D808E7" w14:paraId="3167B673" w14:textId="77777777" w:rsidTr="00735D0A">
        <w:trPr>
          <w:trHeight w:val="1049"/>
        </w:trPr>
        <w:tc>
          <w:tcPr>
            <w:tcW w:w="353" w:type="pct"/>
            <w:tcMar>
              <w:top w:w="57" w:type="dxa"/>
              <w:left w:w="28" w:type="dxa"/>
              <w:bottom w:w="57" w:type="dxa"/>
              <w:right w:w="28" w:type="dxa"/>
            </w:tcMar>
            <w:vAlign w:val="center"/>
          </w:tcPr>
          <w:p w14:paraId="7F3C5391" w14:textId="77777777" w:rsidR="00D808E7" w:rsidRPr="00D808E7" w:rsidRDefault="00D808E7" w:rsidP="00D808E7">
            <w:pPr>
              <w:widowControl/>
              <w:spacing w:line="240" w:lineRule="auto"/>
              <w:ind w:leftChars="19" w:left="61"/>
              <w:jc w:val="center"/>
              <w:rPr>
                <w:rFonts w:ascii="宋体" w:eastAsia="宋体" w:hAnsi="宋体"/>
                <w:b/>
                <w:kern w:val="0"/>
                <w:sz w:val="22"/>
                <w:szCs w:val="22"/>
              </w:rPr>
            </w:pPr>
            <w:r w:rsidRPr="00D808E7">
              <w:rPr>
                <w:rFonts w:ascii="宋体" w:eastAsia="宋体" w:hAnsi="宋体"/>
                <w:b/>
                <w:kern w:val="0"/>
                <w:sz w:val="22"/>
                <w:szCs w:val="22"/>
              </w:rPr>
              <w:t>序号</w:t>
            </w:r>
          </w:p>
        </w:tc>
        <w:tc>
          <w:tcPr>
            <w:tcW w:w="1567" w:type="pct"/>
            <w:tcMar>
              <w:top w:w="57" w:type="dxa"/>
              <w:left w:w="28" w:type="dxa"/>
              <w:bottom w:w="57" w:type="dxa"/>
              <w:right w:w="28" w:type="dxa"/>
            </w:tcMar>
            <w:vAlign w:val="center"/>
          </w:tcPr>
          <w:p w14:paraId="7AE9C809" w14:textId="6AD282B8" w:rsidR="00D808E7" w:rsidRPr="00D808E7" w:rsidRDefault="00D808E7" w:rsidP="009305B9">
            <w:pPr>
              <w:widowControl/>
              <w:spacing w:line="240" w:lineRule="auto"/>
              <w:ind w:leftChars="100" w:left="320"/>
              <w:jc w:val="center"/>
              <w:rPr>
                <w:rFonts w:ascii="宋体" w:eastAsia="宋体" w:hAnsi="宋体"/>
                <w:b/>
                <w:kern w:val="0"/>
                <w:sz w:val="22"/>
                <w:szCs w:val="22"/>
              </w:rPr>
            </w:pPr>
            <w:r>
              <w:rPr>
                <w:rFonts w:ascii="宋体" w:eastAsia="宋体" w:hAnsi="宋体"/>
                <w:b/>
                <w:kern w:val="0"/>
                <w:sz w:val="22"/>
                <w:szCs w:val="22"/>
              </w:rPr>
              <w:t>磋商文件</w:t>
            </w:r>
            <w:r w:rsidRPr="00D808E7">
              <w:rPr>
                <w:rFonts w:ascii="宋体" w:eastAsia="宋体" w:hAnsi="宋体" w:hint="eastAsia"/>
                <w:b/>
                <w:kern w:val="0"/>
                <w:sz w:val="22"/>
                <w:szCs w:val="22"/>
              </w:rPr>
              <w:t>要求</w:t>
            </w:r>
          </w:p>
        </w:tc>
        <w:tc>
          <w:tcPr>
            <w:tcW w:w="1445" w:type="pct"/>
            <w:tcMar>
              <w:top w:w="57" w:type="dxa"/>
              <w:left w:w="28" w:type="dxa"/>
              <w:bottom w:w="57" w:type="dxa"/>
              <w:right w:w="28" w:type="dxa"/>
            </w:tcMar>
            <w:vAlign w:val="center"/>
          </w:tcPr>
          <w:p w14:paraId="75ABECB7" w14:textId="448A066C" w:rsidR="00D808E7" w:rsidRPr="00D808E7" w:rsidRDefault="009305B9" w:rsidP="00D808E7">
            <w:pPr>
              <w:widowControl/>
              <w:spacing w:line="240" w:lineRule="auto"/>
              <w:jc w:val="center"/>
              <w:rPr>
                <w:rFonts w:ascii="宋体" w:eastAsia="宋体" w:hAnsi="宋体"/>
                <w:b/>
                <w:kern w:val="0"/>
                <w:sz w:val="22"/>
                <w:szCs w:val="22"/>
              </w:rPr>
            </w:pPr>
            <w:r>
              <w:rPr>
                <w:rFonts w:ascii="宋体" w:eastAsia="宋体" w:hAnsi="宋体" w:cs="仿宋_GB2312" w:hint="eastAsia"/>
                <w:b/>
                <w:kern w:val="0"/>
                <w:sz w:val="22"/>
                <w:szCs w:val="22"/>
              </w:rPr>
              <w:t>响应</w:t>
            </w:r>
            <w:r w:rsidR="00D808E7" w:rsidRPr="00D808E7">
              <w:rPr>
                <w:rFonts w:ascii="宋体" w:eastAsia="宋体" w:hAnsi="宋体" w:cs="仿宋_GB2312" w:hint="eastAsia"/>
                <w:b/>
                <w:kern w:val="0"/>
                <w:sz w:val="22"/>
                <w:szCs w:val="22"/>
              </w:rPr>
              <w:t>文件采购响应</w:t>
            </w:r>
          </w:p>
        </w:tc>
        <w:tc>
          <w:tcPr>
            <w:tcW w:w="918" w:type="pct"/>
            <w:tcMar>
              <w:top w:w="57" w:type="dxa"/>
              <w:left w:w="28" w:type="dxa"/>
              <w:bottom w:w="57" w:type="dxa"/>
              <w:right w:w="28" w:type="dxa"/>
            </w:tcMar>
            <w:vAlign w:val="center"/>
          </w:tcPr>
          <w:p w14:paraId="5FA5149A" w14:textId="77777777" w:rsidR="00D808E7" w:rsidRPr="00D808E7" w:rsidRDefault="00D808E7" w:rsidP="00D808E7">
            <w:pPr>
              <w:widowControl/>
              <w:spacing w:line="240" w:lineRule="auto"/>
              <w:jc w:val="center"/>
              <w:rPr>
                <w:rFonts w:ascii="宋体" w:eastAsia="宋体" w:hAnsi="宋体"/>
                <w:b/>
                <w:kern w:val="0"/>
                <w:sz w:val="22"/>
                <w:szCs w:val="22"/>
              </w:rPr>
            </w:pPr>
            <w:r w:rsidRPr="00D808E7">
              <w:rPr>
                <w:rFonts w:ascii="宋体" w:eastAsia="宋体" w:hAnsi="宋体"/>
                <w:b/>
                <w:kern w:val="0"/>
                <w:sz w:val="22"/>
                <w:szCs w:val="22"/>
              </w:rPr>
              <w:t>偏离情况</w:t>
            </w:r>
          </w:p>
        </w:tc>
        <w:tc>
          <w:tcPr>
            <w:tcW w:w="717" w:type="pct"/>
            <w:tcMar>
              <w:top w:w="57" w:type="dxa"/>
              <w:left w:w="28" w:type="dxa"/>
              <w:bottom w:w="57" w:type="dxa"/>
              <w:right w:w="28" w:type="dxa"/>
            </w:tcMar>
            <w:vAlign w:val="center"/>
          </w:tcPr>
          <w:p w14:paraId="5B1435FB" w14:textId="77777777" w:rsidR="00D808E7" w:rsidRPr="00D808E7" w:rsidRDefault="00D808E7" w:rsidP="00D808E7">
            <w:pPr>
              <w:widowControl/>
              <w:spacing w:line="240" w:lineRule="auto"/>
              <w:jc w:val="center"/>
              <w:rPr>
                <w:rFonts w:ascii="宋体" w:eastAsia="宋体" w:hAnsi="宋体"/>
                <w:b/>
                <w:kern w:val="0"/>
                <w:sz w:val="22"/>
                <w:szCs w:val="22"/>
              </w:rPr>
            </w:pPr>
            <w:r w:rsidRPr="00D808E7">
              <w:rPr>
                <w:rFonts w:ascii="宋体" w:eastAsia="宋体" w:hAnsi="宋体"/>
                <w:b/>
                <w:kern w:val="0"/>
                <w:sz w:val="22"/>
                <w:szCs w:val="22"/>
              </w:rPr>
              <w:t>说 明</w:t>
            </w:r>
          </w:p>
        </w:tc>
      </w:tr>
      <w:tr w:rsidR="00D808E7" w:rsidRPr="00D808E7" w14:paraId="0EE31D97" w14:textId="77777777" w:rsidTr="00735D0A">
        <w:trPr>
          <w:trHeight w:val="604"/>
        </w:trPr>
        <w:tc>
          <w:tcPr>
            <w:tcW w:w="353" w:type="pct"/>
            <w:tcBorders>
              <w:bottom w:val="single" w:sz="4" w:space="0" w:color="auto"/>
            </w:tcBorders>
            <w:tcMar>
              <w:top w:w="57" w:type="dxa"/>
              <w:left w:w="28" w:type="dxa"/>
              <w:bottom w:w="57" w:type="dxa"/>
              <w:right w:w="28" w:type="dxa"/>
            </w:tcMar>
            <w:vAlign w:val="center"/>
          </w:tcPr>
          <w:p w14:paraId="72CF3291"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Borders>
              <w:bottom w:val="single" w:sz="4" w:space="0" w:color="auto"/>
            </w:tcBorders>
            <w:tcMar>
              <w:top w:w="57" w:type="dxa"/>
              <w:left w:w="28" w:type="dxa"/>
              <w:bottom w:w="57" w:type="dxa"/>
              <w:right w:w="28" w:type="dxa"/>
            </w:tcMar>
            <w:vAlign w:val="center"/>
          </w:tcPr>
          <w:p w14:paraId="11D3C7E2"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Borders>
              <w:bottom w:val="single" w:sz="4" w:space="0" w:color="auto"/>
            </w:tcBorders>
            <w:tcMar>
              <w:top w:w="57" w:type="dxa"/>
              <w:left w:w="28" w:type="dxa"/>
              <w:bottom w:w="57" w:type="dxa"/>
              <w:right w:w="28" w:type="dxa"/>
            </w:tcMar>
            <w:vAlign w:val="center"/>
          </w:tcPr>
          <w:p w14:paraId="04A7EF77"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Borders>
              <w:bottom w:val="single" w:sz="4" w:space="0" w:color="auto"/>
            </w:tcBorders>
            <w:tcMar>
              <w:top w:w="57" w:type="dxa"/>
              <w:left w:w="28" w:type="dxa"/>
              <w:bottom w:w="57" w:type="dxa"/>
              <w:right w:w="28" w:type="dxa"/>
            </w:tcMar>
            <w:vAlign w:val="center"/>
          </w:tcPr>
          <w:p w14:paraId="399A4AD9"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Borders>
              <w:bottom w:val="single" w:sz="4" w:space="0" w:color="auto"/>
            </w:tcBorders>
            <w:tcMar>
              <w:top w:w="57" w:type="dxa"/>
              <w:left w:w="28" w:type="dxa"/>
              <w:bottom w:w="57" w:type="dxa"/>
              <w:right w:w="28" w:type="dxa"/>
            </w:tcMar>
            <w:vAlign w:val="center"/>
          </w:tcPr>
          <w:p w14:paraId="6F363D86"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48C630BF" w14:textId="77777777" w:rsidTr="00735D0A">
        <w:trPr>
          <w:trHeight w:val="515"/>
        </w:trPr>
        <w:tc>
          <w:tcPr>
            <w:tcW w:w="353" w:type="pct"/>
            <w:tcMar>
              <w:top w:w="57" w:type="dxa"/>
              <w:left w:w="28" w:type="dxa"/>
              <w:bottom w:w="57" w:type="dxa"/>
              <w:right w:w="28" w:type="dxa"/>
            </w:tcMar>
            <w:vAlign w:val="center"/>
          </w:tcPr>
          <w:p w14:paraId="39F2F083"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3801B672"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34C0F99F"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6A352A2B"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149F928F"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58D820EE" w14:textId="77777777" w:rsidTr="00735D0A">
        <w:trPr>
          <w:trHeight w:val="515"/>
        </w:trPr>
        <w:tc>
          <w:tcPr>
            <w:tcW w:w="353" w:type="pct"/>
            <w:tcMar>
              <w:top w:w="57" w:type="dxa"/>
              <w:left w:w="28" w:type="dxa"/>
              <w:bottom w:w="57" w:type="dxa"/>
              <w:right w:w="28" w:type="dxa"/>
            </w:tcMar>
            <w:vAlign w:val="center"/>
          </w:tcPr>
          <w:p w14:paraId="7648DD16"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64567CB1"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64FA7B20"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785258E2"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0A28C347"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733F51B1" w14:textId="77777777" w:rsidTr="00735D0A">
        <w:trPr>
          <w:trHeight w:val="515"/>
        </w:trPr>
        <w:tc>
          <w:tcPr>
            <w:tcW w:w="353" w:type="pct"/>
            <w:tcMar>
              <w:top w:w="57" w:type="dxa"/>
              <w:left w:w="28" w:type="dxa"/>
              <w:bottom w:w="57" w:type="dxa"/>
              <w:right w:w="28" w:type="dxa"/>
            </w:tcMar>
            <w:vAlign w:val="center"/>
          </w:tcPr>
          <w:p w14:paraId="767435C1"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633F3182"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0A5B46EF"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6ABCF838"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6E8B5B6D"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72EDB407" w14:textId="77777777" w:rsidTr="00735D0A">
        <w:trPr>
          <w:trHeight w:val="515"/>
        </w:trPr>
        <w:tc>
          <w:tcPr>
            <w:tcW w:w="353" w:type="pct"/>
            <w:tcMar>
              <w:top w:w="57" w:type="dxa"/>
              <w:left w:w="28" w:type="dxa"/>
              <w:bottom w:w="57" w:type="dxa"/>
              <w:right w:w="28" w:type="dxa"/>
            </w:tcMar>
            <w:vAlign w:val="center"/>
          </w:tcPr>
          <w:p w14:paraId="5F2DDF1F"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7DD590C9"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052057C6"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44D3F802"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12DE3D98"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2D2E464D" w14:textId="77777777" w:rsidTr="00735D0A">
        <w:trPr>
          <w:trHeight w:val="515"/>
        </w:trPr>
        <w:tc>
          <w:tcPr>
            <w:tcW w:w="353" w:type="pct"/>
            <w:tcMar>
              <w:top w:w="57" w:type="dxa"/>
              <w:left w:w="28" w:type="dxa"/>
              <w:bottom w:w="57" w:type="dxa"/>
              <w:right w:w="28" w:type="dxa"/>
            </w:tcMar>
            <w:vAlign w:val="center"/>
          </w:tcPr>
          <w:p w14:paraId="24205925"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0808A9CD"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4F66CA47"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356AF776"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63A43265"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53A98D04" w14:textId="77777777" w:rsidTr="00735D0A">
        <w:trPr>
          <w:trHeight w:val="515"/>
        </w:trPr>
        <w:tc>
          <w:tcPr>
            <w:tcW w:w="353" w:type="pct"/>
            <w:tcMar>
              <w:top w:w="57" w:type="dxa"/>
              <w:left w:w="28" w:type="dxa"/>
              <w:bottom w:w="57" w:type="dxa"/>
              <w:right w:w="28" w:type="dxa"/>
            </w:tcMar>
            <w:vAlign w:val="center"/>
          </w:tcPr>
          <w:p w14:paraId="634BCA3E"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6D9A974B"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5EAB123A"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63E7302E"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3730513E"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38A81527" w14:textId="77777777" w:rsidTr="00735D0A">
        <w:trPr>
          <w:trHeight w:val="515"/>
        </w:trPr>
        <w:tc>
          <w:tcPr>
            <w:tcW w:w="353" w:type="pct"/>
            <w:tcMar>
              <w:top w:w="57" w:type="dxa"/>
              <w:left w:w="28" w:type="dxa"/>
              <w:bottom w:w="57" w:type="dxa"/>
              <w:right w:w="28" w:type="dxa"/>
            </w:tcMar>
            <w:vAlign w:val="center"/>
          </w:tcPr>
          <w:p w14:paraId="2A93B5F6"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7FB85A3B"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5E6A8EA8"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38EF9B5F"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5B286B45"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68EA747E" w14:textId="77777777" w:rsidTr="00735D0A">
        <w:trPr>
          <w:trHeight w:val="515"/>
        </w:trPr>
        <w:tc>
          <w:tcPr>
            <w:tcW w:w="353" w:type="pct"/>
            <w:tcMar>
              <w:top w:w="57" w:type="dxa"/>
              <w:left w:w="28" w:type="dxa"/>
              <w:bottom w:w="57" w:type="dxa"/>
              <w:right w:w="28" w:type="dxa"/>
            </w:tcMar>
            <w:vAlign w:val="center"/>
          </w:tcPr>
          <w:p w14:paraId="23403FE7"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72E04660"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20F8B954"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00EA8716"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404D19FA"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5147E104" w14:textId="77777777" w:rsidTr="00735D0A">
        <w:trPr>
          <w:trHeight w:val="550"/>
        </w:trPr>
        <w:tc>
          <w:tcPr>
            <w:tcW w:w="353" w:type="pct"/>
            <w:tcBorders>
              <w:bottom w:val="single" w:sz="4" w:space="0" w:color="auto"/>
            </w:tcBorders>
            <w:tcMar>
              <w:top w:w="57" w:type="dxa"/>
              <w:left w:w="28" w:type="dxa"/>
              <w:bottom w:w="57" w:type="dxa"/>
              <w:right w:w="28" w:type="dxa"/>
            </w:tcMar>
            <w:vAlign w:val="center"/>
          </w:tcPr>
          <w:p w14:paraId="058407EE"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Borders>
              <w:bottom w:val="single" w:sz="4" w:space="0" w:color="auto"/>
            </w:tcBorders>
            <w:tcMar>
              <w:top w:w="57" w:type="dxa"/>
              <w:left w:w="28" w:type="dxa"/>
              <w:bottom w:w="57" w:type="dxa"/>
              <w:right w:w="28" w:type="dxa"/>
            </w:tcMar>
            <w:vAlign w:val="center"/>
          </w:tcPr>
          <w:p w14:paraId="3530D621"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Borders>
              <w:bottom w:val="single" w:sz="4" w:space="0" w:color="auto"/>
            </w:tcBorders>
            <w:tcMar>
              <w:top w:w="57" w:type="dxa"/>
              <w:left w:w="28" w:type="dxa"/>
              <w:bottom w:w="57" w:type="dxa"/>
              <w:right w:w="28" w:type="dxa"/>
            </w:tcMar>
            <w:vAlign w:val="center"/>
          </w:tcPr>
          <w:p w14:paraId="2D939152"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Borders>
              <w:bottom w:val="single" w:sz="4" w:space="0" w:color="auto"/>
            </w:tcBorders>
            <w:tcMar>
              <w:top w:w="57" w:type="dxa"/>
              <w:left w:w="28" w:type="dxa"/>
              <w:bottom w:w="57" w:type="dxa"/>
              <w:right w:w="28" w:type="dxa"/>
            </w:tcMar>
            <w:vAlign w:val="center"/>
          </w:tcPr>
          <w:p w14:paraId="113ACEC2"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Borders>
              <w:bottom w:val="single" w:sz="4" w:space="0" w:color="auto"/>
            </w:tcBorders>
            <w:tcMar>
              <w:top w:w="57" w:type="dxa"/>
              <w:left w:w="28" w:type="dxa"/>
              <w:bottom w:w="57" w:type="dxa"/>
              <w:right w:w="28" w:type="dxa"/>
            </w:tcMar>
            <w:vAlign w:val="center"/>
          </w:tcPr>
          <w:p w14:paraId="181AA565"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09F660BC" w14:textId="77777777" w:rsidTr="00735D0A">
        <w:trPr>
          <w:trHeight w:val="515"/>
        </w:trPr>
        <w:tc>
          <w:tcPr>
            <w:tcW w:w="353" w:type="pct"/>
            <w:tcMar>
              <w:top w:w="57" w:type="dxa"/>
              <w:left w:w="28" w:type="dxa"/>
              <w:bottom w:w="57" w:type="dxa"/>
              <w:right w:w="28" w:type="dxa"/>
            </w:tcMar>
            <w:vAlign w:val="center"/>
          </w:tcPr>
          <w:p w14:paraId="4D9041AD"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323460EA"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1E76CD66"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4EB2741B"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2F1D1689"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r w:rsidR="00D808E7" w:rsidRPr="00D808E7" w14:paraId="04D460CD" w14:textId="77777777" w:rsidTr="00735D0A">
        <w:trPr>
          <w:trHeight w:val="515"/>
        </w:trPr>
        <w:tc>
          <w:tcPr>
            <w:tcW w:w="353" w:type="pct"/>
            <w:tcMar>
              <w:top w:w="57" w:type="dxa"/>
              <w:left w:w="28" w:type="dxa"/>
              <w:bottom w:w="57" w:type="dxa"/>
              <w:right w:w="28" w:type="dxa"/>
            </w:tcMar>
            <w:vAlign w:val="center"/>
          </w:tcPr>
          <w:p w14:paraId="4BE9D367"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567" w:type="pct"/>
            <w:tcMar>
              <w:top w:w="57" w:type="dxa"/>
              <w:left w:w="28" w:type="dxa"/>
              <w:bottom w:w="57" w:type="dxa"/>
              <w:right w:w="28" w:type="dxa"/>
            </w:tcMar>
            <w:vAlign w:val="center"/>
          </w:tcPr>
          <w:p w14:paraId="645FFEB7"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1445" w:type="pct"/>
            <w:tcMar>
              <w:top w:w="57" w:type="dxa"/>
              <w:left w:w="28" w:type="dxa"/>
              <w:bottom w:w="57" w:type="dxa"/>
              <w:right w:w="28" w:type="dxa"/>
            </w:tcMar>
            <w:vAlign w:val="center"/>
          </w:tcPr>
          <w:p w14:paraId="51BBACB0"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c>
          <w:tcPr>
            <w:tcW w:w="918" w:type="pct"/>
            <w:tcMar>
              <w:top w:w="57" w:type="dxa"/>
              <w:left w:w="28" w:type="dxa"/>
              <w:bottom w:w="57" w:type="dxa"/>
              <w:right w:w="28" w:type="dxa"/>
            </w:tcMar>
            <w:vAlign w:val="center"/>
          </w:tcPr>
          <w:p w14:paraId="27DCBF98" w14:textId="77777777" w:rsidR="00D808E7" w:rsidRPr="00D808E7" w:rsidRDefault="00D808E7" w:rsidP="00D808E7">
            <w:pPr>
              <w:widowControl/>
              <w:spacing w:line="240" w:lineRule="auto"/>
              <w:jc w:val="left"/>
              <w:rPr>
                <w:rFonts w:ascii="宋体" w:eastAsia="宋体" w:hAnsi="宋体"/>
                <w:kern w:val="0"/>
                <w:sz w:val="22"/>
                <w:szCs w:val="22"/>
              </w:rPr>
            </w:pPr>
          </w:p>
        </w:tc>
        <w:tc>
          <w:tcPr>
            <w:tcW w:w="717" w:type="pct"/>
            <w:tcMar>
              <w:top w:w="57" w:type="dxa"/>
              <w:left w:w="28" w:type="dxa"/>
              <w:bottom w:w="57" w:type="dxa"/>
              <w:right w:w="28" w:type="dxa"/>
            </w:tcMar>
            <w:vAlign w:val="center"/>
          </w:tcPr>
          <w:p w14:paraId="5AAEF406" w14:textId="77777777" w:rsidR="00D808E7" w:rsidRPr="00D808E7" w:rsidRDefault="00D808E7" w:rsidP="00D808E7">
            <w:pPr>
              <w:widowControl/>
              <w:spacing w:line="240" w:lineRule="auto"/>
              <w:ind w:leftChars="100" w:left="320"/>
              <w:jc w:val="left"/>
              <w:rPr>
                <w:rFonts w:ascii="宋体" w:eastAsia="宋体" w:hAnsi="宋体"/>
                <w:kern w:val="0"/>
                <w:sz w:val="22"/>
                <w:szCs w:val="22"/>
              </w:rPr>
            </w:pPr>
          </w:p>
        </w:tc>
      </w:tr>
    </w:tbl>
    <w:bookmarkEnd w:id="0"/>
    <w:bookmarkEnd w:id="1"/>
    <w:p w14:paraId="54D3348E" w14:textId="77777777" w:rsidR="008B2638" w:rsidRDefault="00000000">
      <w:pPr>
        <w:pStyle w:val="a4"/>
        <w:spacing w:line="336" w:lineRule="auto"/>
        <w:ind w:firstLineChars="200" w:firstLine="560"/>
        <w:rPr>
          <w:rFonts w:ascii="仿宋" w:hAnsi="仿宋"/>
          <w:sz w:val="28"/>
          <w:szCs w:val="28"/>
        </w:rPr>
      </w:pPr>
      <w:r>
        <w:rPr>
          <w:rFonts w:ascii="仿宋" w:hAnsi="仿宋" w:hint="eastAsia"/>
          <w:sz w:val="28"/>
          <w:szCs w:val="28"/>
        </w:rPr>
        <w:t>说明：</w:t>
      </w:r>
    </w:p>
    <w:p w14:paraId="45940FB1" w14:textId="77777777" w:rsidR="008B2638" w:rsidRDefault="00000000">
      <w:pPr>
        <w:pStyle w:val="a4"/>
        <w:spacing w:line="336" w:lineRule="auto"/>
        <w:ind w:firstLineChars="200" w:firstLine="560"/>
        <w:rPr>
          <w:rFonts w:ascii="仿宋" w:hAnsi="仿宋"/>
          <w:sz w:val="28"/>
          <w:szCs w:val="28"/>
        </w:rPr>
      </w:pPr>
      <w:r>
        <w:rPr>
          <w:rFonts w:ascii="仿宋" w:hAnsi="仿宋" w:hint="eastAsia"/>
          <w:sz w:val="28"/>
          <w:szCs w:val="28"/>
        </w:rPr>
        <w:t>1、填写磋商文件中第三章第三条针对本项目的其他技术服务要求的内容。</w:t>
      </w:r>
    </w:p>
    <w:p w14:paraId="5C2AC68D" w14:textId="77777777" w:rsidR="008B2638" w:rsidRDefault="00000000">
      <w:pPr>
        <w:pStyle w:val="a4"/>
        <w:spacing w:line="336" w:lineRule="auto"/>
        <w:ind w:firstLineChars="200" w:firstLine="560"/>
        <w:rPr>
          <w:rFonts w:ascii="仿宋" w:hAnsi="仿宋"/>
          <w:sz w:val="28"/>
          <w:szCs w:val="28"/>
        </w:rPr>
      </w:pPr>
      <w:r>
        <w:rPr>
          <w:rFonts w:ascii="仿宋" w:hAnsi="仿宋" w:hint="eastAsia"/>
          <w:sz w:val="28"/>
          <w:szCs w:val="28"/>
        </w:rPr>
        <w:t>2、在偏离项，必须注明"正偏离"、"负偏离"或"完全响应"，并予以说明。</w:t>
      </w:r>
    </w:p>
    <w:p w14:paraId="700FF379" w14:textId="77777777" w:rsidR="008B2638" w:rsidRDefault="00000000">
      <w:pPr>
        <w:pStyle w:val="a4"/>
        <w:spacing w:line="336" w:lineRule="auto"/>
        <w:ind w:firstLineChars="200" w:firstLine="560"/>
        <w:rPr>
          <w:rFonts w:ascii="仿宋" w:hAnsi="仿宋"/>
          <w:sz w:val="28"/>
          <w:szCs w:val="28"/>
        </w:rPr>
      </w:pPr>
      <w:r>
        <w:rPr>
          <w:rFonts w:ascii="仿宋" w:hAnsi="仿宋" w:hint="eastAsia"/>
          <w:sz w:val="28"/>
          <w:szCs w:val="28"/>
        </w:rPr>
        <w:lastRenderedPageBreak/>
        <w:t>3、响应文件实际存在偏离，但供应商未在偏离表中注明的，视为负偏离，应当按照磋商文件的规定执行。成交供应商在签订合同时，不得以任何理由进行抗辩。</w:t>
      </w:r>
    </w:p>
    <w:p w14:paraId="2EFC6A82" w14:textId="4E896482" w:rsidR="008B2638" w:rsidRDefault="00000000">
      <w:pPr>
        <w:pStyle w:val="a4"/>
        <w:spacing w:line="336" w:lineRule="auto"/>
        <w:ind w:firstLineChars="200" w:firstLine="560"/>
        <w:rPr>
          <w:rFonts w:ascii="仿宋" w:hAnsi="仿宋"/>
          <w:sz w:val="28"/>
          <w:szCs w:val="28"/>
        </w:rPr>
      </w:pPr>
      <w:r>
        <w:rPr>
          <w:rFonts w:ascii="仿宋" w:hAnsi="仿宋" w:hint="eastAsia"/>
          <w:sz w:val="28"/>
          <w:szCs w:val="28"/>
        </w:rPr>
        <w:t>4、未按要求的内容进行填写的，视为"完全响应"。</w:t>
      </w:r>
    </w:p>
    <w:p w14:paraId="248ED951" w14:textId="77777777" w:rsidR="008B2638" w:rsidRPr="00401826" w:rsidRDefault="008B2638">
      <w:pPr>
        <w:pStyle w:val="a4"/>
        <w:spacing w:line="336" w:lineRule="auto"/>
        <w:ind w:firstLineChars="200" w:firstLine="560"/>
        <w:rPr>
          <w:rFonts w:ascii="仿宋" w:hAnsi="仿宋"/>
          <w:sz w:val="28"/>
          <w:szCs w:val="28"/>
        </w:rPr>
      </w:pPr>
    </w:p>
    <w:p w14:paraId="1733B4F8" w14:textId="77777777" w:rsidR="008B2638" w:rsidRDefault="00000000">
      <w:pPr>
        <w:pStyle w:val="a4"/>
        <w:spacing w:line="336" w:lineRule="auto"/>
        <w:ind w:firstLineChars="200" w:firstLine="560"/>
        <w:rPr>
          <w:rFonts w:ascii="仿宋" w:hAnsi="仿宋"/>
          <w:sz w:val="28"/>
          <w:szCs w:val="28"/>
        </w:rPr>
      </w:pPr>
      <w:r>
        <w:rPr>
          <w:rFonts w:ascii="仿宋" w:hAnsi="仿宋" w:hint="eastAsia"/>
          <w:sz w:val="28"/>
          <w:szCs w:val="28"/>
        </w:rPr>
        <w:t>供应商名称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____________________</w:t>
      </w:r>
    </w:p>
    <w:p w14:paraId="35B25EF1" w14:textId="77777777" w:rsidR="008B2638" w:rsidRDefault="00000000">
      <w:pPr>
        <w:pStyle w:val="a4"/>
        <w:spacing w:line="336" w:lineRule="auto"/>
        <w:ind w:firstLineChars="200" w:firstLine="560"/>
        <w:rPr>
          <w:rFonts w:ascii="仿宋" w:hAnsi="仿宋"/>
          <w:sz w:val="28"/>
          <w:szCs w:val="28"/>
        </w:rPr>
      </w:pPr>
      <w:r>
        <w:rPr>
          <w:rFonts w:ascii="仿宋" w:hAnsi="仿宋" w:hint="eastAsia"/>
          <w:sz w:val="28"/>
          <w:szCs w:val="28"/>
        </w:rPr>
        <w:t>日期：</w:t>
      </w: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16F11D05" w14:textId="77777777" w:rsidR="008B2638" w:rsidRDefault="00000000">
      <w:pPr>
        <w:pStyle w:val="a4"/>
        <w:spacing w:line="336" w:lineRule="auto"/>
        <w:ind w:firstLineChars="200" w:firstLine="560"/>
        <w:rPr>
          <w:rFonts w:ascii="仿宋" w:hAnsi="仿宋"/>
          <w:sz w:val="28"/>
          <w:szCs w:val="28"/>
        </w:rPr>
      </w:pPr>
      <w:r>
        <w:rPr>
          <w:rFonts w:ascii="仿宋" w:hAnsi="仿宋" w:hint="eastAsia"/>
          <w:sz w:val="28"/>
          <w:szCs w:val="28"/>
        </w:rPr>
        <w:t>说明：授权用投标专用章的，与公章具有相同法律效力。</w:t>
      </w:r>
    </w:p>
    <w:p w14:paraId="3AF2F7A6" w14:textId="77777777" w:rsidR="008B2638" w:rsidRDefault="008B2638"/>
    <w:sectPr w:rsidR="008B26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E45CF" w14:textId="77777777" w:rsidR="0014504C" w:rsidRDefault="0014504C">
      <w:pPr>
        <w:spacing w:line="240" w:lineRule="auto"/>
      </w:pPr>
      <w:r>
        <w:separator/>
      </w:r>
    </w:p>
  </w:endnote>
  <w:endnote w:type="continuationSeparator" w:id="0">
    <w:p w14:paraId="2484B009" w14:textId="77777777" w:rsidR="0014504C" w:rsidRDefault="001450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CB23B" w14:textId="77777777" w:rsidR="0014504C" w:rsidRDefault="0014504C">
      <w:r>
        <w:separator/>
      </w:r>
    </w:p>
  </w:footnote>
  <w:footnote w:type="continuationSeparator" w:id="0">
    <w:p w14:paraId="7E50FB96" w14:textId="77777777" w:rsidR="0014504C" w:rsidRDefault="00145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Q5NzVkYWI0MGQ0NTQxNThkOWY1MzQ0MjRiOWI4NDkifQ=="/>
    <w:docVar w:name="KSO_WPS_MARK_KEY" w:val="17e6ed1d-f444-4a75-a1f2-9187eb2ba320"/>
  </w:docVars>
  <w:rsids>
    <w:rsidRoot w:val="008B2638"/>
    <w:rsid w:val="0014504C"/>
    <w:rsid w:val="00401826"/>
    <w:rsid w:val="004B2DA5"/>
    <w:rsid w:val="008B2638"/>
    <w:rsid w:val="009305B9"/>
    <w:rsid w:val="00D808E7"/>
    <w:rsid w:val="5B036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90F3C2"/>
  <w15:docId w15:val="{0F12A42F-5108-4790-8004-890AAAED0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仿宋"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utoSpaceDE w:val="0"/>
      <w:autoSpaceDN w:val="0"/>
      <w:adjustRightInd w:val="0"/>
      <w:spacing w:line="640" w:lineRule="exact"/>
      <w:ind w:firstLine="585"/>
    </w:pPr>
    <w:rPr>
      <w:rFonts w:ascii="楷体_GB2312" w:eastAsia="楷体_GB2312"/>
      <w:kern w:val="0"/>
      <w:szCs w:val="32"/>
    </w:rPr>
  </w:style>
  <w:style w:type="paragraph" w:styleId="a4">
    <w:name w:val="Plain Text"/>
    <w:basedOn w:val="a"/>
    <w:uiPriority w:val="99"/>
    <w:qFormat/>
    <w:rPr>
      <w:rFonts w:ascii="宋体" w:hAnsi="Courier New"/>
      <w:szCs w:val="21"/>
    </w:rPr>
  </w:style>
  <w:style w:type="paragraph" w:styleId="a5">
    <w:name w:val="header"/>
    <w:basedOn w:val="a"/>
    <w:link w:val="a6"/>
    <w:rsid w:val="00D808E7"/>
    <w:pPr>
      <w:tabs>
        <w:tab w:val="center" w:pos="4153"/>
        <w:tab w:val="right" w:pos="8306"/>
      </w:tabs>
      <w:snapToGrid w:val="0"/>
      <w:spacing w:line="240" w:lineRule="auto"/>
      <w:jc w:val="center"/>
    </w:pPr>
    <w:rPr>
      <w:sz w:val="18"/>
      <w:szCs w:val="18"/>
    </w:rPr>
  </w:style>
  <w:style w:type="character" w:customStyle="1" w:styleId="a6">
    <w:name w:val="页眉 字符"/>
    <w:basedOn w:val="a1"/>
    <w:link w:val="a5"/>
    <w:rsid w:val="00D808E7"/>
    <w:rPr>
      <w:rFonts w:ascii="Times New Roman" w:eastAsia="仿宋" w:hAnsi="Times New Roman" w:cs="Times New Roman"/>
      <w:kern w:val="2"/>
      <w:sz w:val="18"/>
      <w:szCs w:val="18"/>
    </w:rPr>
  </w:style>
  <w:style w:type="paragraph" w:styleId="a7">
    <w:name w:val="footer"/>
    <w:basedOn w:val="a"/>
    <w:link w:val="a8"/>
    <w:rsid w:val="00D808E7"/>
    <w:pPr>
      <w:tabs>
        <w:tab w:val="center" w:pos="4153"/>
        <w:tab w:val="right" w:pos="8306"/>
      </w:tabs>
      <w:snapToGrid w:val="0"/>
      <w:spacing w:line="240" w:lineRule="auto"/>
      <w:jc w:val="left"/>
    </w:pPr>
    <w:rPr>
      <w:sz w:val="18"/>
      <w:szCs w:val="18"/>
    </w:rPr>
  </w:style>
  <w:style w:type="character" w:customStyle="1" w:styleId="a8">
    <w:name w:val="页脚 字符"/>
    <w:basedOn w:val="a1"/>
    <w:link w:val="a7"/>
    <w:rsid w:val="00D808E7"/>
    <w:rPr>
      <w:rFonts w:ascii="Times New Roman" w:eastAsia="仿宋"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星星 何</cp:lastModifiedBy>
  <cp:revision>2</cp:revision>
  <dcterms:created xsi:type="dcterms:W3CDTF">2024-04-19T09:32:00Z</dcterms:created>
  <dcterms:modified xsi:type="dcterms:W3CDTF">2024-07-04T02:49:00Z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33EA3BE3CEFD4F42B32521A11F89B8C9_12</vt:lpwstr>
  </property>
</Properties>
</file>