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44941">
      <w:pPr>
        <w:jc w:val="center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西北大学太白校区公寓楼及教室提升改造项目—部分学生公寓楼卫生间及楼道提升改造</w:t>
      </w:r>
      <w:bookmarkEnd w:id="0"/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工程量清单</w:t>
      </w:r>
    </w:p>
    <w:tbl>
      <w:tblPr>
        <w:tblStyle w:val="6"/>
        <w:tblW w:w="5667" w:type="pct"/>
        <w:tblInd w:w="-2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2155"/>
        <w:gridCol w:w="1689"/>
        <w:gridCol w:w="769"/>
        <w:gridCol w:w="1031"/>
        <w:gridCol w:w="1575"/>
        <w:gridCol w:w="937"/>
        <w:gridCol w:w="55"/>
        <w:gridCol w:w="727"/>
        <w:gridCol w:w="2"/>
        <w:gridCol w:w="23"/>
      </w:tblGrid>
      <w:tr w14:paraId="51C9F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510" w:hRule="atLeast"/>
        </w:trPr>
        <w:tc>
          <w:tcPr>
            <w:tcW w:w="4988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6664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（一）5#学生公寓楼卫生间及盥洗间提升改造</w:t>
            </w:r>
          </w:p>
        </w:tc>
      </w:tr>
      <w:tr w14:paraId="0B6ED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415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0BF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AB8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D5C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工作内容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09B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工程量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009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</w:tr>
      <w:tr w14:paraId="4BEAA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1372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DAD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855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水房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厕所内拆除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4B7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将楼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所有卫生间及盥洗间拆除至结构层，包含所有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地砖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墙砖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水槽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墩台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小便池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吊顶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上下水管。（包含主管道、支管道）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电源线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灯具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门及门框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及相应所有垃圾清运工作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5C6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2CC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256B7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1178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9CF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3A2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卫生间及水房地坪防水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A05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1、地坪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砂浆找平</w:t>
            </w:r>
          </w:p>
          <w:p w14:paraId="2EC0B1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2、丙纶布防水卷材300克容重，两遍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墙面上翻0.5米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上翻面积根据实际测定，未包含在500平米内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  <w:p w14:paraId="01FD9D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3、砂浆保护层2公分。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F1C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500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A08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1DDA8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596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AF6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E38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墩台砌筑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874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砖墩台砌筑及粉刷（包含墩台的垫层，尺寸为4.8m*1.2m*0.3m）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0D2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E4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0AAB3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1178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A6D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A08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给水立管安装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103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DN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50钢塑复合管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基管壁厚3.0mm，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安装。包含所有闸阀阀门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(DN50球墨铸铁闸阀（PN16），数量根据实际需要确定，法兰连接)、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管件、支架。接至一层供水管道，开洞。吊洞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。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CC2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E9B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米</w:t>
            </w:r>
          </w:p>
        </w:tc>
      </w:tr>
      <w:tr w14:paraId="2C958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596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025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368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蹲便安装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E75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白色陶瓷加长型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蹲便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尺寸为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0*450.带低位水箱整套安装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。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A6C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6ED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6F76E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984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BA5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C30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给水支管安装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DE5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PPR给水管及阀门、水龙头安装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 xml:space="preserve"> DN15-DN32，满足水房及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卫生间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所有用水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。支管安装方式为明装；卫生间内考虑4个立式小便斗的用水）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FE0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059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间</w:t>
            </w:r>
          </w:p>
        </w:tc>
      </w:tr>
      <w:tr w14:paraId="76A5E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430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385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5D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地砖铺贴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350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防滑，全瓷，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浅灰色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300*300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铺贴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考虑散水坡度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A58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400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18C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5B045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430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266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904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墙砖铺贴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DAB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白色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亚光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全瓷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300*600铺贴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墙砖阳角加不锈钢收口条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E20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900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6D0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6518B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430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EBA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DA3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墙地砖美缝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EB8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选用防水防霉的环氧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树脂类美缝剂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（颜色与砖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协调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E95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1300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B4B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27A44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984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804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A0C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UPVC下水管安装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C5B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DN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32-DN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100下水管安装，支管，立管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管材需标有 GB/T 5836.1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。不锈钢地漏安装（满足水房及厕所所有下水。开洞，吊洞）水房卫生间合二为一。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897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E74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间</w:t>
            </w:r>
          </w:p>
        </w:tc>
      </w:tr>
      <w:tr w14:paraId="0A466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467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D42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769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安装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蹲坑隔断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0F88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选用抗倍特板隔断，厚度≥12mm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防火等级为A级，深棕色哑光木纹，带抗菌涂层，环保等级为E1级；</w:t>
            </w:r>
          </w:p>
          <w:p w14:paraId="1F9433E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五金配件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为黑色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304不锈钢铰链、拉手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锁具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挂钩及手机置物架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；</w:t>
            </w:r>
          </w:p>
          <w:p w14:paraId="472AFC0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3.板材连接处用专用硅胶密封胶（防霉型）填充；</w:t>
            </w:r>
          </w:p>
          <w:p w14:paraId="307761B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4.地脚与地面之间加装PVC防水踢脚线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628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890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17A2F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720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137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FED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不锈钢洗手盆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0FB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不锈钢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,厚度1.2mm。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洗手盆带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腿，通槽200cm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*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*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80cm，每个水房2个连放，与卫生间门对侧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A29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8B9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64413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790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8F2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A5F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不锈钢洗手盆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B20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不锈钢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,厚度1.2mm。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洗手盆带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腿，通槽300cm*60cm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*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80cm，每个水房放置1个，与卫生间门同侧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0E5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1F3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381F3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430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E80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73C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不锈钢拖把池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017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加厚304不锈钢，高架，带挂钩，尺寸：80cm*60cm*55cm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552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74B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</w:tr>
      <w:tr w14:paraId="06990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596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A07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F6B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铝扣板吊顶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A81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铝扣板1.2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,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600*600铝扣板安装，包含轻钢龙骨及所有收口辅材。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A6F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400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21C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77326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402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DEC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D25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暗装吸顶灯具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0F2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吊顶内安装吸顶灯，300*300.60瓦LED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310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3D9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7335D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398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EEC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C3E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插座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034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水房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预留白板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插座。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464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468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55B03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596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8B9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DA0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电源线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BDF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照明2.5平米。插座4平米，钢管穿线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需符合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国标GB/T 12706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AF0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1500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0A8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米</w:t>
            </w:r>
          </w:p>
        </w:tc>
      </w:tr>
      <w:tr w14:paraId="6BE28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984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F92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EC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钛镁合金门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824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钛镁合金门安装1*2.2米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五金配件材质为304不锈钢，密封条使用EPDM发泡胶条，型材厚度门框≥1.6mm，门扇≥1.4mm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D63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AD2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245DF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790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20B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556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更换纱窗及制作窗台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3A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外开式金刚网纱窗、大理石窗台(厚度20mm）及护角（根据现场尺寸制作）及相关窗户基层修补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1E4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0AF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</w:tr>
      <w:tr w14:paraId="6321A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402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B5E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581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排气扇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4E8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安装壁挂式换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气扇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，200×200mm、方形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B2A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E35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44D40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905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BB9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F09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镜子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3C7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高清银镜，防爆款，耐蚀银色铝合金边框，横挂式，90cm*70cm，每个水房7个，与水槽区域对应悬挂，使用专用镜子胶并配合膨胀螺丝+镜钉进行固定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668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446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</w:tr>
      <w:tr w14:paraId="09F02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1060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D4F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9C2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水房铝合金 门套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8E80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水房进门处的垭口安装加厚铝合金门套（厚度1.4mm以上，内外双侧包边），尺寸为2.11m*0.95m*0.43，门套与墙体接缝处需配防水胶条（如EPDM橡胶）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37A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AA9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</w:tr>
      <w:tr w14:paraId="5AEB3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739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A3D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9AB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卫生间高窗 封堵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0B69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卫生间靠近走廊一侧的高窗用红砖进行封堵，尺寸为1.2m*0.6m*0.43m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655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BD4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</w:tr>
      <w:tr w14:paraId="403E4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641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42F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386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水房过门处加装铝合金高低扣收口条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A7A44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哑光面，磨砂铁灰色铝合金，10cm宽，纳米胶粘贴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A2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808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米</w:t>
            </w:r>
          </w:p>
        </w:tc>
      </w:tr>
      <w:tr w14:paraId="7CB4E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369" w:hRule="atLeast"/>
        </w:trPr>
        <w:tc>
          <w:tcPr>
            <w:tcW w:w="4988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919D2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（二）9#学生公寓楼部分卫生间改造</w:t>
            </w:r>
          </w:p>
        </w:tc>
      </w:tr>
      <w:tr w14:paraId="12E06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433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0A7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1C6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A02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工作内容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2C5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工程量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4FC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</w:tr>
      <w:tr w14:paraId="14F3E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743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B00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6CB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卫生间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拆除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C2D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拆除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卫生间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内所有水槽，墩台，上下水管（包含主管道、支管道）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灯具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木门及门框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所有垃圾清运。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54C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081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47896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935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17C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454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卫生间地坪防水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AC4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1、地坪两公分砂浆找平</w:t>
            </w:r>
          </w:p>
          <w:p w14:paraId="1F294B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2、丙纶布防水卷材300克容重，两遍。墙面上翻0.5米</w:t>
            </w:r>
          </w:p>
          <w:p w14:paraId="2EAE0D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3、砂浆保护层2公分。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45B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200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976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7B944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571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3A6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10F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墩台砌筑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D98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砖墩台砌筑及粉刷（包含墩台的垫层，尺寸为4.8m*1.2m*0.3m）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00E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0D4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052E8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571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34E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FAC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蹲便安装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9B8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白色陶瓷加长型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蹲便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尺寸为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0*450.带低位水箱整套安装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。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5A1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AAA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4E794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753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191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67B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给水支管安装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52C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PPR给水管及阀门、水龙头安装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 xml:space="preserve"> DN15-DN32，满足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卫生间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所有用水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。支管安装方式为明装。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661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050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间</w:t>
            </w:r>
          </w:p>
        </w:tc>
      </w:tr>
      <w:tr w14:paraId="1FF15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571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162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DD0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地砖铺贴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CA0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防滑，全瓷，亚光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  <w:t>00*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  <w:t>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铺贴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颜色与已改造的相同，考虑散水坡度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F76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E44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644A2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571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65B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2F6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墙砖铺贴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660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亚光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全瓷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300*600铺贴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颜色与已改造的相同，墙砖阳角加不锈钢收口条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4C6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A50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2A798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935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0FF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F5E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UPVC下水管安装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B7B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D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N100下水管安装，支管，立管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管材需标有 GB/T 5836.1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。不锈钢地漏安装（满足厕所所有下水。开洞，吊洞）。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5D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8DF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间</w:t>
            </w:r>
          </w:p>
        </w:tc>
      </w:tr>
      <w:tr w14:paraId="2F68B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1696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AAA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F92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蹲坑隔断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C1BEC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1.选用抗倍特板隔断，厚度≥12mm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防火等级为A级，颜色与已改造的相同，带抗菌涂层，环保等级为E1级；</w:t>
            </w:r>
          </w:p>
          <w:p w14:paraId="35F92DF4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五金配件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304不锈钢铰链、拉手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锁具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颜色与已改造的相同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；</w:t>
            </w:r>
          </w:p>
          <w:p w14:paraId="300E55A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3.板材连接处用专用硅胶密封胶（防霉型）填充；</w:t>
            </w:r>
          </w:p>
          <w:p w14:paraId="66043EA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4.地脚与地面之间加装PVC防水踢脚线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E4C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AAC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3E7B3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735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497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E0D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钛镁合金门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F71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卫生间安装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钛镁合金门1*2.2米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，（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五金配件材质为304不锈钢，密封条使用EPDM发泡胶条，型材厚度门框≥1.6mm，门扇≥1.4mm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E98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7E0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3E2C8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421" w:hRule="atLeast"/>
        </w:trPr>
        <w:tc>
          <w:tcPr>
            <w:tcW w:w="4988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132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备注：9#公寓楼卫生间改造标准对照楼内已改造的3间进行。</w:t>
            </w:r>
          </w:p>
        </w:tc>
      </w:tr>
      <w:tr w14:paraId="34A95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395" w:hRule="atLeast"/>
        </w:trPr>
        <w:tc>
          <w:tcPr>
            <w:tcW w:w="4987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882C0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（三）5#学生公寓楼粉刷及整修</w:t>
            </w:r>
          </w:p>
        </w:tc>
      </w:tr>
      <w:tr w14:paraId="11456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61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12D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FB0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0ADB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工作内容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1F8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工程量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F66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</w:tr>
      <w:tr w14:paraId="5DC9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61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E76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99D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宿舍粉刷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C68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152间房间（含原墙面铲除、刮腻子两遍、乳胶漆粉刷两遍等）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049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9120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354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3CD5C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47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CA2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EF0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室内公共区域粉刷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95AA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1-5层两个楼梯间及部分走廊墙顶面（含原墙面铲除、刮腻子两遍、乳胶漆粉刷两遍等）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A8A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650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77F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5653B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99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370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876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室内墙裙粉刷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01C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一层整层、2-5层部分墙裙（含原墙面铲除、刮腻子两遍、乳胶漆粉刷两遍等）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382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560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681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444E2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641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D31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AF2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踢脚线粉刷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FA3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1-5层公共区域，（含5个晾衣间、及楼梯间，铲除原面层，清理后防水漆粉刷，高度约20cm）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FD6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800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344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米</w:t>
            </w:r>
          </w:p>
        </w:tc>
      </w:tr>
      <w:tr w14:paraId="61445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04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009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B35A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宿舍门框油漆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88A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一间宿舍5.2m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E25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158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35B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樘</w:t>
            </w:r>
          </w:p>
        </w:tc>
      </w:tr>
      <w:tr w14:paraId="46E96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390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E24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879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宿舍门贴门纸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465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121个宿舍门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90D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121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A21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2B7DD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03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7FF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187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宿舍门安装亮窗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BDD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162个房间（PVC材质，95cm*55cm）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E41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162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9E9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1A1A1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358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376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4A2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宿舍门牌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763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双色板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089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155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D0A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06EDB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352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A6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6A3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拆除明锁栓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702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拆除明锁栓并修复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DE8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152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BF4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10011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390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5B2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EFA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拆除行李架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B29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拆除并运输至甲方指定区域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DA2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152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DFF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15531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365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E7C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DCE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拆除嵌墙内书架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E56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拆除并清运至校外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252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152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ADB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7DA84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30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9DD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084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书架墙面封堵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C43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用红砖进行封堵，水泥砂浆粉平，尺寸为1m*1.9m*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C94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310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1D8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3C04C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74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718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7DB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室内线槽更换安装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B61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1层公共区域横向线槽，规格200mm（含旧线槽拆除）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4FC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150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3A9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米</w:t>
            </w:r>
          </w:p>
        </w:tc>
      </w:tr>
      <w:tr w14:paraId="4E77D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620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F7C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2B2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室内线槽更换安装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6C7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2—5层公共区域横向线槽，规格150mm*100mm，厚度2mm（含旧线槽拆除）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CE6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650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B5A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米</w:t>
            </w:r>
          </w:p>
        </w:tc>
      </w:tr>
      <w:tr w14:paraId="6D2DA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587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A0D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081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室内线槽更换安装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009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1—5层公共区域，竖向线槽，线槽规格200mm×100mm、厚度2mm（含旧线槽拆除）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60F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D46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米</w:t>
            </w:r>
          </w:p>
        </w:tc>
      </w:tr>
      <w:tr w14:paraId="13C33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74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E23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823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楼道防火门拆除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CC1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拆除1—5层楼道隔断门，墙面修复（含垃圾外运）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68C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E49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68D34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99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692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A1B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拆除黑板及其他墙面杂物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47E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拆除公共区域小黑板，过期消防指示牌等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1FD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83E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</w:tr>
      <w:tr w14:paraId="4A5E4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74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3D1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0DF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拆除更换配电箱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5E8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拆除3层旧配电箱并更换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53C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A8B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3484E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73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6A7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1A4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拆除风扇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11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拆除宿舍内风扇、开关及相关线路，并运至甲方指定地点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602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CD6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</w:tr>
      <w:tr w14:paraId="60BC8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510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F8F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FE8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走廊地灯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A2F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每层安装10个地灯，3W,规格80mm×80mm×60mm，2.5㎡铝护套线，加装时控开关等）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BA4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6A8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0D05B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74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866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FFF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走廊照明灯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DB5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1—5层安装LED吸顶灯，明装吸顶， 60W，国标。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CC3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75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0678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3F557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511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5B2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832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房间内照明灯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3FD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安装LED吸顶灯，明装吸顶， 60W，国标。（宿舍正中位置）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39E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152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C74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12BCB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74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B01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73B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照明灯电源线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702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照明电源线2.5平方（含线槽、拆除原线路，）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B90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1520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247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米</w:t>
            </w:r>
          </w:p>
        </w:tc>
      </w:tr>
      <w:tr w14:paraId="65CDE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725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E19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441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封窗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A8C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5层楼梯间顶窗，搭脚手架高度约7米，9mm石膏板封堵，（1500mm*700mm*2）面层刷乳胶漆，普通玻璃更换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37E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CEE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个</w:t>
            </w:r>
          </w:p>
        </w:tc>
      </w:tr>
      <w:tr w14:paraId="29018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74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249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982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室外线路整理安装桥架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B84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5号楼南北两侧，300*150，大跨度镀锌桥架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6B8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150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6F4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米</w:t>
            </w:r>
          </w:p>
        </w:tc>
      </w:tr>
      <w:tr w14:paraId="32166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511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5C9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E52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南侧窗户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15B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拆除并安装铝合金。茶色铝合金80系列，厚1.2mm，5mm白色单玻。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B7F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6.5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F78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76A6B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86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59F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C2D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门房及东二楼室外粉刷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E110D"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门房及东二楼，外墙腻子两遍、防水涂料两遍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99E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880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6A4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平米</w:t>
            </w:r>
          </w:p>
        </w:tc>
      </w:tr>
      <w:tr w14:paraId="197D2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42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C38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76F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道沿花砖树套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E3F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院内道沿花砖树套破损、塌陷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07D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7F5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</w:tr>
      <w:tr w14:paraId="6DD57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" w:type="pct"/>
          <w:trHeight w:val="417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26F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4D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门口灯带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EE2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拆除更换大门口灯带</w:t>
            </w:r>
          </w:p>
        </w:tc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9F1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53F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米</w:t>
            </w:r>
          </w:p>
        </w:tc>
      </w:tr>
      <w:tr w14:paraId="64F54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73F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（四）5#学生公寓楼楼道刷地坪漆及更换楼梯扶手</w:t>
            </w:r>
          </w:p>
        </w:tc>
      </w:tr>
      <w:tr w14:paraId="6126D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8F9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CB4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367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49A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工程量</w:t>
            </w:r>
          </w:p>
        </w:tc>
        <w:tc>
          <w:tcPr>
            <w:tcW w:w="1717" w:type="pct"/>
            <w:gridSpan w:val="6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0BF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5DB0B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06C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8CA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环氧彩砂自流坪</w:t>
            </w:r>
          </w:p>
          <w:p w14:paraId="6AA2BAA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（1.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基层处理及打磨3遍；</w:t>
            </w:r>
          </w:p>
          <w:p w14:paraId="70407EA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（2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.环氧渗透底涂1遍；</w:t>
            </w:r>
          </w:p>
          <w:p w14:paraId="2E87920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3.环氧聚氨酯砂浆中涂：环氧中涂漆+80-120目石英砂（砂占比约30%-40%）批刮2遍，批刮3mm厚，固化后打磨平整；</w:t>
            </w:r>
          </w:p>
          <w:p w14:paraId="6EE8CA5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4.环氧自流平面漆镘涂1遍，消泡滚筒排除气泡，厚度≥2mm；</w:t>
            </w:r>
          </w:p>
          <w:p w14:paraId="4293CA1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5.养护7天至完全固化，达到表面无气泡、色差，硬度≥2H，平整度误差≤2mm/2m）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16C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614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850</w:t>
            </w:r>
          </w:p>
        </w:tc>
        <w:tc>
          <w:tcPr>
            <w:tcW w:w="171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53F9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完整工艺需符合《环氧树脂自流平地面工程技术规范》（GB/T 50589-2010）；</w:t>
            </w:r>
          </w:p>
          <w:p w14:paraId="311FAFA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2.根据现场情况，起砂严重地面须做加固处理，避免空鼓脱落；潮湿区域须做防潮层，避免环氧层起泡；</w:t>
            </w:r>
          </w:p>
          <w:p w14:paraId="6F7D2DD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3.楼梯踏步用环氧砂浆修补凹陷、缺损处，踏步的阴阳角需处理成圆弧状，确保每个踏步的自流平厚度一致</w:t>
            </w:r>
          </w:p>
        </w:tc>
      </w:tr>
      <w:tr w14:paraId="14208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36C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EC1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楼梯踏步安装铝合金防滑条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70C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48B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171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69103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选用国标6063-T5铝合金，厚度大于2mm，宽度根据踏步宽度选择3-5mm，磨砂表面并具有防滑纹路；</w:t>
            </w:r>
          </w:p>
          <w:p w14:paraId="5D96CB3B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2.采用304不锈钢螺丝配合结构胶粘贴进行固定</w:t>
            </w:r>
          </w:p>
        </w:tc>
      </w:tr>
      <w:tr w14:paraId="693FE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0B7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D50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拆除原有楼梯扶手并安装不锈钢扶手（1.直列竖管式，银灰色拉丝，304不锈钢扶手，厚度符合国标；2.立柱采用φ50mm、厚度≥0.7mm），竖管（φ22mm，间距≤10cm）垂直排列，顶部配63mm面管；4.净高度≥900mm；  5.包含焊接、抛光及固定）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377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65B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171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AAD6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竖管间距严格≤10cm，防止头部卡入；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2.焊接点需满焊后打磨抛光，消除毛刺；</w:t>
            </w:r>
          </w:p>
          <w:p w14:paraId="4816BB4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3.预埋件用膨胀螺栓固定，螺母焊死防松脱；</w:t>
            </w:r>
          </w:p>
          <w:p w14:paraId="7E89835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4.膨胀螺栓、法兰座等预埋件及固定件均需符合国标</w:t>
            </w:r>
          </w:p>
        </w:tc>
      </w:tr>
      <w:tr w14:paraId="3A282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5F9B3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（五）9#、10#公寓楼前地面整修</w:t>
            </w:r>
          </w:p>
        </w:tc>
      </w:tr>
      <w:tr w14:paraId="19757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6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615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11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B76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2621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E06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工作内容</w:t>
            </w:r>
          </w:p>
        </w:tc>
        <w:tc>
          <w:tcPr>
            <w:tcW w:w="48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8C3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工程量</w:t>
            </w:r>
          </w:p>
        </w:tc>
        <w:tc>
          <w:tcPr>
            <w:tcW w:w="417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DFC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</w:tr>
      <w:tr w14:paraId="628FA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735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035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21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E03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8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CF2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7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ECD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FC0A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CEF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0B5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乒乓球桌拆除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29B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原有乒乓球桌拆除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B57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962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5E8ED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DF4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FFB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破损地面拆除及基层处理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73F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原水泥地面拆除 </w:t>
            </w:r>
          </w:p>
          <w:p w14:paraId="63D115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基础夯实</w:t>
            </w:r>
          </w:p>
          <w:p w14:paraId="6A2F6A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现浇50㎜厚C15砼垫层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BE8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1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DCB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</w:tr>
      <w:tr w14:paraId="3A966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A43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37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铺贴透水砖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030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铺贴透水砖</w:t>
            </w:r>
          </w:p>
          <w:p w14:paraId="73F50F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（240㎜*120㎜*90㎜）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E94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1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58D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</w:tr>
      <w:tr w14:paraId="4116B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D32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7CA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26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782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乒乓球桌及地面修补恢复产生的建筑垃圾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64C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D61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车次</w:t>
            </w:r>
          </w:p>
        </w:tc>
      </w:tr>
    </w:tbl>
    <w:p w14:paraId="5002038D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52EC20D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001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xOTQzNDJjYjhkZWRlZmYwMzkyYzU3MmEwMjA4NDcifQ=="/>
    <w:docVar w:name="KSO_WPS_MARK_KEY" w:val="5cc4a0a3-65e7-4634-9dac-01ba0ecfae51"/>
  </w:docVars>
  <w:rsids>
    <w:rsidRoot w:val="32485795"/>
    <w:rsid w:val="01504787"/>
    <w:rsid w:val="015047DB"/>
    <w:rsid w:val="02786A2C"/>
    <w:rsid w:val="02A6356D"/>
    <w:rsid w:val="047B0B7A"/>
    <w:rsid w:val="09285011"/>
    <w:rsid w:val="098466E2"/>
    <w:rsid w:val="09B2776D"/>
    <w:rsid w:val="184C4D9A"/>
    <w:rsid w:val="21A944BD"/>
    <w:rsid w:val="2AB501BB"/>
    <w:rsid w:val="320F30FF"/>
    <w:rsid w:val="32485795"/>
    <w:rsid w:val="32924189"/>
    <w:rsid w:val="336A787C"/>
    <w:rsid w:val="34D1559C"/>
    <w:rsid w:val="38385B81"/>
    <w:rsid w:val="49186E4A"/>
    <w:rsid w:val="4D044646"/>
    <w:rsid w:val="4DF07278"/>
    <w:rsid w:val="4F952B77"/>
    <w:rsid w:val="566E107B"/>
    <w:rsid w:val="58AA0A84"/>
    <w:rsid w:val="63DF6526"/>
    <w:rsid w:val="6A9D2977"/>
    <w:rsid w:val="6ECA4F47"/>
    <w:rsid w:val="71FD03A9"/>
    <w:rsid w:val="76CD3E40"/>
    <w:rsid w:val="794E749F"/>
    <w:rsid w:val="7A355313"/>
    <w:rsid w:val="7E2D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napToGrid w:val="0"/>
      <w:spacing w:line="300" w:lineRule="auto"/>
    </w:pPr>
    <w:rPr>
      <w:rFonts w:cs="Times New Roman"/>
      <w:sz w:val="24"/>
      <w:szCs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3577</Words>
  <Characters>4215</Characters>
  <Lines>0</Lines>
  <Paragraphs>0</Paragraphs>
  <TotalTime>17</TotalTime>
  <ScaleCrop>false</ScaleCrop>
  <LinksUpToDate>false</LinksUpToDate>
  <CharactersWithSpaces>4331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2024-11-12T06:59:00Z</dcterms:created>
  <dc:creator>林不登</dc:creator>
  <cp:lastModifiedBy>好好的</cp:lastModifiedBy>
  <cp:lastPrinted>2025-06-11T06:47:00Z</cp:lastPrinted>
  <dcterms:modified xsi:type="dcterms:W3CDTF">2025-06-21T08:12:17Z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239EA6FDAEEE4C689A76B678059F833D_13</vt:lpwstr>
  </property>
  <property fmtid="{D5CDD505-2E9C-101B-9397-08002B2CF9AE}" pid="4" name="KSOTemplateDocerSaveRecord">
    <vt:lpwstr>eyJoZGlkIjoiNWZjNDIwNmQ0OGNlMmNlOTNiZTNhZjcwMzdhYjdjMGQiLCJ1c2VySWQiOiIzMzEzMzk0MDUifQ==</vt:lpwstr>
  </property>
</Properties>
</file>