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344FE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技术服务响应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偏离表</w:t>
      </w:r>
    </w:p>
    <w:p w14:paraId="6315C385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供应商名称：                            </w:t>
      </w:r>
    </w:p>
    <w:p w14:paraId="2C87B4BA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：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85"/>
        <w:gridCol w:w="2273"/>
        <w:gridCol w:w="927"/>
        <w:gridCol w:w="2020"/>
      </w:tblGrid>
      <w:tr w14:paraId="629CDF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1E58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202C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技术服务</w:t>
            </w:r>
          </w:p>
          <w:p w14:paraId="3816F63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2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0BFF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术服务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9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36B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20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DC7EE9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偏离及其影响</w:t>
            </w:r>
          </w:p>
        </w:tc>
      </w:tr>
      <w:tr w14:paraId="0B2550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6F77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11A0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A22F4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341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9E462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3654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6D18E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DB667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AA35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AD94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9AC6F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78A7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7B2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0C07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BA8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439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77F658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B92E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0F4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2A2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F9A2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917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821110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DB85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687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3D9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1FA4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123E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B9DF2A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40F3C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FF0F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3FEE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7F5A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C90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B342C0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79E2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97C2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15D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69DC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3FE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9BCAD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F2883F1">
      <w:pPr>
        <w:adjustRightInd w:val="0"/>
        <w:snapToGrid w:val="0"/>
        <w:spacing w:line="360" w:lineRule="auto"/>
        <w:ind w:firstLine="527" w:firstLineChars="250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说明：</w:t>
      </w:r>
    </w:p>
    <w:p w14:paraId="434FB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1.本表需填写响应文件中与竞争性磋商文件要求中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技术服务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的偏离内容，响应文件中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技术服务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响应与竞争性磋商文件要求完全一致的，不用在此表中逐一列出，此表空白视为完全响应，无偏离。</w:t>
      </w:r>
    </w:p>
    <w:p w14:paraId="3DAF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2.供应商必须据实填写，不得虚假响应，否则将取消其磋商或成交资格，并按有关规定进处罚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 xml:space="preserve"> </w:t>
      </w:r>
    </w:p>
    <w:p w14:paraId="7B18F204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</w:pPr>
    </w:p>
    <w:p w14:paraId="60A5AD71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</w:pPr>
    </w:p>
    <w:p w14:paraId="7D9F40EA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  <w:t xml:space="preserve">供 应 商：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4ED5C68A">
      <w:pPr>
        <w:pStyle w:val="4"/>
        <w:spacing w:before="240" w:beforeLines="100" w:line="480" w:lineRule="auto"/>
        <w:ind w:left="0" w:leftChars="0" w:firstLine="2400" w:firstLineChars="10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p w14:paraId="6AEC2E8E">
      <w:pPr>
        <w:spacing w:line="480" w:lineRule="auto"/>
        <w:ind w:firstLine="2400" w:firstLineChars="1000"/>
      </w:pPr>
      <w:r>
        <w:rPr>
          <w:rFonts w:hint="eastAsia" w:ascii="宋体" w:hAnsi="宋体" w:eastAsia="宋体" w:cs="宋体"/>
          <w:bCs/>
          <w:color w:val="auto"/>
          <w:highlight w:val="none"/>
        </w:rPr>
        <w:t>日    期</w:t>
      </w:r>
      <w:r>
        <w:rPr>
          <w:rFonts w:hint="eastAsia" w:ascii="宋体" w:hAnsi="宋体" w:eastAsia="宋体" w:cs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日</w:t>
      </w:r>
    </w:p>
    <w:sectPr>
      <w:pgSz w:w="11906" w:h="16838"/>
      <w:pgMar w:top="1383" w:right="1406" w:bottom="1383" w:left="140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5ZmJiYzU5ZWNiMjJlNzU3NjA5YTkyMjlhNTY4OTUifQ=="/>
  </w:docVars>
  <w:rsids>
    <w:rsidRoot w:val="1DF06B4A"/>
    <w:rsid w:val="1DF06B4A"/>
    <w:rsid w:val="43391C03"/>
    <w:rsid w:val="453C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36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autoRedefine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4</TotalTime>
  <ScaleCrop>false</ScaleCrop>
  <LinksUpToDate>false</LinksUpToDate>
  <CharactersWithSpaces>327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2024-11-10T07:53:00Z</dcterms:created>
  <dc:creator>星河</dc:creator>
  <cp:lastModifiedBy>星河</cp:lastModifiedBy>
  <dcterms:modified xsi:type="dcterms:W3CDTF">2025-02-05T06:12:18Z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E8EA48E431574B1FA887C852BECCF6AF_13</vt:lpwstr>
  </property>
  <property fmtid="{D5CDD505-2E9C-101B-9397-08002B2CF9AE}" pid="4" name="KSOTemplateDocerSaveRecord">
    <vt:lpwstr>eyJoZGlkIjoiZDU5ZmJiYzU5ZWNiMjJlNzU3NjA5YTkyMjlhNTY4OTUiLCJ1c2VySWQiOiI0MzYyODkyMTgifQ==</vt:lpwstr>
  </property>
</Properties>
</file>