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EEB34">
      <w:pPr>
        <w:pStyle w:val="3"/>
        <w:keepNext w:val="0"/>
        <w:keepLines/>
        <w:pageBreakBefore/>
        <w:numPr>
          <w:ilvl w:val="0"/>
          <w:numId w:val="1"/>
        </w:numPr>
        <w:spacing w:line="360" w:lineRule="auto"/>
        <w:jc w:val="center"/>
        <w:rPr>
          <w:rFonts w:ascii="宋体" w:eastAsia="宋体" w:cs="宋体"/>
          <w:bCs/>
          <w:color w:val="000000"/>
          <w:szCs w:val="32"/>
        </w:rPr>
      </w:pPr>
      <w:bookmarkStart w:id="0" w:name="_Toc483304502"/>
      <w:bookmarkStart w:id="1" w:name="_Toc68169315"/>
      <w:r>
        <w:rPr>
          <w:rFonts w:hint="eastAsia" w:ascii="宋体" w:eastAsia="宋体" w:cs="宋体"/>
          <w:bCs/>
          <w:color w:val="000000"/>
          <w:szCs w:val="32"/>
        </w:rPr>
        <w:t xml:space="preserve"> </w:t>
      </w:r>
      <w:bookmarkStart w:id="2" w:name="_Toc12626"/>
      <w:r>
        <w:rPr>
          <w:rFonts w:hint="eastAsia" w:ascii="宋体" w:eastAsia="宋体" w:cs="宋体"/>
          <w:bCs/>
          <w:color w:val="000000"/>
          <w:szCs w:val="32"/>
        </w:rPr>
        <w:t>合同主要条款</w:t>
      </w:r>
      <w:bookmarkEnd w:id="0"/>
      <w:bookmarkEnd w:id="1"/>
      <w:bookmarkEnd w:id="2"/>
    </w:p>
    <w:p w14:paraId="32B37374">
      <w:pPr>
        <w:widowControl/>
        <w:wordWrap w:val="0"/>
        <w:spacing w:line="480" w:lineRule="exact"/>
        <w:ind w:firstLine="482" w:firstLineChars="200"/>
        <w:rPr>
          <w:rFonts w:ascii="宋体" w:hAnsi="宋体" w:eastAsia="宋体" w:cs="宋体"/>
          <w:kern w:val="0"/>
          <w:sz w:val="24"/>
          <w:szCs w:val="24"/>
          <w:u w:val="single"/>
          <w:shd w:val="clear" w:color="auto" w:fill="FFFFFF"/>
        </w:rPr>
      </w:pPr>
      <w:bookmarkStart w:id="3" w:name="_Toc28427"/>
      <w:r>
        <w:rPr>
          <w:rFonts w:hint="eastAsia" w:ascii="宋体" w:hAnsi="宋体" w:eastAsia="宋体" w:cs="宋体"/>
          <w:b/>
          <w:bCs/>
          <w:kern w:val="0"/>
          <w:sz w:val="24"/>
          <w:szCs w:val="24"/>
          <w:shd w:val="clear" w:color="auto" w:fill="FFFFFF"/>
        </w:rPr>
        <w:t>甲方（采购人全称）：</w:t>
      </w:r>
      <w:r>
        <w:rPr>
          <w:rFonts w:hint="eastAsia" w:ascii="宋体" w:hAnsi="宋体" w:eastAsia="宋体" w:cs="宋体"/>
          <w:kern w:val="0"/>
          <w:sz w:val="24"/>
          <w:szCs w:val="24"/>
          <w:u w:val="single"/>
          <w:shd w:val="clear" w:color="auto" w:fill="FFFFFF"/>
        </w:rPr>
        <w:t xml:space="preserve">                                 </w:t>
      </w:r>
    </w:p>
    <w:p w14:paraId="4F158D6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乙方（供应商全称）：</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 xml:space="preserve"> </w:t>
      </w:r>
    </w:p>
    <w:p w14:paraId="1AEA87A5">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根据</w:t>
      </w:r>
      <w:r>
        <w:rPr>
          <w:rFonts w:hint="eastAsia" w:ascii="宋体" w:hAnsi="宋体" w:eastAsia="宋体" w:cs="宋体"/>
          <w:kern w:val="0"/>
          <w:sz w:val="24"/>
          <w:szCs w:val="24"/>
          <w:u w:val="single"/>
          <w:shd w:val="clear" w:color="auto" w:fill="FFFFFF"/>
          <w:lang w:val="en-US" w:eastAsia="zh-CN"/>
        </w:rPr>
        <w:t xml:space="preserve"> 陕西省知识产权保护中心知识产权展厅升级更新项目 </w:t>
      </w:r>
      <w:r>
        <w:rPr>
          <w:rFonts w:hint="eastAsia" w:ascii="宋体" w:hAnsi="宋体" w:eastAsia="宋体" w:cs="宋体"/>
          <w:kern w:val="0"/>
          <w:sz w:val="24"/>
          <w:szCs w:val="24"/>
          <w:shd w:val="clear" w:color="auto" w:fill="FFFFFF"/>
        </w:rPr>
        <w:t>的采购结果，根据《中华人民共和国民法典》及其他有关法律、法规，遵循平等、自愿、公平和诚信的原则，双方就下述项目范围与相关服务事项协商一致，订立本合同。</w:t>
      </w:r>
    </w:p>
    <w:p w14:paraId="71BF557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一、项目概况</w:t>
      </w:r>
    </w:p>
    <w:p w14:paraId="6C61F560">
      <w:pPr>
        <w:widowControl/>
        <w:wordWrap w:val="0"/>
        <w:spacing w:line="480" w:lineRule="exact"/>
        <w:ind w:firstLine="425"/>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1、项目名称：</w:t>
      </w:r>
      <w:r>
        <w:rPr>
          <w:rFonts w:hint="eastAsia" w:ascii="宋体" w:hAnsi="宋体" w:eastAsia="宋体" w:cs="宋体"/>
          <w:kern w:val="0"/>
          <w:sz w:val="24"/>
          <w:szCs w:val="24"/>
          <w:u w:val="single"/>
          <w:shd w:val="clear" w:color="auto" w:fill="FFFFFF"/>
        </w:rPr>
        <w:t>陕西省知识产权保护中心知识产权展厅升级更新项目</w:t>
      </w:r>
      <w:r>
        <w:rPr>
          <w:rFonts w:hint="eastAsia" w:ascii="宋体" w:hAnsi="宋体" w:eastAsia="宋体" w:cs="宋体"/>
          <w:kern w:val="0"/>
          <w:sz w:val="24"/>
          <w:szCs w:val="24"/>
          <w:shd w:val="clear" w:color="auto" w:fill="FFFFFF"/>
        </w:rPr>
        <w:t>；</w:t>
      </w:r>
    </w:p>
    <w:p w14:paraId="3E0AA328">
      <w:pPr>
        <w:widowControl/>
        <w:wordWrap w:val="0"/>
        <w:spacing w:line="480" w:lineRule="exact"/>
        <w:ind w:firstLine="425"/>
        <w:rPr>
          <w:rFonts w:hint="default" w:eastAsia="宋体"/>
          <w:lang w:val="en-US" w:eastAsia="zh-CN"/>
        </w:rPr>
      </w:pPr>
      <w:r>
        <w:rPr>
          <w:rFonts w:hint="eastAsia" w:ascii="宋体" w:hAnsi="宋体" w:cs="宋体"/>
          <w:kern w:val="0"/>
          <w:sz w:val="24"/>
          <w:szCs w:val="24"/>
          <w:shd w:val="clear" w:color="auto" w:fill="FFFFFF"/>
          <w:lang w:val="en-US" w:eastAsia="zh-CN"/>
        </w:rPr>
        <w:t>2、项目内容</w:t>
      </w:r>
      <w:r>
        <w:rPr>
          <w:rFonts w:hint="eastAsia" w:ascii="宋体" w:hAnsi="宋体" w:eastAsia="宋体" w:cs="宋体"/>
          <w:kern w:val="0"/>
          <w:sz w:val="24"/>
          <w:szCs w:val="24"/>
          <w:shd w:val="clear" w:color="auto" w:fill="FFFFFF"/>
        </w:rPr>
        <w:t>：_____________________________；</w:t>
      </w:r>
    </w:p>
    <w:p w14:paraId="3ED965CD">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val="en-US" w:eastAsia="zh-CN"/>
        </w:rPr>
        <w:t>3</w:t>
      </w:r>
      <w:r>
        <w:rPr>
          <w:rFonts w:hint="eastAsia" w:ascii="宋体" w:hAnsi="宋体" w:eastAsia="宋体" w:cs="宋体"/>
          <w:kern w:val="0"/>
          <w:sz w:val="24"/>
          <w:szCs w:val="24"/>
          <w:shd w:val="clear" w:color="auto" w:fill="FFFFFF"/>
        </w:rPr>
        <w:t>、项目地点：_____________________________；</w:t>
      </w:r>
    </w:p>
    <w:p w14:paraId="517FCE7A">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shd w:val="clear" w:color="auto" w:fill="FFFFFF"/>
          <w:lang w:val="en-US" w:eastAsia="zh-CN"/>
        </w:rPr>
        <w:t>4</w:t>
      </w:r>
      <w:r>
        <w:rPr>
          <w:rFonts w:hint="eastAsia" w:ascii="宋体" w:hAnsi="宋体" w:eastAsia="宋体" w:cs="宋体"/>
          <w:kern w:val="0"/>
          <w:sz w:val="24"/>
          <w:szCs w:val="24"/>
          <w:shd w:val="clear" w:color="auto" w:fill="FFFFFF"/>
        </w:rPr>
        <w:t>、服务期限：_____________________________</w:t>
      </w:r>
      <w:r>
        <w:rPr>
          <w:rFonts w:hint="eastAsia" w:ascii="宋体" w:hAnsi="宋体" w:eastAsia="宋体" w:cs="宋体"/>
          <w:kern w:val="0"/>
          <w:sz w:val="24"/>
          <w:szCs w:val="24"/>
          <w:highlight w:val="none"/>
          <w:shd w:val="clear" w:color="auto" w:fill="FFFFFF"/>
        </w:rPr>
        <w:t>。</w:t>
      </w:r>
    </w:p>
    <w:p w14:paraId="6F83D902">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二、组成本合同的文件</w:t>
      </w:r>
    </w:p>
    <w:p w14:paraId="08C479B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1、成交通知书、响应文件、采购文件、澄清、补充文件（或委托书）；</w:t>
      </w:r>
    </w:p>
    <w:p w14:paraId="3D0336F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2、相关服务建议书；</w:t>
      </w:r>
    </w:p>
    <w:p w14:paraId="75F488EB">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3、本合同签订后，双方依法签订的补充协议也是本合同文件的组成部分。</w:t>
      </w:r>
    </w:p>
    <w:p w14:paraId="67C448D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三、合同总价及付款：</w:t>
      </w:r>
    </w:p>
    <w:p w14:paraId="2964C96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1、合同总价（大写）：______________________（¥_______  ____）；</w:t>
      </w:r>
    </w:p>
    <w:p w14:paraId="6F5A8FA4">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合同总价即成交价</w:t>
      </w:r>
      <w:r>
        <w:rPr>
          <w:rFonts w:hint="eastAsia" w:ascii="宋体" w:hAnsi="宋体" w:eastAsia="宋体" w:cs="宋体"/>
          <w:kern w:val="0"/>
          <w:sz w:val="24"/>
          <w:szCs w:val="24"/>
          <w:shd w:val="clear" w:color="auto" w:fill="FFFFFF"/>
          <w:lang w:eastAsia="zh-CN"/>
        </w:rPr>
        <w:t>。</w:t>
      </w:r>
      <w:r>
        <w:rPr>
          <w:rFonts w:hint="eastAsia" w:ascii="宋体" w:hAnsi="宋体" w:eastAsia="宋体" w:cs="宋体"/>
          <w:kern w:val="0"/>
          <w:sz w:val="24"/>
          <w:szCs w:val="24"/>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附分项清单</w:t>
      </w:r>
      <w:r>
        <w:rPr>
          <w:rFonts w:hint="eastAsia" w:ascii="宋体" w:hAnsi="宋体" w:eastAsia="宋体" w:cs="宋体"/>
          <w:kern w:val="0"/>
          <w:sz w:val="24"/>
          <w:szCs w:val="24"/>
          <w:shd w:val="clear" w:color="auto" w:fill="FFFFFF"/>
          <w:lang w:eastAsia="zh-CN"/>
        </w:rPr>
        <w:t>（</w:t>
      </w:r>
      <w:r>
        <w:rPr>
          <w:rFonts w:hint="eastAsia" w:ascii="宋体" w:hAnsi="宋体" w:eastAsia="宋体" w:cs="宋体"/>
          <w:kern w:val="0"/>
          <w:sz w:val="24"/>
          <w:szCs w:val="24"/>
          <w:shd w:val="clear" w:color="auto" w:fill="FFFFFF"/>
          <w:lang w:val="en-US" w:eastAsia="zh-CN"/>
        </w:rPr>
        <w:t>如有</w:t>
      </w:r>
      <w:r>
        <w:rPr>
          <w:rFonts w:hint="eastAsia" w:ascii="宋体" w:hAnsi="宋体" w:eastAsia="宋体" w:cs="宋体"/>
          <w:kern w:val="0"/>
          <w:sz w:val="24"/>
          <w:szCs w:val="24"/>
          <w:shd w:val="clear" w:color="auto" w:fill="FFFFFF"/>
          <w:lang w:eastAsia="zh-CN"/>
        </w:rPr>
        <w:t>）</w:t>
      </w:r>
      <w:r>
        <w:rPr>
          <w:rFonts w:hint="eastAsia" w:ascii="宋体" w:hAnsi="宋体" w:eastAsia="宋体" w:cs="宋体"/>
          <w:kern w:val="0"/>
          <w:sz w:val="24"/>
          <w:szCs w:val="24"/>
          <w:shd w:val="clear" w:color="auto" w:fill="FFFFFF"/>
        </w:rPr>
        <w:t>：</w:t>
      </w:r>
    </w:p>
    <w:tbl>
      <w:tblPr>
        <w:tblStyle w:val="5"/>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885"/>
        <w:gridCol w:w="715"/>
        <w:gridCol w:w="2664"/>
        <w:gridCol w:w="711"/>
        <w:gridCol w:w="711"/>
        <w:gridCol w:w="2072"/>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4"/>
                <w:szCs w:val="24"/>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4"/>
                <w:szCs w:val="24"/>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4"/>
                <w:szCs w:val="24"/>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4"/>
                <w:szCs w:val="24"/>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4"/>
                <w:szCs w:val="24"/>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4"/>
                <w:szCs w:val="24"/>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4"/>
                <w:szCs w:val="24"/>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4"/>
                <w:szCs w:val="24"/>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4"/>
                <w:szCs w:val="24"/>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4"/>
                <w:szCs w:val="24"/>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4"/>
                <w:szCs w:val="24"/>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4"/>
                <w:szCs w:val="24"/>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4"/>
                <w:szCs w:val="24"/>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4"/>
                <w:szCs w:val="24"/>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4"/>
                <w:szCs w:val="24"/>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4"/>
                <w:szCs w:val="24"/>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4"/>
                <w:szCs w:val="24"/>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保留小数点后两位。</w:t>
            </w:r>
          </w:p>
        </w:tc>
      </w:tr>
    </w:tbl>
    <w:p w14:paraId="69A441E4">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2、付款方式：①合同签订后支付总价款的80%，所有工作完成并验收合格支付合同总价款20%。</w:t>
      </w:r>
    </w:p>
    <w:p w14:paraId="58DBB658">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 xml:space="preserve">②供应商应根据采购人需要提供等额正规发票给采购人； </w:t>
      </w:r>
    </w:p>
    <w:p w14:paraId="5BF17088">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③如因供应商责任而造成延期，每超过一天按合同总价款的1%支付采购人误期赔偿金；</w:t>
      </w:r>
    </w:p>
    <w:p w14:paraId="1E88CBD2">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④支付方式：银行转账。</w:t>
      </w:r>
    </w:p>
    <w:p w14:paraId="1A8AF22D">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四、服务要求</w:t>
      </w:r>
    </w:p>
    <w:p w14:paraId="564276D2">
      <w:pPr>
        <w:pStyle w:val="4"/>
        <w:spacing w:line="480" w:lineRule="exact"/>
        <w:ind w:firstLine="480"/>
        <w:rPr>
          <w:rFonts w:hint="eastAsia" w:ascii="宋体" w:hAnsi="宋体" w:eastAsia="宋体" w:cs="宋体"/>
          <w:bCs/>
          <w:sz w:val="24"/>
          <w:highlight w:val="none"/>
          <w:lang w:eastAsia="zh-CN"/>
        </w:rPr>
      </w:pPr>
      <w:r>
        <w:rPr>
          <w:rFonts w:hint="eastAsia" w:ascii="宋体" w:hAnsi="宋体" w:eastAsia="宋体" w:cs="宋体"/>
          <w:bCs/>
          <w:sz w:val="24"/>
          <w:highlight w:val="none"/>
        </w:rPr>
        <w:t>交付的服务内容与响应文件、竞争性磋商文件等所指明的，或者与本合同所指明的服务内容相一致</w:t>
      </w:r>
      <w:r>
        <w:rPr>
          <w:rFonts w:hint="eastAsia" w:ascii="宋体" w:hAnsi="宋体" w:eastAsia="宋体" w:cs="宋体"/>
          <w:bCs/>
          <w:sz w:val="24"/>
          <w:highlight w:val="none"/>
          <w:lang w:eastAsia="zh-CN"/>
        </w:rPr>
        <w:t>。</w:t>
      </w:r>
    </w:p>
    <w:p w14:paraId="4CDC045F">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五、质量保证</w:t>
      </w:r>
    </w:p>
    <w:p w14:paraId="017A28FD">
      <w:pPr>
        <w:pStyle w:val="4"/>
        <w:spacing w:line="480" w:lineRule="exact"/>
        <w:ind w:firstLine="480"/>
        <w:rPr>
          <w:rFonts w:ascii="宋体" w:hAnsi="宋体" w:eastAsia="宋体" w:cs="宋体"/>
          <w:kern w:val="0"/>
          <w:sz w:val="24"/>
          <w:highlight w:val="none"/>
          <w:shd w:val="clear" w:color="auto" w:fill="FFFFFF"/>
        </w:rPr>
      </w:pPr>
      <w:r>
        <w:rPr>
          <w:rFonts w:hint="eastAsia" w:ascii="宋体" w:hAnsi="宋体" w:eastAsia="宋体" w:cs="宋体"/>
          <w:bCs/>
          <w:sz w:val="24"/>
          <w:highlight w:val="none"/>
        </w:rPr>
        <w:t>质量标准：符合国家相关标准及采购人要求。</w:t>
      </w:r>
    </w:p>
    <w:p w14:paraId="37FFD7B3">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六、知识产权</w:t>
      </w:r>
    </w:p>
    <w:p w14:paraId="6EDCCD53">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乙方应保证所提供的服务或其任何一部分均不会侵犯任何第三方的专利权、商标权或著作权。</w:t>
      </w:r>
    </w:p>
    <w:p w14:paraId="61E45109">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七、保密条款</w:t>
      </w:r>
    </w:p>
    <w:p w14:paraId="0B6652CA">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甲、乙双方对本合同履行过程中获得的对方的资料数据、商业技术信息等承担保密责任。未经对方事先书面同意，任何一方不得以任何形式向第三方泄露其相关内容。本合同的解除或终止，不免除双方对本保密条款的遵守。</w:t>
      </w:r>
    </w:p>
    <w:p w14:paraId="434F6DF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八、无产权瑕疵条款</w:t>
      </w:r>
    </w:p>
    <w:p w14:paraId="0D471B04">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乙方保证所提供的服务的所有权完全属于乙方且无任何抵押、查封等产权瑕疵。如有产权瑕疵的，视为乙方违约。乙方应负担由此而产生的一切损失。</w:t>
      </w:r>
    </w:p>
    <w:p w14:paraId="458A7DC3">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九、甲方的权利和义务</w:t>
      </w:r>
    </w:p>
    <w:p w14:paraId="170155F9">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1、甲方有权对合同规定范围内乙方的服务行为进行监督和检查，拥有监管权。有权定期核对乙方提供服务所配备的人员数量。对甲方认为不合理的部分有权下达整改通知书，并要求乙方限期整改。</w:t>
      </w:r>
    </w:p>
    <w:p w14:paraId="0105216E">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2、甲方有权对乙方提供的服务进行定期考评。当考评结果未达到标准时，甲方有权要求乙方做出整改；若乙方整改依旧无法通过考评，则甲方有权要求赔偿。</w:t>
      </w:r>
    </w:p>
    <w:p w14:paraId="692EC864">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3、负责检查监督乙方管理工作的实施及制度的执行情况。</w:t>
      </w:r>
    </w:p>
    <w:p w14:paraId="38B7981B">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4、根据本合同规定，按时向乙方支付应付服务费用。</w:t>
      </w:r>
    </w:p>
    <w:p w14:paraId="7BD7D72F">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5、甲方应及时向乙方提供相关资料，协助乙方办理有关事宜。</w:t>
      </w:r>
    </w:p>
    <w:p w14:paraId="491FDECC">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6、对合同条款及所知悉的乙方商业秘密负有保密义务。</w:t>
      </w:r>
    </w:p>
    <w:p w14:paraId="00F1545C">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7、国家法律、法规所规定由甲方承担的其它责任。</w:t>
      </w:r>
    </w:p>
    <w:p w14:paraId="0DDBD0E0">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十、乙方的权利和义务</w:t>
      </w:r>
    </w:p>
    <w:p w14:paraId="2A4826A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highlight w:val="none"/>
          <w:shd w:val="clear" w:color="auto" w:fill="FFFFFF"/>
        </w:rPr>
        <w:t>1、对本合同规</w:t>
      </w:r>
      <w:r>
        <w:rPr>
          <w:rFonts w:hint="eastAsia" w:ascii="宋体" w:hAnsi="宋体" w:eastAsia="宋体" w:cs="宋体"/>
          <w:kern w:val="0"/>
          <w:sz w:val="24"/>
          <w:szCs w:val="24"/>
          <w:shd w:val="clear" w:color="auto" w:fill="FFFFFF"/>
        </w:rPr>
        <w:t>定的委托服务范围内的项目享有管理权及服务义务。</w:t>
      </w:r>
    </w:p>
    <w:p w14:paraId="58BD9CDF">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2、根据本合同的规定向甲方收取相关服务费用，并有权在本项目管理范围内管理及合理使用。</w:t>
      </w:r>
    </w:p>
    <w:p w14:paraId="6B733C4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3、及时向甲方通告本项目服务范围内有关服务的重大事项，及时配合处理。</w:t>
      </w:r>
    </w:p>
    <w:p w14:paraId="2BB2665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4、乙方应保护甲方提供的相关资料。未经甲方同意不得擅自修改、复制或向第三人转让或用于本合同外的项目，如发生以上情况，乙方应负法律责任，甲方有权向乙方提出索赔。</w:t>
      </w:r>
    </w:p>
    <w:p w14:paraId="2EA9C5E1">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5、乙方在中途需更换所指派的项目负责人，应事先征得甲方同意。</w:t>
      </w:r>
    </w:p>
    <w:p w14:paraId="622957AB">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6、接受项目行业管理部门及政府有关部门的指导，接受甲方的监督。</w:t>
      </w:r>
    </w:p>
    <w:p w14:paraId="46101BE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7、国家法律、法规所规定由乙方承担的其它责任。</w:t>
      </w:r>
    </w:p>
    <w:p w14:paraId="377ADD80">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十一、违约责任</w:t>
      </w:r>
    </w:p>
    <w:p w14:paraId="64767D08">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1、甲乙双方必须遵守本合同并执行合同中的各项规定，保证本合同的正常履行。</w:t>
      </w:r>
    </w:p>
    <w:p w14:paraId="55742C2E">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8FF441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3、未按合同要求进行项目的实施或实施不能满足技术要求，采购人有权终止合同和对中标供应商违约行为进行追究，同时按政府采购法的有关规定进行相应的处罚。</w:t>
      </w:r>
    </w:p>
    <w:p w14:paraId="1B43B9EB">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十二、不可抗力事件处理</w:t>
      </w:r>
    </w:p>
    <w:p w14:paraId="15530D01">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1、在合同有效期内，任何一方因不可抗力事件导致不能履行合同，则合同履行期可延长，其延长期与不可抗力影响期相同。</w:t>
      </w:r>
    </w:p>
    <w:p w14:paraId="3E7E34D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2、不可抗力事件发生后，应立即通知对方，报告所发生的不可抗力并提供有关部门的证明文件。</w:t>
      </w:r>
    </w:p>
    <w:p w14:paraId="3A1CE43B">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3、不可抗力事件延续15天以上，双方应通过友好协商，确定是否继续履行合同。</w:t>
      </w:r>
    </w:p>
    <w:p w14:paraId="411EEC6F">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十三、解决合同纠纷的方式</w:t>
      </w:r>
    </w:p>
    <w:p w14:paraId="40181FA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在执行本合同中发生的或与本合同有关的争端，双方应通过友好协商解决，经协商在 7 天内不能达成协议时，则采取向甲方所在地有管辖权的人民法院提起诉讼方式解决争议：</w:t>
      </w:r>
    </w:p>
    <w:p w14:paraId="06F3F50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十四、合同生效及其他</w:t>
      </w:r>
    </w:p>
    <w:p w14:paraId="2CE22F88">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1、合同经双方法定代表人或授权委托代理人签字并加盖单位公章后生效。</w:t>
      </w:r>
    </w:p>
    <w:p w14:paraId="725FB35E">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2、本合同一式</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u w:val="single"/>
          <w:shd w:val="clear" w:color="auto" w:fill="FFFFFF"/>
          <w:lang w:val="en-US" w:eastAsia="zh-CN"/>
        </w:rPr>
        <w:t>伍</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份，自双方签章之日起起效。甲方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u w:val="single"/>
          <w:shd w:val="clear" w:color="auto" w:fill="FFFFFF"/>
          <w:lang w:val="en-US" w:eastAsia="zh-CN"/>
        </w:rPr>
        <w:t>贰</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份，乙方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u w:val="single"/>
          <w:shd w:val="clear" w:color="auto" w:fill="FFFFFF"/>
          <w:lang w:val="en-US" w:eastAsia="zh-CN"/>
        </w:rPr>
        <w:t>贰</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 xml:space="preserve">份，同级财政部门备案 </w:t>
      </w:r>
      <w:r>
        <w:rPr>
          <w:rFonts w:hint="eastAsia" w:ascii="宋体" w:hAnsi="宋体" w:eastAsia="宋体" w:cs="宋体"/>
          <w:kern w:val="0"/>
          <w:sz w:val="24"/>
          <w:szCs w:val="24"/>
          <w:shd w:val="clear" w:color="auto" w:fill="FFFFFF"/>
          <w:lang w:val="en-US" w:eastAsia="zh-CN"/>
        </w:rPr>
        <w:t>壹</w:t>
      </w:r>
      <w:r>
        <w:rPr>
          <w:rFonts w:hint="eastAsia" w:ascii="宋体" w:hAnsi="宋体" w:eastAsia="宋体" w:cs="宋体"/>
          <w:kern w:val="0"/>
          <w:sz w:val="24"/>
          <w:szCs w:val="24"/>
          <w:shd w:val="clear" w:color="auto" w:fill="FFFFFF"/>
        </w:rPr>
        <w:t xml:space="preserve"> 份，具有同等法律效力。</w:t>
      </w:r>
    </w:p>
    <w:p w14:paraId="13A52C8F">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十五、附件</w:t>
      </w:r>
    </w:p>
    <w:p w14:paraId="16A33501">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1、采购文件</w:t>
      </w:r>
    </w:p>
    <w:p w14:paraId="3BCE293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2、修改澄清文件（若有）</w:t>
      </w:r>
    </w:p>
    <w:p w14:paraId="3DFF8C3A">
      <w:pPr>
        <w:widowControl/>
        <w:wordWrap w:val="0"/>
        <w:spacing w:line="480" w:lineRule="exact"/>
        <w:ind w:firstLine="425"/>
        <w:rPr>
          <w:rFonts w:cs="宋体" w:asciiTheme="minorEastAsia" w:hAnsiTheme="minorEastAsia" w:eastAsiaTheme="minorEastAsia"/>
          <w:kern w:val="0"/>
          <w:sz w:val="24"/>
          <w:szCs w:val="24"/>
          <w:shd w:val="clear" w:color="auto" w:fill="FFFFFF"/>
        </w:rPr>
      </w:pPr>
      <w:r>
        <w:rPr>
          <w:rFonts w:hint="eastAsia" w:ascii="宋体" w:hAnsi="宋体" w:eastAsia="宋体" w:cs="宋体"/>
          <w:kern w:val="0"/>
          <w:sz w:val="24"/>
          <w:szCs w:val="24"/>
          <w:shd w:val="clear" w:color="auto" w:fill="FFFFFF"/>
        </w:rPr>
        <w:t>3、</w:t>
      </w:r>
      <w:r>
        <w:rPr>
          <w:rFonts w:hint="eastAsia" w:cs="宋体" w:asciiTheme="minorEastAsia" w:hAnsiTheme="minorEastAsia" w:eastAsiaTheme="minorEastAsia"/>
          <w:kern w:val="0"/>
          <w:sz w:val="24"/>
          <w:szCs w:val="24"/>
          <w:shd w:val="clear" w:color="auto" w:fill="FFFFFF"/>
        </w:rPr>
        <w:t>响应文件</w:t>
      </w:r>
    </w:p>
    <w:p w14:paraId="02809185">
      <w:pPr>
        <w:widowControl/>
        <w:wordWrap w:val="0"/>
        <w:spacing w:line="480" w:lineRule="exact"/>
        <w:ind w:firstLine="425"/>
        <w:rPr>
          <w:rFonts w:cs="宋体" w:asciiTheme="minorEastAsia" w:hAnsiTheme="minorEastAsia" w:eastAsiaTheme="minorEastAsia"/>
          <w:kern w:val="0"/>
          <w:sz w:val="24"/>
          <w:szCs w:val="24"/>
          <w:shd w:val="clear" w:color="auto" w:fill="FFFFFF"/>
        </w:rPr>
      </w:pPr>
      <w:r>
        <w:rPr>
          <w:rFonts w:hint="eastAsia" w:cs="宋体" w:asciiTheme="minorEastAsia" w:hAnsiTheme="minorEastAsia" w:eastAsiaTheme="minorEastAsia"/>
          <w:kern w:val="0"/>
          <w:sz w:val="24"/>
          <w:szCs w:val="24"/>
          <w:shd w:val="clear" w:color="auto" w:fill="FFFFFF"/>
        </w:rPr>
        <w:t>4、成交通知书</w:t>
      </w:r>
    </w:p>
    <w:p w14:paraId="53B6A915">
      <w:pPr>
        <w:widowControl/>
        <w:wordWrap w:val="0"/>
        <w:spacing w:line="480" w:lineRule="exact"/>
        <w:ind w:firstLine="425"/>
        <w:rPr>
          <w:rFonts w:cs="宋体" w:asciiTheme="minorEastAsia" w:hAnsiTheme="minorEastAsia" w:eastAsiaTheme="minorEastAsia"/>
          <w:kern w:val="0"/>
          <w:sz w:val="24"/>
          <w:szCs w:val="24"/>
          <w:shd w:val="clear" w:color="auto" w:fill="FFFFFF"/>
        </w:rPr>
      </w:pPr>
      <w:r>
        <w:rPr>
          <w:rFonts w:hint="eastAsia" w:cs="宋体" w:asciiTheme="minorEastAsia" w:hAnsiTheme="minorEastAsia" w:eastAsiaTheme="minorEastAsia"/>
          <w:kern w:val="0"/>
          <w:sz w:val="24"/>
          <w:szCs w:val="24"/>
          <w:shd w:val="clear" w:color="auto" w:fill="FFFFFF"/>
        </w:rPr>
        <w:t>5、其他</w:t>
      </w:r>
    </w:p>
    <w:p w14:paraId="2FBA7E80">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采购人：</w:t>
      </w:r>
      <w:r>
        <w:rPr>
          <w:rFonts w:hint="eastAsia" w:cs="宋体" w:asciiTheme="minorEastAsia" w:hAnsiTheme="minorEastAsia" w:eastAsiaTheme="minorEastAsia"/>
          <w:color w:val="000000"/>
          <w:sz w:val="24"/>
          <w:u w:val="single"/>
        </w:rPr>
        <w:t xml:space="preserve">   （盖章）     </w:t>
      </w:r>
      <w:r>
        <w:rPr>
          <w:rFonts w:hint="eastAsia" w:cs="宋体" w:asciiTheme="minorEastAsia" w:hAnsiTheme="minorEastAsia" w:eastAsiaTheme="minorEastAsia"/>
          <w:color w:val="000000"/>
          <w:sz w:val="24"/>
        </w:rPr>
        <w:t xml:space="preserve">           供应商：</w:t>
      </w:r>
      <w:r>
        <w:rPr>
          <w:rFonts w:hint="eastAsia" w:cs="宋体" w:asciiTheme="minorEastAsia" w:hAnsiTheme="minorEastAsia" w:eastAsiaTheme="minorEastAsia"/>
          <w:color w:val="000000"/>
          <w:sz w:val="24"/>
          <w:u w:val="single"/>
        </w:rPr>
        <w:t xml:space="preserve">   （盖章）         </w:t>
      </w:r>
    </w:p>
    <w:bookmarkEnd w:id="3"/>
    <w:p w14:paraId="57ED0AAB">
      <w:pPr>
        <w:adjustRightInd w:val="0"/>
        <w:snapToGrid w:val="0"/>
        <w:spacing w:line="480" w:lineRule="exact"/>
        <w:ind w:firstLine="480" w:firstLineChars="200"/>
        <w:rPr>
          <w:rFonts w:cs="宋体" w:asciiTheme="minorEastAsia" w:hAnsiTheme="minorEastAsia" w:eastAsiaTheme="minorEastAsia"/>
          <w:color w:val="000000"/>
          <w:sz w:val="24"/>
          <w:u w:val="single"/>
        </w:rPr>
      </w:pPr>
      <w:r>
        <w:rPr>
          <w:rFonts w:hint="eastAsia" w:cs="宋体" w:asciiTheme="minorEastAsia" w:hAnsiTheme="minorEastAsia" w:eastAsiaTheme="minorEastAsia"/>
          <w:color w:val="000000"/>
          <w:sz w:val="24"/>
        </w:rPr>
        <w:t>地址：</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地址：</w:t>
      </w:r>
      <w:r>
        <w:rPr>
          <w:rFonts w:hint="eastAsia" w:cs="宋体" w:asciiTheme="minorEastAsia" w:hAnsiTheme="minorEastAsia" w:eastAsiaTheme="minorEastAsia"/>
          <w:color w:val="000000"/>
          <w:sz w:val="24"/>
          <w:u w:val="single"/>
        </w:rPr>
        <w:t xml:space="preserve">                      </w:t>
      </w:r>
    </w:p>
    <w:p w14:paraId="076667ED">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邮政编码：</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邮政编码：</w:t>
      </w:r>
      <w:r>
        <w:rPr>
          <w:rFonts w:hint="eastAsia" w:cs="宋体" w:asciiTheme="minorEastAsia" w:hAnsiTheme="minorEastAsia" w:eastAsiaTheme="minorEastAsia"/>
          <w:color w:val="000000"/>
          <w:sz w:val="24"/>
          <w:u w:val="single"/>
        </w:rPr>
        <w:t xml:space="preserve">                  </w:t>
      </w:r>
    </w:p>
    <w:p w14:paraId="40253444">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法定代表人或其授权                  法定代表人或其授权</w:t>
      </w:r>
    </w:p>
    <w:p w14:paraId="1AA01715">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的代理人：</w:t>
      </w:r>
      <w:r>
        <w:rPr>
          <w:rFonts w:hint="eastAsia" w:cs="宋体" w:asciiTheme="minorEastAsia" w:hAnsiTheme="minorEastAsia" w:eastAsiaTheme="minorEastAsia"/>
          <w:color w:val="000000"/>
          <w:sz w:val="24"/>
          <w:u w:val="single"/>
        </w:rPr>
        <w:t xml:space="preserve">（签字）        </w:t>
      </w:r>
      <w:r>
        <w:rPr>
          <w:rFonts w:hint="eastAsia" w:cs="宋体" w:asciiTheme="minorEastAsia" w:hAnsiTheme="minorEastAsia" w:eastAsiaTheme="minorEastAsia"/>
          <w:color w:val="000000"/>
          <w:sz w:val="24"/>
        </w:rPr>
        <w:t xml:space="preserve">          的代理人：</w:t>
      </w:r>
      <w:r>
        <w:rPr>
          <w:rFonts w:hint="eastAsia" w:cs="宋体" w:asciiTheme="minorEastAsia" w:hAnsiTheme="minorEastAsia" w:eastAsiaTheme="minorEastAsia"/>
          <w:color w:val="000000"/>
          <w:sz w:val="24"/>
          <w:u w:val="single"/>
        </w:rPr>
        <w:t xml:space="preserve">（签字）          </w:t>
      </w:r>
    </w:p>
    <w:p w14:paraId="36A992BB">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开户银行：</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开户银行：</w:t>
      </w:r>
      <w:r>
        <w:rPr>
          <w:rFonts w:hint="eastAsia" w:cs="宋体" w:asciiTheme="minorEastAsia" w:hAnsiTheme="minorEastAsia" w:eastAsiaTheme="minorEastAsia"/>
          <w:color w:val="000000"/>
          <w:sz w:val="24"/>
          <w:u w:val="single"/>
        </w:rPr>
        <w:t xml:space="preserve">                  </w:t>
      </w:r>
    </w:p>
    <w:p w14:paraId="0AF872BC">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账号：</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账号：</w:t>
      </w:r>
      <w:r>
        <w:rPr>
          <w:rFonts w:hint="eastAsia" w:cs="宋体" w:asciiTheme="minorEastAsia" w:hAnsiTheme="minorEastAsia" w:eastAsiaTheme="minorEastAsia"/>
          <w:color w:val="000000"/>
          <w:sz w:val="24"/>
          <w:u w:val="single"/>
        </w:rPr>
        <w:t xml:space="preserve">                      </w:t>
      </w:r>
    </w:p>
    <w:p w14:paraId="5EC53B96">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电话：</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电话：</w:t>
      </w:r>
      <w:r>
        <w:rPr>
          <w:rFonts w:hint="eastAsia" w:cs="宋体" w:asciiTheme="minorEastAsia" w:hAnsiTheme="minorEastAsia" w:eastAsiaTheme="minorEastAsia"/>
          <w:color w:val="000000"/>
          <w:sz w:val="24"/>
          <w:u w:val="single"/>
        </w:rPr>
        <w:t xml:space="preserve">                       </w:t>
      </w:r>
    </w:p>
    <w:p w14:paraId="03537683">
      <w:pPr>
        <w:adjustRightInd w:val="0"/>
        <w:snapToGrid w:val="0"/>
        <w:spacing w:line="480" w:lineRule="exact"/>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传真：</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传真：</w:t>
      </w:r>
      <w:r>
        <w:rPr>
          <w:rFonts w:hint="eastAsia" w:cs="宋体" w:asciiTheme="minorEastAsia" w:hAnsiTheme="minorEastAsia" w:eastAsiaTheme="minorEastAsia"/>
          <w:color w:val="000000"/>
          <w:sz w:val="24"/>
          <w:u w:val="single"/>
        </w:rPr>
        <w:t xml:space="preserve">                       </w:t>
      </w:r>
    </w:p>
    <w:p w14:paraId="71977D80">
      <w:pPr>
        <w:adjustRightInd w:val="0"/>
        <w:snapToGrid w:val="0"/>
        <w:spacing w:line="480" w:lineRule="exact"/>
        <w:ind w:firstLine="480" w:firstLineChars="200"/>
        <w:rPr>
          <w:rFonts w:cs="宋体" w:asciiTheme="minorEastAsia" w:hAnsiTheme="minorEastAsia" w:eastAsiaTheme="minorEastAsia"/>
          <w:kern w:val="0"/>
          <w:sz w:val="24"/>
          <w:szCs w:val="24"/>
          <w:shd w:val="clear" w:color="auto" w:fill="FFFFFF"/>
        </w:rPr>
      </w:pPr>
      <w:r>
        <w:rPr>
          <w:rFonts w:hint="eastAsia" w:cs="宋体" w:asciiTheme="minorEastAsia" w:hAnsiTheme="minorEastAsia" w:eastAsiaTheme="minorEastAsia"/>
          <w:color w:val="000000"/>
          <w:sz w:val="24"/>
        </w:rPr>
        <w:t>电子邮箱：</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rPr>
        <w:t xml:space="preserve">       电子邮箱：</w:t>
      </w:r>
      <w:r>
        <w:rPr>
          <w:rFonts w:hint="eastAsia" w:cs="宋体" w:asciiTheme="minorEastAsia" w:hAnsiTheme="minorEastAsia" w:eastAsiaTheme="minorEastAsia"/>
          <w:color w:val="000000"/>
          <w:sz w:val="24"/>
          <w:u w:val="single"/>
        </w:rPr>
        <w:t xml:space="preserve">                   </w:t>
      </w:r>
    </w:p>
    <w:p w14:paraId="6E52194D">
      <w:pPr>
        <w:widowControl/>
        <w:spacing w:line="480" w:lineRule="exact"/>
        <w:ind w:firstLine="425"/>
        <w:rPr>
          <w:rFonts w:cs="宋体" w:asciiTheme="minorEastAsia" w:hAnsiTheme="minorEastAsia" w:eastAsiaTheme="minorEastAsia"/>
          <w:b/>
          <w:kern w:val="0"/>
          <w:sz w:val="22"/>
          <w:szCs w:val="22"/>
          <w:shd w:val="clear" w:color="auto" w:fill="FFFFFF"/>
        </w:rPr>
      </w:pPr>
      <w:r>
        <w:rPr>
          <w:rFonts w:hint="eastAsia" w:cs="宋体" w:asciiTheme="minorEastAsia" w:hAnsiTheme="minorEastAsia" w:eastAsiaTheme="minorEastAsia"/>
          <w:b/>
          <w:kern w:val="0"/>
          <w:sz w:val="22"/>
          <w:szCs w:val="22"/>
          <w:shd w:val="clear" w:color="auto" w:fill="FFFFFF"/>
        </w:rPr>
        <w:t>（说明：合同主要条款仅列出重要条款，合同主要条款未尽事宜成交后由甲乙双方商定订立）</w:t>
      </w:r>
    </w:p>
    <w:p w14:paraId="7455CBB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F490B7"/>
    <w:multiLevelType w:val="singleLevel"/>
    <w:tmpl w:val="E2F490B7"/>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03908"/>
    <w:rsid w:val="29884606"/>
    <w:rsid w:val="47765D48"/>
    <w:rsid w:val="72303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lang w:val="en-US" w:eastAsia="zh-CN" w:bidi="ar-SA"/>
    </w:rPr>
  </w:style>
  <w:style w:type="paragraph" w:styleId="3">
    <w:name w:val="heading 1"/>
    <w:basedOn w:val="1"/>
    <w:next w:val="1"/>
    <w:qFormat/>
    <w:uiPriority w:val="0"/>
    <w:pPr>
      <w:keepNext/>
      <w:outlineLvl w:val="0"/>
    </w:pPr>
    <w:rPr>
      <w:rFonts w:ascii="仿宋_GB2312" w:hAnsi="宋体" w:eastAsia="仿宋_GB2312"/>
      <w:b/>
      <w:sz w:val="32"/>
      <w:lang w:val="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4">
    <w:name w:val="Normal Indent"/>
    <w:basedOn w:val="1"/>
    <w:qFormat/>
    <w:uiPriority w:val="0"/>
    <w:pPr>
      <w:spacing w:line="300" w:lineRule="auto"/>
      <w:ind w:firstLine="420" w:firstLineChars="200"/>
    </w:pPr>
    <w:rPr>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2118</Words>
  <Characters>2267</Characters>
  <Lines>0</Lines>
  <Paragraphs>0</Paragraphs>
  <TotalTime>7</TotalTime>
  <ScaleCrop>false</ScaleCrop>
  <LinksUpToDate>false</LinksUpToDate>
  <CharactersWithSpaces>2845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2025-05-23T05:10:00Z</dcterms:created>
  <dc:creator>萌子</dc:creator>
  <cp:lastModifiedBy>向阳</cp:lastModifiedBy>
  <dcterms:modified xsi:type="dcterms:W3CDTF">2025-06-03T03:34:56Z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47392E3252774988992D8EE1BF0E16DF_11</vt:lpwstr>
  </property>
  <property fmtid="{D5CDD505-2E9C-101B-9397-08002B2CF9AE}" pid="4" name="KSOTemplateDocerSaveRecord">
    <vt:lpwstr>eyJoZGlkIjoiNzk1ZTU4YjNjOGI3MzhhYTkxZmI3NzRmY2VhYmU5MTIiLCJ1c2VySWQiOiI5MDUwMzI5NTYifQ==</vt:lpwstr>
  </property>
</Properties>
</file>