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DB8F0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34" w:afterLines="100"/>
        <w:textAlignment w:val="auto"/>
        <w:rPr>
          <w:rFonts w:ascii="宋体" w:hAnsi="宋体" w:cs="宋体"/>
        </w:rPr>
      </w:pPr>
      <w:bookmarkStart w:id="0" w:name="_Toc2188"/>
      <w:bookmarkStart w:id="1" w:name="_Toc12533"/>
      <w:bookmarkStart w:id="2" w:name="_Toc9914"/>
      <w:bookmarkStart w:id="3" w:name="_Toc4085"/>
      <w:bookmarkStart w:id="4" w:name="_Toc26524"/>
      <w:bookmarkStart w:id="5" w:name="_Toc19152"/>
      <w:bookmarkStart w:id="6" w:name="_Toc8367"/>
      <w:bookmarkStart w:id="7" w:name="_Toc14384"/>
      <w:bookmarkStart w:id="8" w:name="_Toc31326"/>
      <w:bookmarkStart w:id="9" w:name="_Toc7417"/>
      <w:bookmarkStart w:id="10" w:name="_Toc609"/>
      <w:r>
        <w:rPr>
          <w:rFonts w:hint="eastAsia" w:ascii="宋体" w:hAnsi="宋体" w:cs="宋体"/>
        </w:rPr>
        <w:t>三、投标方案说明书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0312C6B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投标人按招标文件的要求，依据评标方法内容编写，格式自拟，评标因素及权重分值表要求内容，在投标方案说明书中需逐项对应编制。</w:t>
      </w:r>
    </w:p>
    <w:p w14:paraId="794C970D">
      <w:pPr>
        <w:pStyle w:val="3"/>
        <w:rPr>
          <w:rFonts w:cs="宋体"/>
          <w:szCs w:val="24"/>
        </w:rPr>
      </w:pPr>
      <w:r>
        <w:rPr>
          <w:rFonts w:hint="eastAsia" w:cs="宋体"/>
          <w:szCs w:val="24"/>
        </w:rPr>
        <w:t>至少包含</w:t>
      </w:r>
      <w:r>
        <w:rPr>
          <w:rFonts w:hint="eastAsia" w:cs="宋体"/>
          <w:szCs w:val="24"/>
          <w:lang w:val="en-US" w:eastAsia="zh-CN"/>
        </w:rPr>
        <w:t>但不仅限于</w:t>
      </w:r>
      <w:r>
        <w:rPr>
          <w:rFonts w:hint="eastAsia" w:cs="宋体"/>
          <w:szCs w:val="24"/>
        </w:rPr>
        <w:t>以下内容：</w:t>
      </w:r>
    </w:p>
    <w:p w14:paraId="4D47EC52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1、需求理解；</w:t>
      </w:r>
    </w:p>
    <w:p w14:paraId="05D9E2CA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2、重难点分析；</w:t>
      </w:r>
    </w:p>
    <w:p w14:paraId="05049D8C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3、策划方案；</w:t>
      </w:r>
    </w:p>
    <w:p w14:paraId="017B1D0C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4、实施方案；</w:t>
      </w:r>
    </w:p>
    <w:p w14:paraId="1B0F2D79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5、项目团队；</w:t>
      </w:r>
    </w:p>
    <w:p w14:paraId="1E965237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6、服务质量保障措施；</w:t>
      </w:r>
    </w:p>
    <w:p w14:paraId="79988040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7、项目计划进度；</w:t>
      </w:r>
      <w:bookmarkStart w:id="11" w:name="_GoBack"/>
      <w:bookmarkEnd w:id="11"/>
    </w:p>
    <w:p w14:paraId="45E60CBF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auto"/>
          <w:kern w:val="1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color w:val="auto"/>
          <w:kern w:val="1"/>
          <w:sz w:val="24"/>
          <w:szCs w:val="24"/>
          <w:lang w:val="en-US" w:eastAsia="zh-CN"/>
        </w:rPr>
        <w:t>紧急情况或突发事件的处理措施预案</w:t>
      </w:r>
      <w:r>
        <w:rPr>
          <w:rFonts w:hint="eastAsia" w:asciiTheme="minorEastAsia" w:hAnsiTheme="minorEastAsia" w:cstheme="minorEastAsia"/>
          <w:color w:val="auto"/>
          <w:kern w:val="1"/>
          <w:sz w:val="24"/>
          <w:szCs w:val="24"/>
          <w:lang w:val="en-US" w:eastAsia="zh-CN"/>
        </w:rPr>
        <w:t>；</w:t>
      </w:r>
    </w:p>
    <w:p w14:paraId="65CEC25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kern w:val="1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业绩。</w:t>
      </w:r>
    </w:p>
    <w:p w14:paraId="3B0D78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A51E5"/>
    <w:rsid w:val="572A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2025-06-24T07:09:00Z</dcterms:created>
  <dc:creator>Administrator</dc:creator>
  <cp:lastModifiedBy>Administrator</cp:lastModifiedBy>
  <dcterms:modified xsi:type="dcterms:W3CDTF">2025-06-24T07:10:09Z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C06CC7FBE2AA42969BFDC5315A792520_11</vt:lpwstr>
  </property>
</Properties>
</file>