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版本号：XYTYXA2025--01120250624001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普通国省干线公路工可研技术审查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XYTYXA2025--011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普通国省干线公路工可研技术审查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XYTYXA2025--011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普通国省干线公路工可研技术审查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普通国省干线公路工可研技术审查共有12个干线公路项目。本次招标共分为2个合同包，各项目概况如下：合同包1（S107岐山县城至蔡家坡段改建工程）（S312兴平城区过境公路）、（S209印台陈炉至富平界公路)、（G344蓝田冯家湾过境公路）、(G630靖边县张伙场至林家湾公路）、（G242榆阳区巴拉素镇过境公路）；合同包2（G244凤翔经陈仓至太白公路）、（G310潼关(陕豫界)至华阴潼关界公路）、（S302神木马家滩至大河塔公路）、（G337神木大保当镇过境公路）、（G210建华寺至延安公路改扩建工程）、（G341延川县文安驿镇薛家沟村改线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1、全国公路建设市场信用信息管理系统查询：供应商未被全国公路建设市场监督管理查询系统（https://hwdms.mot.gov.cn/BMWebSite/）列入不良行为记录；</w:t>
      </w:r>
    </w:p>
    <w:p>
      <w:pPr>
        <w:pStyle w:val="null3"/>
      </w:pPr>
      <w:r>
        <w:rPr>
          <w:rFonts w:ascii="仿宋_GB2312" w:hAnsi="仿宋_GB2312" w:cs="仿宋_GB2312" w:eastAsia="仿宋_GB2312"/>
        </w:rPr>
        <w:t>2、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rFonts w:ascii="仿宋_GB2312" w:hAnsi="仿宋_GB2312" w:cs="仿宋_GB2312" w:eastAsia="仿宋_GB2312"/>
        </w:rPr>
        <w:t>3、信誉要求：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4、若是本采购包内任何一个项目的可研报告编制单位，不得参与本采购包的投标；：若是本采购包内任何一个项目的可研报告编制单位，不得参与本采购包的投标；</w:t>
      </w:r>
    </w:p>
    <w:p>
      <w:pPr>
        <w:pStyle w:val="null3"/>
      </w:pPr>
      <w:r>
        <w:rPr>
          <w:rFonts w:ascii="仿宋_GB2312" w:hAnsi="仿宋_GB2312" w:cs="仿宋_GB2312" w:eastAsia="仿宋_GB2312"/>
        </w:rPr>
        <w:t>5、法定代表人身份证名或授权代表授权委托书：提供法定代表人授权书（附法定代表人、被授权人身份证复印件）；法定代表人直接参加，须提供法定代表人身份证明文件；</w:t>
      </w:r>
    </w:p>
    <w:p>
      <w:pPr>
        <w:pStyle w:val="null3"/>
      </w:pPr>
      <w:r>
        <w:rPr>
          <w:rFonts w:ascii="仿宋_GB2312" w:hAnsi="仿宋_GB2312" w:cs="仿宋_GB2312" w:eastAsia="仿宋_GB2312"/>
        </w:rPr>
        <w:t>6、本项目不接受联合体磋商：本项目不接受联合体（提供非联合体声明）。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1、全国公路建设市场信用信息管理系统查询：询系统（https://hwdms.mot.gov.cn/BMWebSite/）列入不良行为记录；</w:t>
      </w:r>
    </w:p>
    <w:p>
      <w:pPr>
        <w:pStyle w:val="null3"/>
      </w:pPr>
      <w:r>
        <w:rPr>
          <w:rFonts w:ascii="仿宋_GB2312" w:hAnsi="仿宋_GB2312" w:cs="仿宋_GB2312" w:eastAsia="仿宋_GB2312"/>
        </w:rPr>
        <w:t>2、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rFonts w:ascii="仿宋_GB2312" w:hAnsi="仿宋_GB2312" w:cs="仿宋_GB2312" w:eastAsia="仿宋_GB2312"/>
        </w:rPr>
        <w:t>3、信誉要求：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4、若是本采购包内任何一个项目的可研报告编制单位，不得参与本采购包的投标；：若是本采购包内任何一个项目的可研报告编制单位，不得参与本采购包的投标；</w:t>
      </w:r>
    </w:p>
    <w:p>
      <w:pPr>
        <w:pStyle w:val="null3"/>
      </w:pPr>
      <w:r>
        <w:rPr>
          <w:rFonts w:ascii="仿宋_GB2312" w:hAnsi="仿宋_GB2312" w:cs="仿宋_GB2312" w:eastAsia="仿宋_GB2312"/>
        </w:rPr>
        <w:t>5、法定代表人身份证名或授权代表授权委托书：提供法定代表人授权书（附法定代表人、被授权人身份证复印件）；法定代表人直接参加，须提供法定代表人身份证明文件；</w:t>
      </w:r>
    </w:p>
    <w:p>
      <w:pPr>
        <w:pStyle w:val="null3"/>
      </w:pPr>
      <w:r>
        <w:rPr>
          <w:rFonts w:ascii="仿宋_GB2312" w:hAnsi="仿宋_GB2312" w:cs="仿宋_GB2312" w:eastAsia="仿宋_GB2312"/>
        </w:rPr>
        <w:t>6、本项目不接受联合体磋商：本项目不接受联合体（提供非联合体声明）。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88869037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029-87966866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采购包1保证金金额：5,100.00元</w:t>
            </w:r>
          </w:p>
          <w:p>
            <w:pPr>
              <w:pStyle w:val="null3"/>
            </w:pPr>
            <w:r>
              <w:rPr>
                <w:rFonts w:ascii="仿宋_GB2312" w:hAnsi="仿宋_GB2312" w:cs="仿宋_GB2312" w:eastAsia="仿宋_GB2312"/>
              </w:rPr>
              <w:t>采购包2保证金金额：5,100.00元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开户银行：中国工商银行西安曲江支行</w:t>
            </w:r>
          </w:p>
          <w:p>
            <w:pPr>
              <w:pStyle w:val="null3"/>
            </w:pPr>
            <w:r>
              <w:rPr>
                <w:rFonts w:ascii="仿宋_GB2312" w:hAnsi="仿宋_GB2312" w:cs="仿宋_GB2312" w:eastAsia="仿宋_GB2312"/>
              </w:rPr>
              <w:t>银行账号：3700051319100168023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90%收取。 代理服务费缴纳信息如下： 银行户名：信宇腾远工程咨询集团有限公司 开户行名称：中国工商银行西安曲江支行 账 号：3700051319100168023 行号：102791000689 联 系 人：王工 联系电话：029-87966866 注：转账时须备注项目编号或者项目名称简称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联系人：罗工、王工、李工</w:t>
      </w:r>
    </w:p>
    <w:p>
      <w:pPr>
        <w:pStyle w:val="null3"/>
      </w:pPr>
      <w:r>
        <w:rPr>
          <w:rFonts w:ascii="仿宋_GB2312" w:hAnsi="仿宋_GB2312" w:cs="仿宋_GB2312" w:eastAsia="仿宋_GB2312"/>
        </w:rPr>
        <w:t>联系电话：029-87966866</w:t>
      </w:r>
    </w:p>
    <w:p>
      <w:pPr>
        <w:pStyle w:val="null3"/>
      </w:pPr>
      <w:r>
        <w:rPr>
          <w:rFonts w:ascii="仿宋_GB2312" w:hAnsi="仿宋_GB2312" w:cs="仿宋_GB2312" w:eastAsia="仿宋_GB2312"/>
        </w:rPr>
        <w:t>地址：西安市曲江新区雁展路1111号莱安中心T3-16层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普通国省干线公路工可研技术审查共有12个干线公路项目。本次招标共分为2个合同包，各项目概况如下：合同包1（S107岐山县城至蔡家坡段改建工程）（S312兴平城区过境公路）、（S209印台陈炉至富平界公路)、（G344蓝田冯家湾过境公路）、(G630靖边县张伙场至林家湾公路）（G242榆阳区巴拉素镇过境公路）；合同包2（G244凤翔经陈仓至太白公路）、（G310潼关(陕豫界)至华阴潼关界公路）、（S302神木马家滩至大河塔公路）、（G337神木大保当镇过境公路）、（G210建华寺至延安公路改扩建工程）、（G341延川县文安驿镇薛家沟村改线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普通国省干线公路工可研技术审查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普通国省干线公路工可研技术审查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标的名称：普通国省干线公路工可研技术审查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采购需求</w:t>
            </w:r>
          </w:p>
          <w:p>
            <w:pPr>
              <w:pStyle w:val="null3"/>
              <w:ind w:firstLine="480"/>
            </w:pPr>
            <w:r>
              <w:rPr>
                <w:rFonts w:ascii="仿宋_GB2312" w:hAnsi="仿宋_GB2312" w:cs="仿宋_GB2312" w:eastAsia="仿宋_GB2312"/>
                <w:sz w:val="24"/>
              </w:rPr>
              <w:t>普通国省干线公路工可研技术审查</w:t>
            </w:r>
            <w:r>
              <w:rPr>
                <w:rFonts w:ascii="仿宋_GB2312" w:hAnsi="仿宋_GB2312" w:cs="仿宋_GB2312" w:eastAsia="仿宋_GB2312"/>
                <w:sz w:val="24"/>
              </w:rPr>
              <w:t>共有</w:t>
            </w:r>
            <w:r>
              <w:rPr>
                <w:rFonts w:ascii="仿宋_GB2312" w:hAnsi="仿宋_GB2312" w:cs="仿宋_GB2312" w:eastAsia="仿宋_GB2312"/>
                <w:sz w:val="24"/>
              </w:rPr>
              <w:t>12</w:t>
            </w:r>
            <w:r>
              <w:rPr>
                <w:rFonts w:ascii="仿宋_GB2312" w:hAnsi="仿宋_GB2312" w:cs="仿宋_GB2312" w:eastAsia="仿宋_GB2312"/>
                <w:sz w:val="24"/>
              </w:rPr>
              <w:t>个干线公路项目</w:t>
            </w:r>
            <w:r>
              <w:rPr>
                <w:rFonts w:ascii="仿宋_GB2312" w:hAnsi="仿宋_GB2312" w:cs="仿宋_GB2312" w:eastAsia="仿宋_GB2312"/>
                <w:sz w:val="24"/>
              </w:rPr>
              <w:t>，本项目为</w:t>
            </w:r>
            <w:r>
              <w:rPr>
                <w:rFonts w:ascii="仿宋_GB2312" w:hAnsi="仿宋_GB2312" w:cs="仿宋_GB2312" w:eastAsia="仿宋_GB2312"/>
                <w:sz w:val="24"/>
              </w:rPr>
              <w:t>公路建设项目可研咨询审查类项目</w:t>
            </w:r>
            <w:r>
              <w:rPr>
                <w:rFonts w:ascii="仿宋_GB2312" w:hAnsi="仿宋_GB2312" w:cs="仿宋_GB2312" w:eastAsia="仿宋_GB2312"/>
                <w:sz w:val="24"/>
              </w:rPr>
              <w:t>。本次招标共分为</w:t>
            </w:r>
            <w:r>
              <w:rPr>
                <w:rFonts w:ascii="仿宋_GB2312" w:hAnsi="仿宋_GB2312" w:cs="仿宋_GB2312" w:eastAsia="仿宋_GB2312"/>
                <w:sz w:val="24"/>
              </w:rPr>
              <w:t>2</w:t>
            </w:r>
            <w:r>
              <w:rPr>
                <w:rFonts w:ascii="仿宋_GB2312" w:hAnsi="仿宋_GB2312" w:cs="仿宋_GB2312" w:eastAsia="仿宋_GB2312"/>
                <w:sz w:val="24"/>
              </w:rPr>
              <w:t>个合同包，合同包</w:t>
            </w:r>
            <w:r>
              <w:rPr>
                <w:rFonts w:ascii="仿宋_GB2312" w:hAnsi="仿宋_GB2312" w:cs="仿宋_GB2312" w:eastAsia="仿宋_GB2312"/>
                <w:sz w:val="24"/>
              </w:rPr>
              <w:t>1</w:t>
            </w:r>
            <w:r>
              <w:rPr>
                <w:rFonts w:ascii="仿宋_GB2312" w:hAnsi="仿宋_GB2312" w:cs="仿宋_GB2312" w:eastAsia="仿宋_GB2312"/>
                <w:sz w:val="24"/>
              </w:rPr>
              <w:t>概况如下。</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S107岐山县城至蔡家坡段改建工程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w:t>
                  </w:r>
                  <w:r>
                    <w:rPr>
                      <w:rFonts w:ascii="仿宋_GB2312" w:hAnsi="仿宋_GB2312" w:cs="仿宋_GB2312" w:eastAsia="仿宋_GB2312"/>
                      <w:sz w:val="24"/>
                    </w:rPr>
                    <w:t>4.8公里，全线采用一级公路技术标准建设，全线拟为新建道路，项目所在地市：宝鸡市，所在区县：岐山。项目总投资约51004万元。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S312兴平城区过境公路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w:t>
                  </w:r>
                  <w:r>
                    <w:rPr>
                      <w:rFonts w:ascii="仿宋_GB2312" w:hAnsi="仿宋_GB2312" w:cs="仿宋_GB2312" w:eastAsia="仿宋_GB2312"/>
                      <w:sz w:val="24"/>
                    </w:rPr>
                    <w:t>13.0公里，全线采用一级公路技术标准建设,全线拟为新建道路，项目所在地市咸阳市，所在区县兴平市。项目总投资约45000万元。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S209印台陈炉至富平界公路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rPr>
                    <w:t>项目路线全长约</w:t>
                  </w:r>
                  <w:r>
                    <w:rPr>
                      <w:rFonts w:ascii="仿宋_GB2312" w:hAnsi="仿宋_GB2312" w:cs="仿宋_GB2312" w:eastAsia="仿宋_GB2312"/>
                      <w:sz w:val="24"/>
                    </w:rPr>
                    <w:t>9.01公里，全线采用三级公路技术标准建设，全线拟为新建道路，项目所在地市：铜川市,所在区县：印台。项目总投资约18210.67万元。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G344蓝田冯家湾过境公路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w:t>
                  </w:r>
                  <w:r>
                    <w:rPr>
                      <w:rFonts w:ascii="仿宋_GB2312" w:hAnsi="仿宋_GB2312" w:cs="仿宋_GB2312" w:eastAsia="仿宋_GB2312"/>
                      <w:sz w:val="24"/>
                    </w:rPr>
                    <w:t>3.20公里，全线采用三级公路技术标准建设,全线拟为改建道路，项目所在区县：西安市，所在区县：蓝田。项目总投资约11819.28万元。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G630靖边县张伙场至林家湾公路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3.0公里，采用二级公路技术标准建设，全线拟为新建道路，项目所在地市：榆林市，所在区县：靖边县。项目总投资约6960万元。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G242榆阳区巴拉素镇过境公路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5.0公里，采用二级公路技术标准建设，全线拟为新建道路，项目所在地市：榆林市，所在区县：榆阳区。项目总投资约5320万元。</w:t>
                  </w:r>
                </w:p>
              </w:tc>
            </w:tr>
          </w:tbl>
          <w:p>
            <w:pPr>
              <w:pStyle w:val="null3"/>
              <w:ind w:firstLine="480"/>
            </w:pPr>
            <w:r>
              <w:rPr>
                <w:rFonts w:ascii="仿宋_GB2312" w:hAnsi="仿宋_GB2312" w:cs="仿宋_GB2312" w:eastAsia="仿宋_GB2312"/>
                <w:sz w:val="24"/>
              </w:rPr>
              <w:t>二、服务要求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总体要求</w:t>
            </w:r>
          </w:p>
          <w:p>
            <w:pPr>
              <w:pStyle w:val="null3"/>
              <w:ind w:firstLine="480"/>
            </w:pPr>
            <w:r>
              <w:rPr>
                <w:rFonts w:ascii="仿宋_GB2312" w:hAnsi="仿宋_GB2312" w:cs="仿宋_GB2312" w:eastAsia="仿宋_GB2312"/>
                <w:sz w:val="24"/>
              </w:rPr>
              <w:t>承担技术咨询任务的单位，应根据采购人关于</w:t>
            </w:r>
            <w:r>
              <w:rPr>
                <w:rFonts w:ascii="仿宋_GB2312" w:hAnsi="仿宋_GB2312" w:cs="仿宋_GB2312" w:eastAsia="仿宋_GB2312"/>
                <w:sz w:val="24"/>
              </w:rPr>
              <w:t>本</w:t>
            </w:r>
            <w:r>
              <w:rPr>
                <w:rFonts w:ascii="仿宋_GB2312" w:hAnsi="仿宋_GB2312" w:cs="仿宋_GB2312" w:eastAsia="仿宋_GB2312"/>
                <w:sz w:val="24"/>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工可研技术咨询审查意见，以及需满足的质量、服务、安全、时限等要求。</w:t>
            </w:r>
            <w:r>
              <w:rPr>
                <w:rFonts w:ascii="仿宋_GB2312" w:hAnsi="仿宋_GB2312" w:cs="仿宋_GB2312" w:eastAsia="仿宋_GB2312"/>
                <w:sz w:val="24"/>
              </w:rPr>
              <w:t>各</w:t>
            </w:r>
            <w:r>
              <w:rPr>
                <w:rFonts w:ascii="仿宋_GB2312" w:hAnsi="仿宋_GB2312" w:cs="仿宋_GB2312" w:eastAsia="仿宋_GB2312"/>
                <w:sz w:val="24"/>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标的名称：普通国省干线公路工可研技术审查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采购需求</w:t>
            </w:r>
          </w:p>
          <w:p>
            <w:pPr>
              <w:pStyle w:val="null3"/>
              <w:ind w:firstLine="480"/>
            </w:pPr>
            <w:r>
              <w:rPr>
                <w:rFonts w:ascii="仿宋_GB2312" w:hAnsi="仿宋_GB2312" w:cs="仿宋_GB2312" w:eastAsia="仿宋_GB2312"/>
                <w:sz w:val="24"/>
              </w:rPr>
              <w:t>普通国省干线公路工可研技术审查</w:t>
            </w:r>
            <w:r>
              <w:rPr>
                <w:rFonts w:ascii="仿宋_GB2312" w:hAnsi="仿宋_GB2312" w:cs="仿宋_GB2312" w:eastAsia="仿宋_GB2312"/>
                <w:sz w:val="24"/>
              </w:rPr>
              <w:t>共有</w:t>
            </w:r>
            <w:r>
              <w:rPr>
                <w:rFonts w:ascii="仿宋_GB2312" w:hAnsi="仿宋_GB2312" w:cs="仿宋_GB2312" w:eastAsia="仿宋_GB2312"/>
                <w:sz w:val="24"/>
              </w:rPr>
              <w:t>12</w:t>
            </w:r>
            <w:r>
              <w:rPr>
                <w:rFonts w:ascii="仿宋_GB2312" w:hAnsi="仿宋_GB2312" w:cs="仿宋_GB2312" w:eastAsia="仿宋_GB2312"/>
                <w:sz w:val="24"/>
              </w:rPr>
              <w:t>个干线公路项目</w:t>
            </w:r>
            <w:r>
              <w:rPr>
                <w:rFonts w:ascii="仿宋_GB2312" w:hAnsi="仿宋_GB2312" w:cs="仿宋_GB2312" w:eastAsia="仿宋_GB2312"/>
                <w:sz w:val="24"/>
              </w:rPr>
              <w:t>，本项目为</w:t>
            </w:r>
            <w:r>
              <w:rPr>
                <w:rFonts w:ascii="仿宋_GB2312" w:hAnsi="仿宋_GB2312" w:cs="仿宋_GB2312" w:eastAsia="仿宋_GB2312"/>
                <w:sz w:val="24"/>
              </w:rPr>
              <w:t>公路建设项目可研咨询审查类项目</w:t>
            </w:r>
            <w:r>
              <w:rPr>
                <w:rFonts w:ascii="仿宋_GB2312" w:hAnsi="仿宋_GB2312" w:cs="仿宋_GB2312" w:eastAsia="仿宋_GB2312"/>
                <w:sz w:val="24"/>
              </w:rPr>
              <w:t>。本次招标共分为</w:t>
            </w:r>
            <w:r>
              <w:rPr>
                <w:rFonts w:ascii="仿宋_GB2312" w:hAnsi="仿宋_GB2312" w:cs="仿宋_GB2312" w:eastAsia="仿宋_GB2312"/>
                <w:sz w:val="24"/>
              </w:rPr>
              <w:t>2</w:t>
            </w:r>
            <w:r>
              <w:rPr>
                <w:rFonts w:ascii="仿宋_GB2312" w:hAnsi="仿宋_GB2312" w:cs="仿宋_GB2312" w:eastAsia="仿宋_GB2312"/>
                <w:sz w:val="24"/>
              </w:rPr>
              <w:t>个合同包，合同包</w:t>
            </w:r>
            <w:r>
              <w:rPr>
                <w:rFonts w:ascii="仿宋_GB2312" w:hAnsi="仿宋_GB2312" w:cs="仿宋_GB2312" w:eastAsia="仿宋_GB2312"/>
                <w:sz w:val="24"/>
              </w:rPr>
              <w:t>2</w:t>
            </w:r>
            <w:r>
              <w:rPr>
                <w:rFonts w:ascii="仿宋_GB2312" w:hAnsi="仿宋_GB2312" w:cs="仿宋_GB2312" w:eastAsia="仿宋_GB2312"/>
                <w:sz w:val="24"/>
              </w:rPr>
              <w:t>概况如下。</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G244凤翔经陈仓至太白公路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82.88公里，采用一级公路技术标准建设，全线拟为新建道路，项目所在地市：宝鸡市，所在区县：凤翔、陈仓、高新、太白。项目总投资约1213538万元。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G310潼关(陕豫界)至华阴潼关界公路）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26公里，采用一级公路技术标准建设，全线拟为新建道路，项目所在地市：渭南市，所在区县：潼关县、华阴市。项目总投资约395000万元。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S302神木马家滩至大河塔公路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rPr>
                    <w:t>项目路线全长约</w:t>
                  </w:r>
                  <w:r>
                    <w:rPr>
                      <w:rFonts w:ascii="仿宋_GB2312" w:hAnsi="仿宋_GB2312" w:cs="仿宋_GB2312" w:eastAsia="仿宋_GB2312"/>
                      <w:sz w:val="24"/>
                    </w:rPr>
                    <w:t>12.5公里，采用二级公路技术标准建设，全线拟为改建道路，项目所在地市：榆林市，所在区县：神木市。项目总投资约18000万元。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G337神木大保当镇过境公路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20.8公里，采用一级公路技术标准建设，全线拟为新建道路，项目所在地市：榆林市，所在区县神木市。项目总投资约120728万元。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G210建华寺至延安公路改扩建工程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30.5公里，采用二级公路技术标准建设，全线拟为改建道路，项目所在地市：延安市，所在区县：宝塔区。项目总投资约52007万元。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G341延川县文安驿镇薛家沟村改线工程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项目路线全长约</w:t>
                  </w:r>
                  <w:r>
                    <w:rPr>
                      <w:rFonts w:ascii="仿宋_GB2312" w:hAnsi="仿宋_GB2312" w:cs="仿宋_GB2312" w:eastAsia="仿宋_GB2312"/>
                      <w:sz w:val="24"/>
                    </w:rPr>
                    <w:t>0.9公里，采用二级公路技术标准建设，全线拟为改建道路，项目所在地市：延安市，所在区县：延川县。项目总投资约3096万元。</w:t>
                  </w:r>
                </w:p>
              </w:tc>
            </w:tr>
          </w:tbl>
          <w:p>
            <w:pPr>
              <w:pStyle w:val="null3"/>
              <w:ind w:firstLine="480"/>
            </w:pPr>
            <w:r>
              <w:rPr>
                <w:rFonts w:ascii="仿宋_GB2312" w:hAnsi="仿宋_GB2312" w:cs="仿宋_GB2312" w:eastAsia="仿宋_GB2312"/>
                <w:sz w:val="24"/>
              </w:rPr>
              <w:t>二、服务要求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总体要求</w:t>
            </w:r>
          </w:p>
          <w:p>
            <w:pPr>
              <w:pStyle w:val="null3"/>
              <w:ind w:firstLine="480"/>
            </w:pPr>
            <w:r>
              <w:rPr>
                <w:rFonts w:ascii="仿宋_GB2312" w:hAnsi="仿宋_GB2312" w:cs="仿宋_GB2312" w:eastAsia="仿宋_GB2312"/>
                <w:sz w:val="24"/>
              </w:rPr>
              <w:t>承担技术咨询任务的单位，应根据采购人关于</w:t>
            </w:r>
            <w:r>
              <w:rPr>
                <w:rFonts w:ascii="仿宋_GB2312" w:hAnsi="仿宋_GB2312" w:cs="仿宋_GB2312" w:eastAsia="仿宋_GB2312"/>
                <w:sz w:val="24"/>
              </w:rPr>
              <w:t>本</w:t>
            </w:r>
            <w:r>
              <w:rPr>
                <w:rFonts w:ascii="仿宋_GB2312" w:hAnsi="仿宋_GB2312" w:cs="仿宋_GB2312" w:eastAsia="仿宋_GB2312"/>
                <w:sz w:val="24"/>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工可研技术咨询审查意见，以及需满足的质量、服务、安全、时限等要求。</w:t>
            </w:r>
            <w:r>
              <w:rPr>
                <w:rFonts w:ascii="仿宋_GB2312" w:hAnsi="仿宋_GB2312" w:cs="仿宋_GB2312" w:eastAsia="仿宋_GB2312"/>
                <w:sz w:val="24"/>
              </w:rPr>
              <w:t>各</w:t>
            </w:r>
            <w:r>
              <w:rPr>
                <w:rFonts w:ascii="仿宋_GB2312" w:hAnsi="仿宋_GB2312" w:cs="仿宋_GB2312" w:eastAsia="仿宋_GB2312"/>
                <w:sz w:val="24"/>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自合同生效之日起，至项目工可研技术审查报告取得审批部门批复止（具体以合同签订为准）。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乙方完成项目工可研技术审查咨询工作，并经甲方组织内部验收通过后，向甲方提交叁份项目可研技术审查咨询意见（含电子版），报告须加盖单位公章。</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乙方完成项目工可研技术审查咨询工作，并经甲方组织内部验收通过后，向甲方提交 叁 份项目可研技术审查咨询意见（含电子版），报告须加盖单位公章。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乙方完成项目工可研技术审查咨询工作，并经甲方组织内部验收通过后，向甲方提交叁份项目可研技术审查咨询意见（含电子版），报告须加盖单位公章。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 未经甲方书面同意，乙方擅自将合同部分或全部工作内容委托第三方，甲方有权单方解除合同，同时乙方应一次性向甲方支付合同总价款30%违约金，同时承担因此给甲方造成的全部损失（该损失包含但不限于律师费、诉讼费、差旅费、财产保全费等相关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 未经甲方书面同意，乙方擅自将合同部分或全部工作内容委托第三方，甲方有权单方解除合同，同时乙方应一次性向甲方支付合同总价款30%违约金，同时承担因此给甲方造成的全部损失（该损失包含但不限于律师费、诉讼费、差旅费、财产保全费等相关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 （2）本次磋商共分为2个合同包，各供应商可同时参与2个合同包，但同一供应商最多只能中1个合同包。 （3）本项目按包号顺序进行评审，在评审过程中若供应商人已被推荐为第一成交候选人，则在其他包该供应商不再获得成交候选人推荐资格。 （4）如磋商文件中融资相关内容与新政策要求有出入，按照最新要求执行。 （5）供应商缴纳磋商保证金时应备注项目名称+标包名称。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2.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3.税收缴纳证明：提供响应文件递交截止日前一年内已缴纳的至少一个月的纳税证明或完税证明，依法免税的单位应提供相关证明材料； 4.社会保障资金缴纳证明：提供响应文件递交截止日前一年内已缴存的至少一个月的社会保障资金缴存单据或社保机构开具的社会保险参保缴费情况证明，依法不需要缴纳社会保障资金的单位应提供相关证明材料； 5.提供具有履行本合同所必需的专业技术能力的声明:供应商具备履行合同所必需的设备和专业技术能力（提供承诺书原件） 6.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履行合同所必需的设备和专业技术能力的书面声明（格式）.docx 参加政府采购活动前3年内在经营活动中没有重大违法记录的书面声明（格式）.docx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供应商需提供单位负责人为同一人或者存在直接控股、管理关系的不同供应商不得参加同一合同项下的政府采购活动； 为本项目提供整体设计、规范编制或者项目管理、监理、检测等服务的供应商，不得再参加该采购项目的其他采购活动的书面声明。</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2.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3.税收缴纳证明：提供响应文件递交截止日前一年内已缴纳的至少一个月的纳税证明或完税证明，依法免税的单位应提供相关证明材料； 4.社会保障资金缴纳证明：提供响应文件递交截止日前一年内已缴存的至少一个月的社会保障资金缴存单据或社保机构开具的社会保险参保缴费情况证明，依法不需要缴纳社会保障资金的单位应提供相关证明材料； 5.提供具有履行本合同所必需的专业技术能力的声明:供应商具备履行合同所必需的设备和专业技术能力（提供承诺书原件） 6.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履行合同所必需的设备和专业技术能力的书面声明（格式）.docx 参加政府采购活动前3年内在经营活动中没有重大违法记录的书面声明（格式）.docx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应商需提供单位负责人为同一人或者存在直接控股、管理关系的不同供应商不得参加同一合同项下的政府采购活动； 为本项目提供整体设计、规范编制或者项目管理、监理、检测等服务的供应商，不得再参加该采购项目的其他采购活动的书面声明。</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全国公路建设市场信用信息管理系统查询</w:t>
            </w:r>
          </w:p>
        </w:tc>
        <w:tc>
          <w:tcPr>
            <w:tcW w:type="dxa" w:w="3322"/>
          </w:tcPr>
          <w:p>
            <w:pPr>
              <w:pStyle w:val="null3"/>
            </w:pPr>
            <w:r>
              <w:rPr>
                <w:rFonts w:ascii="仿宋_GB2312" w:hAnsi="仿宋_GB2312" w:cs="仿宋_GB2312" w:eastAsia="仿宋_GB2312"/>
              </w:rPr>
              <w:t>供应商未被全国公路建设市场监督管理查询系统（https://hwdms.mot.gov.cn/BMWebSite/）列入不良行为记录；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332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1661"/>
          </w:tcPr>
          <w:p>
            <w:pPr>
              <w:pStyle w:val="null3"/>
            </w:pPr>
            <w:r>
              <w:rPr>
                <w:rFonts w:ascii="仿宋_GB2312" w:hAnsi="仿宋_GB2312" w:cs="仿宋_GB2312" w:eastAsia="仿宋_GB2312"/>
              </w:rPr>
              <w:t>非参加本项目采购包内任何项目的可研报告编制单位声明（格式）.docx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法定代表人身份证名或授权代表授权委托书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提供法定代表人授权书（附法定代表人、被授权人身份证复印件）；法定代表人直接参加，须提供法定代表人身份证明文件；</w:t>
            </w:r>
          </w:p>
        </w:tc>
        <w:tc>
          <w:tcPr>
            <w:tcW w:type="dxa" w:w="1661"/>
          </w:tcPr>
          <w:p>
            <w:pPr>
              <w:pStyle w:val="null3"/>
            </w:pPr>
            <w:r>
              <w:rPr>
                <w:rFonts w:ascii="仿宋_GB2312" w:hAnsi="仿宋_GB2312" w:cs="仿宋_GB2312" w:eastAsia="仿宋_GB2312"/>
              </w:rPr>
              <w:t>法人身份证明及授权委托书.docx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本项目不接受联合体（提供非联合体声明）。</w:t>
            </w:r>
          </w:p>
        </w:tc>
        <w:tc>
          <w:tcPr>
            <w:tcW w:type="dxa" w:w="1661"/>
          </w:tcPr>
          <w:p>
            <w:pPr>
              <w:pStyle w:val="null3"/>
            </w:pPr>
            <w:r>
              <w:rPr>
                <w:rFonts w:ascii="仿宋_GB2312" w:hAnsi="仿宋_GB2312" w:cs="仿宋_GB2312" w:eastAsia="仿宋_GB2312"/>
              </w:rPr>
              <w:t>非联合体声明（格式）.docx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全国公路建设市场信用信息管理系统查询</w:t>
            </w:r>
          </w:p>
        </w:tc>
        <w:tc>
          <w:tcPr>
            <w:tcW w:type="dxa" w:w="3322"/>
          </w:tcPr>
          <w:p>
            <w:pPr>
              <w:pStyle w:val="null3"/>
            </w:pPr>
            <w:r>
              <w:rPr>
                <w:rFonts w:ascii="仿宋_GB2312" w:hAnsi="仿宋_GB2312" w:cs="仿宋_GB2312" w:eastAsia="仿宋_GB2312"/>
              </w:rPr>
              <w:t>询系统（https://hwdms.mot.gov.cn/BMWebSite/）列入不良行为记录；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未被列入为“信用中国”网站（www.creditchina.gov.cn）重大税收违法案件当事人名单的供应商，未被列入“中国执行信息公开网”（http://zxgk.court.gov.cn/shixin/）失信被执行人的供应商和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332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1661"/>
          </w:tcPr>
          <w:p>
            <w:pPr>
              <w:pStyle w:val="null3"/>
            </w:pPr>
            <w:r>
              <w:rPr>
                <w:rFonts w:ascii="仿宋_GB2312" w:hAnsi="仿宋_GB2312" w:cs="仿宋_GB2312" w:eastAsia="仿宋_GB2312"/>
              </w:rPr>
              <w:t>非参加本项目采购包内任何项目的可研报告编制单位声明（格式）.docx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法定代表人身份证名或授权代表授权委托书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提供法定代表人授权书（附法定代表人、被授权人身份证复印件）；法定代表人直接参加，须提供法定代表人身份证明文件；</w:t>
            </w:r>
          </w:p>
        </w:tc>
        <w:tc>
          <w:tcPr>
            <w:tcW w:type="dxa" w:w="1661"/>
          </w:tcPr>
          <w:p>
            <w:pPr>
              <w:pStyle w:val="null3"/>
            </w:pPr>
            <w:r>
              <w:rPr>
                <w:rFonts w:ascii="仿宋_GB2312" w:hAnsi="仿宋_GB2312" w:cs="仿宋_GB2312" w:eastAsia="仿宋_GB2312"/>
              </w:rPr>
              <w:t>法人身份证明及授权委托书.docx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本项目不接受联合体（提供非联合体声明）。</w:t>
            </w:r>
          </w:p>
        </w:tc>
        <w:tc>
          <w:tcPr>
            <w:tcW w:type="dxa" w:w="1661"/>
          </w:tcPr>
          <w:p>
            <w:pPr>
              <w:pStyle w:val="null3"/>
            </w:pPr>
            <w:r>
              <w:rPr>
                <w:rFonts w:ascii="仿宋_GB2312" w:hAnsi="仿宋_GB2312" w:cs="仿宋_GB2312" w:eastAsia="仿宋_GB2312"/>
              </w:rPr>
              <w:t>非联合体声明（格式）.docx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参加政府采购活动前3年内在经营活动中没有重大违法记录的书面声明（格式）.docx 服务内容及服务邀请应答表 法人身份证明及授权委托书.docx 中小企业声明函 拟派项目组人员一览表（格式）.docx 商务应答表 非联合体声明（格式）.docx 供应商应提交的相关资格证明材料 报价表 响应文件封面 履行合同所必需的设备和专业技术能力的书面声明（格式）.docx 残疾人福利性单位声明函 服务方案 标的清单 企业业绩统计表（格式）.docx 非参加本项目采购包内任何项目的可研报告编制单位声明（格式）.docx 响应函 磋商保证金缴纳凭证.docx 拟派项目负责人简历表（格式）.docx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参加政府采购活动前3年内在经营活动中没有重大违法记录的书面声明（格式）.docx 服务内容及服务邀请应答表 法人身份证明及授权委托书.docx 中小企业声明函 拟派项目组人员一览表（格式）.docx 商务应答表 非联合体声明（格式）.docx 供应商应提交的相关资格证明材料 报价表 响应文件封面 履行合同所必需的设备和专业技术能力的书面声明（格式）.docx 残疾人福利性单位声明函 服务方案 标的清单 企业业绩统计表（格式）.docx 非参加本项目采购包内任何项目的可研报告编制单位声明（格式）.docx 响应函 磋商保证金缴纳凭证.docx 拟派项目负责人简历表（格式）.docx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参加政府采购活动前3年内在经营活动中没有重大违法记录的书面声明（格式）.docx 服务内容及服务邀请应答表 法人身份证明及授权委托书.docx 中小企业声明函 拟派项目组人员一览表（格式）.docx 商务应答表 非联合体声明（格式）.docx 供应商应提交的相关资格证明材料 报价表 响应文件封面 履行合同所必需的设备和专业技术能力的书面声明（格式）.docx 残疾人福利性单位声明函 服务方案 标的清单 企业业绩统计表（格式）.docx 非参加本项目采购包内任何项目的可研报告编制单位声明（格式）.docx 响应函 磋商保证金缴纳凭证.docx 拟派项目负责人简历表（格式）.docx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对普通国省道可研技术审查咨询服务工作的理解</w:t>
            </w:r>
          </w:p>
        </w:tc>
        <w:tc>
          <w:tcPr>
            <w:tcW w:type="dxa" w:w="2492"/>
          </w:tcPr>
          <w:p>
            <w:pPr>
              <w:pStyle w:val="null3"/>
            </w:pPr>
            <w:r>
              <w:rPr>
                <w:rFonts w:ascii="仿宋_GB2312" w:hAnsi="仿宋_GB2312" w:cs="仿宋_GB2312" w:eastAsia="仿宋_GB2312"/>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拟投入本项目的技术咨询组织机构及人员配置方案</w:t>
            </w:r>
          </w:p>
        </w:tc>
        <w:tc>
          <w:tcPr>
            <w:tcW w:type="dxa" w:w="2492"/>
          </w:tcPr>
          <w:p>
            <w:pPr>
              <w:pStyle w:val="null3"/>
            </w:pPr>
            <w:r>
              <w:rPr>
                <w:rFonts w:ascii="仿宋_GB2312" w:hAnsi="仿宋_GB2312" w:cs="仿宋_GB2312" w:eastAsia="仿宋_GB2312"/>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拟派项目组人员一览表（格式）.docx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对本项目的总体思路、工作安排和各专业工程技术咨询特点的理解</w:t>
            </w:r>
          </w:p>
        </w:tc>
        <w:tc>
          <w:tcPr>
            <w:tcW w:type="dxa" w:w="2492"/>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对本项目的重难点分析、关键技术问题及对策措施</w:t>
            </w:r>
          </w:p>
        </w:tc>
        <w:tc>
          <w:tcPr>
            <w:tcW w:type="dxa" w:w="2492"/>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对本项目的进度及质量保证措施</w:t>
            </w:r>
          </w:p>
        </w:tc>
        <w:tc>
          <w:tcPr>
            <w:tcW w:type="dxa" w:w="2492"/>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2020年01月01日至今，具有1个同类业绩，得4分，不满足该项要求不得分。每增加1个同类业绩加1分，最多加6分。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企业业绩统计表（格式）.docx</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具有公路相关专业高级工程师及以上职称，得5分。 注：提供项目负责人2024年度连续3个月的社保缴纳证明资料，并提供证书复印件加盖公章，未提供不得分。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对普通国省道可研技术审查咨询服务工作的理解</w:t>
            </w:r>
          </w:p>
        </w:tc>
        <w:tc>
          <w:tcPr>
            <w:tcW w:type="dxa" w:w="2492"/>
          </w:tcPr>
          <w:p>
            <w:pPr>
              <w:pStyle w:val="null3"/>
            </w:pPr>
            <w:r>
              <w:rPr>
                <w:rFonts w:ascii="仿宋_GB2312" w:hAnsi="仿宋_GB2312" w:cs="仿宋_GB2312" w:eastAsia="仿宋_GB2312"/>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拟投入本项目的技术咨询组织机构及人员配置方案</w:t>
            </w:r>
          </w:p>
        </w:tc>
        <w:tc>
          <w:tcPr>
            <w:tcW w:type="dxa" w:w="2492"/>
          </w:tcPr>
          <w:p>
            <w:pPr>
              <w:pStyle w:val="null3"/>
            </w:pPr>
            <w:r>
              <w:rPr>
                <w:rFonts w:ascii="仿宋_GB2312" w:hAnsi="仿宋_GB2312" w:cs="仿宋_GB2312" w:eastAsia="仿宋_GB2312"/>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拟派项目组人员一览表（格式）.docx</w:t>
            </w:r>
          </w:p>
        </w:tc>
      </w:tr>
      <w:tr>
        <w:tc>
          <w:tcPr>
            <w:tcW w:type="dxa" w:w="831"/>
            <w:vMerge/>
          </w:tcPr>
          <w:p/>
        </w:tc>
        <w:tc>
          <w:tcPr>
            <w:tcW w:type="dxa" w:w="1661"/>
          </w:tcPr>
          <w:p>
            <w:pPr>
              <w:pStyle w:val="null3"/>
            </w:pPr>
            <w:r>
              <w:rPr>
                <w:rFonts w:ascii="仿宋_GB2312" w:hAnsi="仿宋_GB2312" w:cs="仿宋_GB2312" w:eastAsia="仿宋_GB2312"/>
              </w:rPr>
              <w:t>对本项目的总体思路、工作安排和各专业工程技术咨询特点的理解</w:t>
            </w:r>
          </w:p>
        </w:tc>
        <w:tc>
          <w:tcPr>
            <w:tcW w:type="dxa" w:w="2492"/>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对本项目的重难点分析、关键技术问题及对策措施</w:t>
            </w:r>
          </w:p>
        </w:tc>
        <w:tc>
          <w:tcPr>
            <w:tcW w:type="dxa" w:w="2492"/>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对本项目的进度及质量保证措施</w:t>
            </w:r>
          </w:p>
        </w:tc>
        <w:tc>
          <w:tcPr>
            <w:tcW w:type="dxa" w:w="2492"/>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2020年01月01日至今，具有1个同类业绩，得4分，不满足该项要求不得分。每增加1个同类业绩加1分，最多加6分。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企业业绩统计表（格式）.docx</w:t>
            </w:r>
          </w:p>
        </w:tc>
      </w:tr>
      <w:tr>
        <w:tc>
          <w:tcPr>
            <w:tcW w:type="dxa" w:w="831"/>
            <w:vMerge/>
          </w:tcPr>
          <w:p/>
        </w:tc>
        <w:tc>
          <w:tcPr>
            <w:tcW w:type="dxa" w:w="1661"/>
          </w:tcPr>
          <w:p>
            <w:pPr>
              <w:pStyle w:val="null3"/>
            </w:pPr>
            <w:r>
              <w:rPr>
                <w:rFonts w:ascii="仿宋_GB2312" w:hAnsi="仿宋_GB2312" w:cs="仿宋_GB2312" w:eastAsia="仿宋_GB2312"/>
              </w:rPr>
              <w:t>项目负责人 职称</w:t>
            </w:r>
          </w:p>
        </w:tc>
        <w:tc>
          <w:tcPr>
            <w:tcW w:type="dxa" w:w="2492"/>
          </w:tcPr>
          <w:p>
            <w:pPr>
              <w:pStyle w:val="null3"/>
            </w:pPr>
            <w:r>
              <w:rPr>
                <w:rFonts w:ascii="仿宋_GB2312" w:hAnsi="仿宋_GB2312" w:cs="仿宋_GB2312" w:eastAsia="仿宋_GB2312"/>
              </w:rPr>
              <w:t>具有公路相关专业高级工程师及以上职称，得5分。 注：提供项目负责人2024年度连续3个月的社保缴纳证明资料，并提供证书复印件加盖公章，未提供不得分。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vMerge/>
          </w:tcPr>
          <w:p/>
        </w:tc>
        <w:tc>
          <w:tcPr>
            <w:tcW w:type="dxa" w:w="1661"/>
          </w:tcPr>
          <w:p>
            <w:pPr>
              <w:pStyle w:val="null3"/>
            </w:pPr>
            <w:r>
              <w:rPr>
                <w:rFonts w:ascii="仿宋_GB2312" w:hAnsi="仿宋_GB2312" w:cs="仿宋_GB2312" w:eastAsia="仿宋_GB2312"/>
              </w:rPr>
              <w:t>项目负责人 业绩</w:t>
            </w:r>
          </w:p>
        </w:tc>
        <w:tc>
          <w:tcPr>
            <w:tcW w:type="dxa" w:w="2492"/>
          </w:tcPr>
          <w:p>
            <w:pPr>
              <w:pStyle w:val="null3"/>
            </w:pPr>
            <w:r>
              <w:rPr>
                <w:rFonts w:ascii="仿宋_GB2312" w:hAnsi="仿宋_GB2312" w:cs="仿宋_GB2312" w:eastAsia="仿宋_GB2312"/>
              </w:rPr>
              <w:t>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详见附件：履行合同所必需的设备和专业技术能力的书面声明（格式）.docx</w:t>
      </w:r>
    </w:p>
    <w:p>
      <w:pPr>
        <w:pStyle w:val="null3"/>
        <w:ind w:firstLine="960"/>
      </w:pPr>
      <w:r>
        <w:rPr>
          <w:rFonts w:ascii="仿宋_GB2312" w:hAnsi="仿宋_GB2312" w:cs="仿宋_GB2312" w:eastAsia="仿宋_GB2312"/>
        </w:rPr>
        <w:t>详见附件：法人身份证明及授权委托书.docx</w:t>
      </w:r>
    </w:p>
    <w:p>
      <w:pPr>
        <w:pStyle w:val="null3"/>
        <w:ind w:firstLine="960"/>
      </w:pPr>
      <w:r>
        <w:rPr>
          <w:rFonts w:ascii="仿宋_GB2312" w:hAnsi="仿宋_GB2312" w:cs="仿宋_GB2312" w:eastAsia="仿宋_GB2312"/>
        </w:rPr>
        <w:t>详见附件：参加政府采购活动前3年内在经营活动中没有重大违法记录的书面声明（格式）.docx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详见附件：非联合体声明（格式）.docx</w:t>
      </w:r>
    </w:p>
    <w:p>
      <w:pPr>
        <w:pStyle w:val="null3"/>
        <w:ind w:firstLine="960"/>
      </w:pPr>
      <w:r>
        <w:rPr>
          <w:rFonts w:ascii="仿宋_GB2312" w:hAnsi="仿宋_GB2312" w:cs="仿宋_GB2312" w:eastAsia="仿宋_GB2312"/>
        </w:rPr>
        <w:t>详见附件：拟派项目负责人简历表（格式）.docx</w:t>
      </w:r>
    </w:p>
    <w:p>
      <w:pPr>
        <w:pStyle w:val="null3"/>
        <w:ind w:firstLine="960"/>
      </w:pPr>
      <w:r>
        <w:rPr>
          <w:rFonts w:ascii="仿宋_GB2312" w:hAnsi="仿宋_GB2312" w:cs="仿宋_GB2312" w:eastAsia="仿宋_GB2312"/>
        </w:rPr>
        <w:t>详见附件：拟派项目组人员一览表（格式）.docx</w:t>
      </w:r>
    </w:p>
    <w:p>
      <w:pPr>
        <w:pStyle w:val="null3"/>
        <w:ind w:firstLine="960"/>
      </w:pPr>
      <w:r>
        <w:rPr>
          <w:rFonts w:ascii="仿宋_GB2312" w:hAnsi="仿宋_GB2312" w:cs="仿宋_GB2312" w:eastAsia="仿宋_GB2312"/>
        </w:rPr>
        <w:t>详见附件：企业业绩统计表（格式）.docx</w:t>
      </w:r>
    </w:p>
    <w:p>
      <w:pPr>
        <w:pStyle w:val="null3"/>
        <w:ind w:firstLine="960"/>
      </w:pPr>
      <w:r>
        <w:rPr>
          <w:rFonts w:ascii="仿宋_GB2312" w:hAnsi="仿宋_GB2312" w:cs="仿宋_GB2312" w:eastAsia="仿宋_GB2312"/>
        </w:rPr>
        <w:t>详见附件：非参加本项目采购包内任何项目的可研报告编制单位声明（格式）.docx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详见附件：履行合同所必需的设备和专业技术能力的书面声明（格式）.docx</w:t>
      </w:r>
    </w:p>
    <w:p>
      <w:pPr>
        <w:pStyle w:val="null3"/>
        <w:ind w:firstLine="960"/>
      </w:pPr>
      <w:r>
        <w:rPr>
          <w:rFonts w:ascii="仿宋_GB2312" w:hAnsi="仿宋_GB2312" w:cs="仿宋_GB2312" w:eastAsia="仿宋_GB2312"/>
        </w:rPr>
        <w:t>详见附件：参加政府采购活动前3年内在经营活动中没有重大违法记录的书面声明（格式）.docx</w:t>
      </w:r>
    </w:p>
    <w:p>
      <w:pPr>
        <w:pStyle w:val="null3"/>
        <w:ind w:firstLine="960"/>
      </w:pPr>
      <w:r>
        <w:rPr>
          <w:rFonts w:ascii="仿宋_GB2312" w:hAnsi="仿宋_GB2312" w:cs="仿宋_GB2312" w:eastAsia="仿宋_GB2312"/>
        </w:rPr>
        <w:t>详见附件：法人身份证明及授权委托书.docx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详见附件：非联合体声明（格式）.docx</w:t>
      </w:r>
    </w:p>
    <w:p>
      <w:pPr>
        <w:pStyle w:val="null3"/>
        <w:ind w:firstLine="960"/>
      </w:pPr>
      <w:r>
        <w:rPr>
          <w:rFonts w:ascii="仿宋_GB2312" w:hAnsi="仿宋_GB2312" w:cs="仿宋_GB2312" w:eastAsia="仿宋_GB2312"/>
        </w:rPr>
        <w:t>详见附件：拟派项目负责人简历表（格式）.docx</w:t>
      </w:r>
    </w:p>
    <w:p>
      <w:pPr>
        <w:pStyle w:val="null3"/>
        <w:ind w:firstLine="960"/>
      </w:pPr>
      <w:r>
        <w:rPr>
          <w:rFonts w:ascii="仿宋_GB2312" w:hAnsi="仿宋_GB2312" w:cs="仿宋_GB2312" w:eastAsia="仿宋_GB2312"/>
        </w:rPr>
        <w:t>详见附件：拟派项目组人员一览表（格式）.docx</w:t>
      </w:r>
    </w:p>
    <w:p>
      <w:pPr>
        <w:pStyle w:val="null3"/>
        <w:ind w:firstLine="960"/>
      </w:pPr>
      <w:r>
        <w:rPr>
          <w:rFonts w:ascii="仿宋_GB2312" w:hAnsi="仿宋_GB2312" w:cs="仿宋_GB2312" w:eastAsia="仿宋_GB2312"/>
        </w:rPr>
        <w:t>详见附件：企业业绩统计表（格式）.docx</w:t>
      </w:r>
    </w:p>
    <w:p>
      <w:pPr>
        <w:pStyle w:val="null3"/>
        <w:ind w:firstLine="960"/>
      </w:pPr>
      <w:r>
        <w:rPr>
          <w:rFonts w:ascii="仿宋_GB2312" w:hAnsi="仿宋_GB2312" w:cs="仿宋_GB2312" w:eastAsia="仿宋_GB2312"/>
        </w:rPr>
        <w:t>详见附件：非参加本项目采购包内任何项目的可研报告编制单位声明（格式）.docx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