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781975"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供应商</w:t>
      </w:r>
      <w:r>
        <w:rPr>
          <w:rFonts w:hint="eastAsia"/>
          <w:b/>
          <w:bCs/>
          <w:sz w:val="28"/>
          <w:szCs w:val="28"/>
          <w:lang w:eastAsia="zh-CN"/>
        </w:rPr>
        <w:t>根据本项目</w:t>
      </w:r>
      <w:r>
        <w:rPr>
          <w:rFonts w:hint="eastAsia"/>
          <w:b/>
          <w:bCs/>
          <w:sz w:val="28"/>
          <w:szCs w:val="28"/>
          <w:lang w:val="en-US" w:eastAsia="zh-CN"/>
        </w:rPr>
        <w:t>评审</w:t>
      </w:r>
      <w:r>
        <w:rPr>
          <w:rFonts w:hint="eastAsia"/>
          <w:b/>
          <w:bCs/>
          <w:sz w:val="28"/>
          <w:szCs w:val="28"/>
          <w:lang w:eastAsia="zh-CN"/>
        </w:rPr>
        <w:t>办法，自行拟定管理制度及</w:t>
      </w:r>
    </w:p>
    <w:p w14:paraId="2047BE6F">
      <w:pPr>
        <w:jc w:val="center"/>
        <w:rPr>
          <w:rFonts w:hint="eastAsia"/>
          <w:b/>
          <w:bCs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>投诉处理措施、补救措施方案。</w:t>
      </w:r>
    </w:p>
    <w:p w14:paraId="59E7CB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85D7E"/>
    <w:rsid w:val="19F73989"/>
    <w:rsid w:val="331225AD"/>
    <w:rsid w:val="33480A01"/>
    <w:rsid w:val="35B6464A"/>
    <w:rsid w:val="41201A1C"/>
    <w:rsid w:val="64A96A0C"/>
    <w:rsid w:val="6C552ADF"/>
    <w:rsid w:val="740E585A"/>
    <w:rsid w:val="77FD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2025-06-23T07:27:21Z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