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D90A2">
      <w:pPr>
        <w:jc w:val="center"/>
        <w:outlineLvl w:val="1"/>
        <w:rPr>
          <w:rFonts w:hint="eastAsia" w:ascii="宋体" w:hAnsi="宋体" w:eastAsia="宋体" w:cs="宋体"/>
          <w:color w:val="auto"/>
          <w:lang w:val="en-US" w:eastAsia="zh-Hans"/>
        </w:rPr>
      </w:pPr>
      <w:r>
        <w:rPr>
          <w:rFonts w:hint="eastAsia" w:ascii="宋体" w:hAnsi="宋体" w:eastAsia="宋体" w:cs="宋体"/>
          <w:b/>
          <w:color w:val="auto"/>
          <w:sz w:val="36"/>
          <w:lang w:val="en-US" w:eastAsia="zh-Hans"/>
        </w:rPr>
        <w:t>第八章 拟签订采购合同文本</w:t>
      </w:r>
    </w:p>
    <w:p w14:paraId="3EFABAE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24"/>
          <w:highlight w:val="none"/>
          <w:lang w:eastAsia="zh-CN"/>
        </w:rPr>
      </w:pPr>
    </w:p>
    <w:p w14:paraId="7F60B35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44"/>
          <w:sz w:val="24"/>
          <w:highlight w:val="none"/>
          <w:lang w:eastAsia="zh-CN"/>
        </w:rPr>
        <w:t>（本合同仅供参考，以实际签订合同为准）</w:t>
      </w:r>
    </w:p>
    <w:p w14:paraId="32243BF5">
      <w:pPr>
        <w:spacing w:line="360" w:lineRule="auto"/>
        <w:jc w:val="right"/>
        <w:rPr>
          <w:rFonts w:hint="eastAsia" w:ascii="宋体" w:hAnsi="宋体" w:eastAsia="宋体" w:cs="宋体"/>
          <w:b/>
          <w:bCs/>
          <w:color w:val="auto"/>
          <w:kern w:val="44"/>
          <w:sz w:val="24"/>
          <w:highlight w:val="none"/>
          <w:lang w:eastAsia="zh-CN"/>
        </w:rPr>
      </w:pPr>
    </w:p>
    <w:p w14:paraId="0BE099E1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44"/>
          <w:sz w:val="24"/>
          <w:highlight w:val="none"/>
          <w:lang w:eastAsia="zh-CN"/>
        </w:rPr>
      </w:pPr>
    </w:p>
    <w:p w14:paraId="6317AEFB">
      <w:pPr>
        <w:keepNext/>
        <w:keepLines/>
        <w:widowControl w:val="0"/>
        <w:spacing w:before="280" w:beforeLines="0" w:beforeAutospacing="0" w:after="290" w:afterLines="0" w:afterAutospacing="0" w:line="372" w:lineRule="auto"/>
        <w:jc w:val="center"/>
        <w:outlineLvl w:val="3"/>
        <w:rPr>
          <w:rFonts w:hint="eastAsia" w:ascii="Arial" w:hAnsi="Arial" w:eastAsia="宋体" w:cs="Times New Roman"/>
          <w:b/>
          <w:color w:val="auto"/>
          <w:kern w:val="2"/>
          <w:sz w:val="32"/>
          <w:szCs w:val="24"/>
          <w:lang w:val="en-US" w:eastAsia="zh-CN" w:bidi="ar-SA"/>
        </w:rPr>
      </w:pPr>
    </w:p>
    <w:p w14:paraId="3589BA1A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  <w:t>省福利彩票公益金自动体外除颤器</w:t>
      </w:r>
    </w:p>
    <w:p w14:paraId="11362A20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44"/>
          <w:szCs w:val="44"/>
          <w:highlight w:val="none"/>
          <w:lang w:eastAsia="zh-CN"/>
        </w:rPr>
        <w:t>（AED）采购项目</w:t>
      </w:r>
    </w:p>
    <w:p w14:paraId="27B57EC7">
      <w:pPr>
        <w:spacing w:line="360" w:lineRule="auto"/>
        <w:ind w:firstLine="964" w:firstLineChars="300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</w:pPr>
    </w:p>
    <w:p w14:paraId="5B7B76D3">
      <w:pPr>
        <w:spacing w:line="360" w:lineRule="auto"/>
        <w:ind w:firstLine="964" w:firstLineChars="300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</w:pPr>
    </w:p>
    <w:p w14:paraId="646AFED1">
      <w:pPr>
        <w:spacing w:line="360" w:lineRule="auto"/>
        <w:ind w:firstLine="1606" w:firstLineChars="500"/>
        <w:jc w:val="both"/>
        <w:rPr>
          <w:rFonts w:hint="default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合同编号：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single"/>
          <w:lang w:eastAsia="zh-CN"/>
        </w:rPr>
        <w:t>SXHT-(TP)2025060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u w:val="single"/>
          <w:lang w:val="en-US" w:eastAsia="zh-CN"/>
        </w:rPr>
        <w:t xml:space="preserve">1 </w:t>
      </w:r>
    </w:p>
    <w:p w14:paraId="4FDEDDD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4ECF0A9F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</w:pPr>
    </w:p>
    <w:p w14:paraId="1AF33AA5">
      <w:pP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  <w:lang w:eastAsia="zh-CN"/>
        </w:rPr>
      </w:pPr>
    </w:p>
    <w:p w14:paraId="12D8F446">
      <w:pPr>
        <w:widowControl w:val="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25D8247D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  <w:lang w:eastAsia="zh-CN"/>
        </w:rPr>
        <w:t>合同书</w:t>
      </w:r>
    </w:p>
    <w:p w14:paraId="0221A422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1C2A2AE3">
      <w:pPr>
        <w:keepNext/>
        <w:keepLines/>
        <w:widowControl w:val="0"/>
        <w:spacing w:before="280" w:beforeLines="0" w:beforeAutospacing="0" w:after="290" w:afterLines="0" w:afterAutospacing="0" w:line="372" w:lineRule="auto"/>
        <w:jc w:val="both"/>
        <w:outlineLvl w:val="3"/>
        <w:rPr>
          <w:rFonts w:hint="eastAsia" w:ascii="宋体" w:hAnsi="宋体" w:eastAsia="宋体" w:cs="宋体"/>
          <w:b/>
          <w:color w:val="auto"/>
          <w:kern w:val="2"/>
          <w:sz w:val="32"/>
          <w:szCs w:val="24"/>
          <w:highlight w:val="none"/>
          <w:lang w:val="en-US" w:eastAsia="zh-CN" w:bidi="ar-SA"/>
        </w:rPr>
      </w:pPr>
    </w:p>
    <w:p w14:paraId="10D1CB92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</w:p>
    <w:p w14:paraId="478EE9BE">
      <w:pPr>
        <w:spacing w:line="360" w:lineRule="auto"/>
        <w:ind w:firstLine="1687" w:firstLineChars="6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采购人（甲方）：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</w:t>
      </w:r>
    </w:p>
    <w:p w14:paraId="639C7015">
      <w:pPr>
        <w:spacing w:line="360" w:lineRule="auto"/>
        <w:ind w:firstLine="1687" w:firstLineChars="6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成交人（乙方）：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 xml:space="preserve"> </w:t>
      </w:r>
    </w:p>
    <w:p w14:paraId="03762225">
      <w:pPr>
        <w:spacing w:line="360" w:lineRule="auto"/>
        <w:ind w:firstLine="1687" w:firstLineChars="6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签订日期：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      </w:t>
      </w:r>
    </w:p>
    <w:p w14:paraId="5BD4827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根据《中华人民共和国政府采购法》、《中华人民共和国民法典》及有关法律规定，遵循平等、自愿、公平和诚实信用的原则，陕西省红十字会（甲方）与××××公司（乙方）就省福利彩票公益金自动体外除颤器（AED）采购项目购置的自动体外除颤器（AED）/自动体外除颤器（AED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教学机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等货物（招标编号：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>SXHT-(TP)20250601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）经双方协商达成如下合同条款：</w:t>
      </w:r>
    </w:p>
    <w:p w14:paraId="41053A7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一.合同内容</w:t>
      </w:r>
    </w:p>
    <w:p w14:paraId="6B25FF4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乙方按本合同中确定的货物名称、型号与规格、产地、数量及配套内容进行供货；乙方按时将货物运送到甲方指定的地点，负责到货货物的安装与调试，达到正常使用；乙方负责为甲方培训操作、维护人员，质保期内负责指导货物的操作使用和保养维修，做好售后服务工作。甲方在乙方完成合同明确规定的责任和义务后，按合同要求付给乙方相应的货款。</w:t>
      </w:r>
    </w:p>
    <w:p w14:paraId="0F1FF81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1.购置清单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4"/>
        <w:gridCol w:w="1545"/>
        <w:gridCol w:w="1440"/>
        <w:gridCol w:w="810"/>
        <w:gridCol w:w="700"/>
        <w:gridCol w:w="1100"/>
        <w:gridCol w:w="1100"/>
      </w:tblGrid>
      <w:tr w14:paraId="5E80E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341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货物名称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9C9F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E5E01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3430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31DC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368E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单价（元）</w:t>
            </w: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E059B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总价（元）</w:t>
            </w:r>
          </w:p>
        </w:tc>
      </w:tr>
      <w:tr w14:paraId="42DBD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E1007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/>
              </w:rPr>
              <w:t>自动体外除颤器（AED）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AEE66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ED1D3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85494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C95D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25B8CF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ED5B0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5BC3F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14CD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/>
              </w:rPr>
              <w:t>自动体外除颤器（AED）教学机</w:t>
            </w:r>
          </w:p>
        </w:tc>
        <w:tc>
          <w:tcPr>
            <w:tcW w:w="15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2576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56E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D9D4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79E73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3C88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3B22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</w:p>
        </w:tc>
      </w:tr>
      <w:tr w14:paraId="5ACB9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4787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合计金额（大写）：                        小写：</w:t>
            </w:r>
          </w:p>
        </w:tc>
      </w:tr>
    </w:tbl>
    <w:p w14:paraId="6EF78B0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2.合同总额：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元，是指货物到达陕西省红十字会指定地点、完成验收后的价格，其中已包含货物价格、包装运杂费（含保险）、税费、工程费、安装调试费及相关费用等。</w:t>
      </w:r>
    </w:p>
    <w:p w14:paraId="6AEBE8B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3.合同总额为一次性包死价格，不受市场价格的变化和影响，在合同不发生变更时作为付款结算的依据。</w:t>
      </w:r>
    </w:p>
    <w:p w14:paraId="0BDFD46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二.</w:t>
      </w: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交货时间及交货地点</w:t>
      </w:r>
    </w:p>
    <w:p w14:paraId="43E81A8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交货时间为本合同生效后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天内到货，货到后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日内安装调试交付使用。交货地点为陕西省红十字会指定地点。</w:t>
      </w:r>
    </w:p>
    <w:p w14:paraId="3F7500C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三.质量要求</w:t>
      </w:r>
    </w:p>
    <w:p w14:paraId="500DAE1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1.质量要求:乙方提供的货物必须符合(1)中华人民共和国国家标准；(2)行业标准；(3)地方标准；(4)货物生产商的产品质量标准；(5)其他标准:(如有请补充，否则请填无)等质量标准，否则甲方有权作退货处理。</w:t>
      </w:r>
    </w:p>
    <w:p w14:paraId="5054796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2.技术要求:乙方承诺提供的货物完全符合招投标文件中作出的承诺，否则甲方有权作退货处理。</w:t>
      </w:r>
    </w:p>
    <w:p w14:paraId="2EA8A2C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包装及运输要求:乙方提供的货物必须是制造厂商全新的原厂原装产品(含零部件、配件、随机工具、技术文件等)，包装外观完好、表面无划损、破损，无任何缺陷及隐患，每台设备上均应钉有铭牌(内容包括:制造商,设备名称、型号规格、序列号等并附有产品质量检验合格标志，且进货渠道合法，在中国境内可依常规安全合法使用。并应使用产品标准出厂包装，适合于空运、海运、陆运等长途运输方式及气候变化，防潮、防震、防雨、防锈、防冻等(若需特殊包装方式如冷冻等，请列明)。如因包装造成的一切损失(包括但不限于商品损坏、损失、锈蚀、费用增长等)，概由乙方负责赔偿。</w:t>
      </w:r>
    </w:p>
    <w:p w14:paraId="30CFD9F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乙方应免费提供中文的产品正式说明书，场地准备书，使用手册及维护手册等，以及所有有关本合同执行的技术文件。如果项目必需但合同又未作规定的，需要乙方才能提供的技术文件，乙方也应及时向甲方提供。技术文件可以是手册、图纸或其他形式的文件资料。上述技术文件应包含保证甲方能够正确进行安装、操作、检查、维修、维护、测试、调试、验收和运作的需要的所有内容。</w:t>
      </w:r>
    </w:p>
    <w:p w14:paraId="0CFE4E3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四.货物安装及验收</w:t>
      </w:r>
    </w:p>
    <w:p w14:paraId="4F76389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1.乙方应在签订合同后5天内向甲方提出产品安装、调试应准备的条件。乙方必须在货物测试与验收前，向甲方提供按本合同的技术规格、技术规范的要求进行的测试与验收方案。</w:t>
      </w:r>
    </w:p>
    <w:p w14:paraId="00BBF27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2.货物交付甲方后，甲乙双方商定日期，双方一起开箱验货，不得单方面开箱，由乙方免费现场安装调试。</w:t>
      </w:r>
    </w:p>
    <w:p w14:paraId="63EDAD3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3.甲方在开箱验货中如发现货物不符合合同的约定，有权拒绝接受货物，经各方确认后，乙方应于5天内重新提供符合合同约定的货物，否则，视为乙方逾期交货。</w:t>
      </w:r>
    </w:p>
    <w:p w14:paraId="4C533C3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4.乙方应于货到甲方指定交货地点之日起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天内完成安装调试。货物安装调试完毕且正常运行7天后，乙方应备齐甲方要求提供的验收文件，并提出书面验收申请。甲方将按流程进行验收，并出具采购物资验收报告给乙方。货物验收合格之日为甲方签署采购物资验收报告的日期。</w:t>
      </w:r>
    </w:p>
    <w:p w14:paraId="7516757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5.货物验收标准:以竞争性谈判文件、响应文件和合同项下所述的标准和要求进行验收，如竞争性谈判文件、响应文件与合同的标准和要求有冲突的，以竞争性谈判文件、响应文件为准。</w:t>
      </w:r>
    </w:p>
    <w:p w14:paraId="4678F1C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五.质保期</w:t>
      </w:r>
    </w:p>
    <w:p w14:paraId="3815199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  <w:t>乙方提供的货物质保期自货物验收合格之日起计算，质保期为 年。在质保期内，乙方应免费提供货物维修、更换等服务，确保货物正常运行。</w:t>
      </w:r>
    </w:p>
    <w:p w14:paraId="4CE8D3D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六.技术服务承诺</w:t>
      </w:r>
    </w:p>
    <w:p w14:paraId="7A00F614">
      <w:pPr>
        <w:widowControl/>
        <w:spacing w:after="120" w:line="360" w:lineRule="auto"/>
        <w:ind w:left="420" w:left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1.乙方负责提供货物相应的技术资料，包括产品合格证、产品保修单、安装使用及维护说明书以及运输装箱清单等。</w:t>
      </w:r>
    </w:p>
    <w:p w14:paraId="4C6BAA9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2.人员培训：乙方免费为甲方培训货物使用人员，培训内容包括：货物操作、维护、简单维修等。</w:t>
      </w:r>
    </w:p>
    <w:p w14:paraId="604E8AA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售后服务：若货物在质保期内出现质量问题，乙方应在接到甲方通知后的12小时内做出响应，12小时内到达现场（特殊情况除外）进行维修处理。如乙方未能及时响应或处理问题，甲方有权自行安排维修，相关费用从履约保证金中扣除。质保期满后，乙方仍应提供终身维护服务，只收取合理的成本费用。</w:t>
      </w:r>
    </w:p>
    <w:p w14:paraId="7AA7B28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七.合同款项支付方式</w:t>
      </w:r>
    </w:p>
    <w:p w14:paraId="6FAFBCC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1.本合同签订之日起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日内，甲方向乙方支付合同总额的60%，即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元；</w:t>
      </w:r>
    </w:p>
    <w:p w14:paraId="6D77D28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2.乙方交货并经甲方验收合格之日起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日内，甲方向乙方支付剩余合同总额的40%，即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元；</w:t>
      </w:r>
    </w:p>
    <w:p w14:paraId="69D4129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green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3.甲方付款前，乙方应按照甲方要求提交正规发票。</w:t>
      </w:r>
    </w:p>
    <w:p w14:paraId="0A1A590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八.甲方权利义务</w:t>
      </w:r>
    </w:p>
    <w:p w14:paraId="5F65251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1.甲方有权对乙方提供的货物进行检验和验收，如发现货物不符合合同约定，有权要求乙方更换或处理。</w:t>
      </w:r>
    </w:p>
    <w:p w14:paraId="32154EE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2.甲方应按照合同约定的付款方式和时间向乙方支付合同款项。</w:t>
      </w:r>
    </w:p>
    <w:p w14:paraId="7AB8F9A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3.甲方有义务为乙方提供必要的协助，如提供安装场地、配合调试等。</w:t>
      </w:r>
    </w:p>
    <w:p w14:paraId="28C76C2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4.甲方不得随意变更合同内容，如需变更，应与乙方协商一致并签订书面变更协议。</w:t>
      </w:r>
    </w:p>
    <w:p w14:paraId="3A80F4E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九.乙方权利义务</w:t>
      </w:r>
    </w:p>
    <w:p w14:paraId="3F25DB2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1.乙方应按照合同约定的时间和质量要求向甲方提供货物，并确保货物符合相关标准和规定。</w:t>
      </w:r>
    </w:p>
    <w:p w14:paraId="094FE14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2.乙方有义务对所提供的货物进行安装和调试，直至货物正常运行，并向甲方提供必要的技术培训。</w:t>
      </w:r>
    </w:p>
    <w:p w14:paraId="54C72D2B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3.乙方在质保期内，应免费提供维修、更换等售后服务，确保货物的正常使用。</w:t>
      </w:r>
    </w:p>
    <w:p w14:paraId="27D6E7A3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70" w:firstLineChars="196"/>
        <w:jc w:val="both"/>
        <w:rPr>
          <w:rFonts w:hint="default" w:ascii="宋体" w:hAnsi="宋体" w:eastAsia="宋体" w:cs="宋体"/>
          <w:b/>
          <w:bCs w:val="0"/>
          <w:color w:val="auto"/>
          <w:kern w:val="2"/>
          <w:sz w:val="24"/>
          <w:szCs w:val="24"/>
          <w:u w:val="none"/>
          <w:shd w:val="clear" w:fill="E6F0FF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4.乙方不得擅自变更合同内容，如需变更，应与甲方协商一致并签订书面变更协议。</w:t>
      </w:r>
    </w:p>
    <w:p w14:paraId="2FE32EB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十.违约责任</w:t>
      </w:r>
    </w:p>
    <w:p w14:paraId="4917BF3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1.合同生效后，甲乙双方应按合同规定认真履约。合同履约责任只涉及合同甲乙双方，不考虑第三方因素。</w:t>
      </w:r>
    </w:p>
    <w:p w14:paraId="671A95F8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除不可抗力原因外，如遇下列情况之一者，乙方所缴纳的合同履约保证金甲方有权不予退还，作为对甲方的赔偿：（1）合同签订后不能按合同时限要求供货或安装调试；（2）所供货物不合格、与合同不符；（3）不能按合同履约；（4）货物验收不合格。如乙方的合同履约保证金不足以弥补甲方损失时，甲方有权要求乙方继续承担赔偿责任。</w:t>
      </w:r>
    </w:p>
    <w:p w14:paraId="6A9D9FA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乙方对所供产品出现的问题推委、拖延，24小时未作出服务响应，甲方有权扣除乙方一定比例的合同履约保证金，比例根据问题的严重程度和造成的影响而定。若因此给甲方造成了额外的经济损失，乙方还应承担相应的赔偿责任。同时，甲方有权要求乙方立即对问题进行处理，若乙方在规定的额外时间内仍未完成处理或服务响应依旧不及时，甲方有权单方面解除合同，并要求乙方承担合同解除所带来的一切损失，包括但不限于重新采购货物的差价、因货物未及时正常使用导致的生产停滞损失等。</w:t>
      </w:r>
    </w:p>
    <w:p w14:paraId="3F3127F4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合同履约过程中，甲方应积极配合乙方进行货物验收以及验收前的外围配套等工作。否则，因此导致货物不能按期验收时，不能追究乙方责任；正常情况下应在货物验收合格后15天内按规定向乙方付款，最长时间不能超过30天。否则，每超过一周应向乙方支付合同应付款3‰的滞纳金。</w:t>
      </w:r>
    </w:p>
    <w:p w14:paraId="0274B74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十一、不可抗力</w:t>
      </w:r>
    </w:p>
    <w:p w14:paraId="2716CE1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lang w:val="en-US" w:eastAsia="zh-CN" w:bidi="ar"/>
        </w:rPr>
        <w:t>若因不可抗力事件，如自然灾害、战争、政府行为等不可预见、不可避免且不可克服的情况发生，导致合同一方或双方无法履行合同义务，受影响的一方应及时通知对方，并在合理期限内提供相关证明文件。在此情况下，双方互不承担违约责任，但应积极采取措施减少损失。若不可抗力事件导致合同无法继续履行，双方可协商解除合同，且互不承担解除合同的赔偿责任。若合同部分无法履行，双方应根据实际情况协商对合同进行变更或调整，以继续履行可能的部分。</w:t>
      </w:r>
    </w:p>
    <w:p w14:paraId="098646C0"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360" w:lineRule="auto"/>
        <w:ind w:left="0" w:leftChars="0" w:right="0" w:rightChars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十二.争议解决方式</w:t>
      </w:r>
    </w:p>
    <w:p w14:paraId="1EEABF7D">
      <w:pPr>
        <w:keepNext w:val="0"/>
        <w:keepLines w:val="0"/>
        <w:widowControl w:val="0"/>
        <w:numPr>
          <w:ilvl w:val="-1"/>
          <w:numId w:val="0"/>
        </w:numPr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color w:val="auto"/>
          <w:kern w:val="2"/>
          <w:sz w:val="24"/>
          <w:szCs w:val="24"/>
          <w:lang w:val="en-US" w:eastAsia="zh-CN" w:bidi="ar"/>
        </w:rPr>
        <w:t>若双方在本合同履行过程中发生争议，应首先通过友好协商解决。协商不成的，任何一方均有权向甲方所在地的人民法院提起诉讼。在争议解决期间，除争议事项外，双方应继续履行本合同约定的其他义务，以保证合同的正常履行。</w:t>
      </w:r>
    </w:p>
    <w:p w14:paraId="0DFDC3DC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十三.其它事项</w:t>
      </w:r>
    </w:p>
    <w:p w14:paraId="6DBA77B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479" w:leftChars="228" w:right="0" w:firstLine="0" w:firstLineChars="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1.合同经双方签字盖章后生效。本合同一式柒份，甲方执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肆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份，乙方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贰 </w:t>
      </w:r>
    </w:p>
    <w:p w14:paraId="1536BC3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份，招标公司执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壹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 xml:space="preserve"> 份，执行完毕后自行失效。</w:t>
      </w:r>
    </w:p>
    <w:p w14:paraId="12C493D5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2.下述文件为本合同的一部分，并与本合同一起阅读和解释，且具有同等法律效力：</w:t>
      </w:r>
    </w:p>
    <w:p w14:paraId="42F7C62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①合同附件1：产品功能要求、技术规格及配置详单；</w:t>
      </w:r>
    </w:p>
    <w:p w14:paraId="2AA33B3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②合同附件2：补充条款（如果有）；</w:t>
      </w:r>
    </w:p>
    <w:p w14:paraId="70DC93C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③合同附件3：澄清函及最终报价和承诺（如果有）；</w:t>
      </w:r>
    </w:p>
    <w:p w14:paraId="2B4E3B0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④竞争性谈判文件；</w:t>
      </w:r>
    </w:p>
    <w:p w14:paraId="6A3EDF90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⑤响应文件；</w:t>
      </w:r>
    </w:p>
    <w:p w14:paraId="5DCFD817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6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⑥成交通知书。</w:t>
      </w:r>
    </w:p>
    <w:p w14:paraId="5B39920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3.在本合同执行过程中，甲、乙双方协商签订的补充合同与原合同具有同等法律效力。</w:t>
      </w:r>
    </w:p>
    <w:p w14:paraId="7D22F2C1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4.未尽事宜，双方协商解决。</w:t>
      </w:r>
    </w:p>
    <w:p w14:paraId="6BEA848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5.合同签订地点：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采购人指定地点</w:t>
      </w:r>
    </w:p>
    <w:p w14:paraId="6120D686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6.合同签订时间：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日</w:t>
      </w:r>
    </w:p>
    <w:p w14:paraId="2B32C1C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555"/>
        <w:jc w:val="both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 xml:space="preserve"> </w:t>
      </w:r>
    </w:p>
    <w:p w14:paraId="25A0173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55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（以下无正文）</w:t>
      </w:r>
    </w:p>
    <w:p w14:paraId="68AF2E87">
      <w:pPr>
        <w:keepNext/>
        <w:keepLines/>
        <w:widowControl w:val="0"/>
        <w:spacing w:before="280" w:beforeLines="0" w:beforeAutospacing="0" w:after="290" w:afterLines="0" w:afterAutospacing="0" w:line="372" w:lineRule="auto"/>
        <w:jc w:val="center"/>
        <w:outlineLvl w:val="3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签 署 页</w:t>
      </w:r>
    </w:p>
    <w:p w14:paraId="4EEA5E3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55"/>
        <w:jc w:val="both"/>
        <w:textAlignment w:val="auto"/>
        <w:rPr>
          <w:rFonts w:hint="eastAsia" w:ascii="Calibri" w:hAnsi="Calibri" w:eastAsia="宋体" w:cs="Times New Roman"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lang w:val="en-US" w:eastAsia="zh-CN" w:bidi="ar"/>
        </w:rPr>
        <w:t>甲    方                               乙    方（全填）</w:t>
      </w:r>
    </w:p>
    <w:p w14:paraId="389B845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单位名称（盖章）：                     单位名称（盖章）：</w:t>
      </w:r>
    </w:p>
    <w:p w14:paraId="7D672218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地    址：                             地    址：</w:t>
      </w:r>
    </w:p>
    <w:p w14:paraId="6374312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法定代表人：                           法定代表人：（盖章/签字）</w:t>
      </w:r>
    </w:p>
    <w:p w14:paraId="75C5C67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6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委托代理人：（签字）                   委托代理人：（签字）</w:t>
      </w:r>
    </w:p>
    <w:p w14:paraId="07E7CB5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4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电话：                                 电话：</w:t>
      </w:r>
    </w:p>
    <w:p w14:paraId="6C4264A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40"/>
        <w:jc w:val="both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传真：                                 传真：</w:t>
      </w:r>
    </w:p>
    <w:p w14:paraId="538C73BF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480" w:lineRule="auto"/>
        <w:ind w:left="0" w:right="0" w:firstLine="540"/>
        <w:jc w:val="both"/>
        <w:textAlignment w:val="auto"/>
        <w:rPr>
          <w:rFonts w:ascii="Calibri" w:hAnsi="Calibri" w:eastAsia="宋体" w:cs="Times New Roman"/>
          <w:color w:val="auto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邮编：                                 邮编：</w:t>
      </w:r>
    </w:p>
    <w:p w14:paraId="41BEFE1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81BCB"/>
    <w:rsid w:val="2BE8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2025-06-24T09:38:00Z</dcterms:created>
  <dc:creator>困</dc:creator>
  <cp:lastModifiedBy>困</cp:lastModifiedBy>
  <dcterms:modified xsi:type="dcterms:W3CDTF">2025-06-24T09:38:36Z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8665DB8FCA53429297491E65CC66DAD6_11</vt:lpwstr>
  </property>
  <property fmtid="{D5CDD505-2E9C-101B-9397-08002B2CF9AE}" pid="4" name="KSOTemplateDocerSaveRecord">
    <vt:lpwstr>eyJoZGlkIjoiMTc2OTVjMjgxZDc0MWJkOWM4NTcyZjk2ZGYxZGJjNjUiLCJ1c2VySWQiOiI1NTI0MjI4NjgifQ==</vt:lpwstr>
  </property>
</Properties>
</file>