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版本号：SXHT-(TP)2025060120250624001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省福利彩票公益金自动体外除颤器（AED）采购项目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SXHT-(TP)20250601</w:t>
      </w:r>
      <w:r>
        <w:br/>
      </w:r>
      <w:r>
        <w:br/>
      </w:r>
      <w:r>
        <w:br/>
      </w:r>
    </w:p>
    <w:p>
      <w:pPr>
        <w:pStyle w:val="null3"/>
        <w:jc w:val="center"/>
        <w:outlineLvl w:val="2"/>
      </w:pPr>
      <w:r>
        <w:rPr>
          <w:rFonts w:ascii="仿宋_GB2312" w:hAnsi="仿宋_GB2312" w:cs="仿宋_GB2312" w:eastAsia="仿宋_GB2312"/>
          <w:sz w:val="28"/>
          <w:b/>
        </w:rPr>
        <w:t>省红十字会机关</w:t>
      </w:r>
    </w:p>
    <w:p>
      <w:pPr>
        <w:pStyle w:val="null3"/>
        <w:jc w:val="center"/>
        <w:outlineLvl w:val="2"/>
      </w:pPr>
      <w:r>
        <w:rPr>
          <w:rFonts w:ascii="仿宋_GB2312" w:hAnsi="仿宋_GB2312" w:cs="仿宋_GB2312" w:eastAsia="仿宋_GB2312"/>
          <w:sz w:val="28"/>
          <w:b/>
        </w:rPr>
        <w:t>陕西海堂项目管理咨询有限公司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陕西海堂项目管理咨询有限公司</w:t>
      </w:r>
      <w:r>
        <w:rPr>
          <w:rFonts w:ascii="仿宋_GB2312" w:hAnsi="仿宋_GB2312" w:cs="仿宋_GB2312" w:eastAsia="仿宋_GB2312"/>
        </w:rPr>
        <w:t>（以下简称“代理机构”）受</w:t>
      </w:r>
      <w:r>
        <w:rPr>
          <w:rFonts w:ascii="仿宋_GB2312" w:hAnsi="仿宋_GB2312" w:cs="仿宋_GB2312" w:eastAsia="仿宋_GB2312"/>
        </w:rPr>
        <w:t>省红十字会机关</w:t>
      </w:r>
      <w:r>
        <w:rPr>
          <w:rFonts w:ascii="仿宋_GB2312" w:hAnsi="仿宋_GB2312" w:cs="仿宋_GB2312" w:eastAsia="仿宋_GB2312"/>
        </w:rPr>
        <w:t>委托，拟对</w:t>
      </w:r>
      <w:r>
        <w:rPr>
          <w:rFonts w:ascii="仿宋_GB2312" w:hAnsi="仿宋_GB2312" w:cs="仿宋_GB2312" w:eastAsia="仿宋_GB2312"/>
        </w:rPr>
        <w:t>省福利彩票公益金自动体外除颤器（AED）采购项目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SXHT-(TP)20250601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省福利彩票公益金自动体外除颤器（AED）采购项目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省福利彩票公益金自动体外除颤器（AED）采购项目，具体详见竞争性谈判文件。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2、授权委托书：法定代表人(负责人)参与谈判时，提供法定代表人(负责人)身份证明及本人身份证复印件加盖公章；授权代表参与谈判时，提供企业法人授权委托书及被授权人身份证复印件加盖公章；</w:t>
      </w:r>
    </w:p>
    <w:p>
      <w:pPr>
        <w:pStyle w:val="null3"/>
      </w:pPr>
      <w:r>
        <w:rPr>
          <w:rFonts w:ascii="仿宋_GB2312" w:hAnsi="仿宋_GB2312" w:cs="仿宋_GB2312" w:eastAsia="仿宋_GB2312"/>
        </w:rPr>
        <w:t>3、财务状况报告：供应商提供2024年度经审计的完整的财务会计报告（包括审计报告、资产负债表、利润表、现金流量表、所有者权益变动表及其附注，成立时间至提交响应文件截止时间不足一年的可提供成立后任意时段的资产负债表），或其谈判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4、社会保障资金缴纳证明：提供2024年11月至今已缴存的一个月的社会保障资金缴存单据或社保机构开具的社会保险参保缴费情况证明，依法不需要缴纳社会保障资金的投标单位应提供相关文件证明；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5、税收缴纳证明：提供2024年11月至今已缴纳的至少一个月的纳税证明或完税证明，依法免税的单位应提供相关证明材料；</w:t>
      </w:r>
    </w:p>
    <w:p>
      <w:pPr>
        <w:pStyle w:val="null3"/>
      </w:pPr>
      <w:r>
        <w:rPr>
          <w:rFonts w:ascii="仿宋_GB2312" w:hAnsi="仿宋_GB2312" w:cs="仿宋_GB2312" w:eastAsia="仿宋_GB2312"/>
        </w:rPr>
        <w:t>6、无重大违法记录声明：参加政府采购活动前3年内经营活动中没有重大违法记录声明；</w:t>
      </w:r>
    </w:p>
    <w:p>
      <w:pPr>
        <w:pStyle w:val="null3"/>
      </w:pPr>
      <w:r>
        <w:rPr>
          <w:rFonts w:ascii="仿宋_GB2312" w:hAnsi="仿宋_GB2312" w:cs="仿宋_GB2312" w:eastAsia="仿宋_GB2312"/>
        </w:rPr>
        <w:t>7、信用中国：通过“信用中国”网站（www.creditchina.gov.cn/）和“中国政府采购网”（http://www.ccgp.gov.cn/）查询投标主体未被列入失信被执行人、重大税收失信主体、政府采购严重违法失信行为记录名单；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8、承诺函：提供具有履行服务合同所必需的产品和专业技术能力的承诺；</w:t>
      </w:r>
    </w:p>
    <w:p>
      <w:pPr>
        <w:pStyle w:val="null3"/>
      </w:pPr>
      <w:r>
        <w:rPr>
          <w:rFonts w:ascii="仿宋_GB2312" w:hAnsi="仿宋_GB2312" w:cs="仿宋_GB2312" w:eastAsia="仿宋_GB2312"/>
        </w:rPr>
        <w:t>9、控股、管理关系：单位负责人为同一人或者存在控股、管理关系的不同供应商，不得同时参加本项目采购活动。</w:t>
      </w:r>
    </w:p>
    <w:p>
      <w:pPr>
        <w:pStyle w:val="null3"/>
      </w:pPr>
      <w:r>
        <w:rPr>
          <w:rFonts w:ascii="仿宋_GB2312" w:hAnsi="仿宋_GB2312" w:cs="仿宋_GB2312" w:eastAsia="仿宋_GB2312"/>
        </w:rPr>
        <w:t>10、医疗器械经营许可证：供应商如为代理商的应出具医疗器械经营许可证（或医疗器械经营备案证）和生产厂家的《医疗器械生产许可证》（或医疗器械生产备案凭证）；供应商如为制造商的应出具医疗器械生产许可证（或医疗器械生产备案证）和医疗器械经营许可证（或医疗器械经营备案证）；投标产品应具备医疗器械注册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省红十字会机关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西安市未央路123号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陕西省红十字会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029-86515321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陕西海堂项目管理咨询有限公司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西安市建西街123号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党鑫圣、王寿宏、田华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开户名称：陕西海堂项目管理咨询有限公司</w:t>
            </w:r>
          </w:p>
          <w:p>
            <w:pPr>
              <w:pStyle w:val="null3"/>
            </w:pPr>
            <w:r>
              <w:rPr>
                <w:rFonts w:ascii="仿宋_GB2312" w:hAnsi="仿宋_GB2312" w:cs="仿宋_GB2312" w:eastAsia="仿宋_GB2312"/>
              </w:rPr>
              <w:t>开户银行：中国建设银行股份有限公司西安文艺北路支行</w:t>
            </w:r>
          </w:p>
          <w:p>
            <w:pPr>
              <w:pStyle w:val="null3"/>
            </w:pPr>
            <w:r>
              <w:rPr>
                <w:rFonts w:ascii="仿宋_GB2312" w:hAnsi="仿宋_GB2312" w:cs="仿宋_GB2312" w:eastAsia="仿宋_GB2312"/>
              </w:rPr>
              <w:t>银行账号：61050172400000000275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成交服务费，交费金额参照国家计委颁布的《招标代理服务收费管理暂行办法》（计价格[2002]1980号）及发改办价格[2003]857号文件的规定标准下浮15%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省红十字会机关</w:t>
      </w:r>
      <w:r>
        <w:rPr>
          <w:rFonts w:ascii="仿宋_GB2312" w:hAnsi="仿宋_GB2312" w:cs="仿宋_GB2312" w:eastAsia="仿宋_GB2312"/>
        </w:rPr>
        <w:t>和</w:t>
      </w:r>
      <w:r>
        <w:rPr>
          <w:rFonts w:ascii="仿宋_GB2312" w:hAnsi="仿宋_GB2312" w:cs="仿宋_GB2312" w:eastAsia="仿宋_GB2312"/>
        </w:rPr>
        <w:t>陕西海堂项目管理咨询有限公司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省红十字会机关</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陕西海堂项目管理咨询有限公司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省红十字会机关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陕西海堂项目管理咨询有限公司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按照谈判文件、响应文件及合同要求。</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联系人：党鑫圣、王寿宏、田华</w:t>
      </w:r>
    </w:p>
    <w:p>
      <w:pPr>
        <w:pStyle w:val="null3"/>
      </w:pPr>
      <w:r>
        <w:rPr>
          <w:rFonts w:ascii="仿宋_GB2312" w:hAnsi="仿宋_GB2312" w:cs="仿宋_GB2312" w:eastAsia="仿宋_GB2312"/>
        </w:rPr>
        <w:t>联系电话：029-85266606</w:t>
      </w:r>
    </w:p>
    <w:p>
      <w:pPr>
        <w:pStyle w:val="null3"/>
      </w:pPr>
      <w:r>
        <w:rPr>
          <w:rFonts w:ascii="仿宋_GB2312" w:hAnsi="仿宋_GB2312" w:cs="仿宋_GB2312" w:eastAsia="仿宋_GB2312"/>
        </w:rPr>
        <w:t>地址：西安市建西街123号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省福利彩票公益金自动体外除颤器（AED）采购项目,具体内容详见招标文件。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自动体外除颤器AED设备与AED教学机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标的名称：自动体外除颤器AED设备与AED教学机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94"/>
              <w:gridCol w:w="954"/>
              <w:gridCol w:w="1303"/>
            </w:tblGrid>
            <w:tr>
              <w:tc>
                <w:tcPr>
                  <w:tcW w:type="dxa" w:w="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w:t>
                  </w:r>
                </w:p>
              </w:tc>
              <w:tc>
                <w:tcPr>
                  <w:tcW w:type="dxa" w:w="9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自动体外除颤器（</w:t>
                  </w:r>
                  <w:r>
                    <w:rPr>
                      <w:rFonts w:ascii="仿宋_GB2312" w:hAnsi="仿宋_GB2312" w:cs="仿宋_GB2312" w:eastAsia="仿宋_GB2312"/>
                      <w:sz w:val="24"/>
                    </w:rPr>
                    <w:t>AED）</w:t>
                  </w:r>
                </w:p>
              </w:tc>
              <w:tc>
                <w:tcPr>
                  <w:tcW w:type="dxa" w:w="1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最高限价：</w:t>
                  </w:r>
                  <w:r>
                    <w:rPr>
                      <w:rFonts w:ascii="仿宋_GB2312" w:hAnsi="仿宋_GB2312" w:cs="仿宋_GB2312" w:eastAsia="仿宋_GB2312"/>
                      <w:sz w:val="24"/>
                    </w:rPr>
                    <w:t>1500000.00元</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9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自动体外除颤器（</w:t>
                  </w:r>
                  <w:r>
                    <w:rPr>
                      <w:rFonts w:ascii="仿宋_GB2312" w:hAnsi="仿宋_GB2312" w:cs="仿宋_GB2312" w:eastAsia="仿宋_GB2312"/>
                      <w:sz w:val="24"/>
                    </w:rPr>
                    <w:t>AED）教学机</w:t>
                  </w:r>
                </w:p>
              </w:tc>
              <w:tc>
                <w:tcPr>
                  <w:tcW w:type="dxa" w:w="1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最高限价：</w:t>
                  </w:r>
                  <w:r>
                    <w:rPr>
                      <w:rFonts w:ascii="仿宋_GB2312" w:hAnsi="仿宋_GB2312" w:cs="仿宋_GB2312" w:eastAsia="仿宋_GB2312"/>
                      <w:sz w:val="24"/>
                    </w:rPr>
                    <w:t>500000.00元</w:t>
                  </w:r>
                </w:p>
              </w:tc>
            </w:tr>
            <w:tr>
              <w:tc>
                <w:tcPr>
                  <w:tcW w:type="dxa" w:w="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w:t>
                  </w:r>
                </w:p>
              </w:tc>
              <w:tc>
                <w:tcPr>
                  <w:tcW w:type="dxa" w:w="225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1）AED设备技术参数和功能要求</w:t>
                  </w:r>
                </w:p>
                <w:tbl>
                  <w:tblPr>
                    <w:tblBorders>
                      <w:top w:val="none" w:color="000000" w:sz="4"/>
                      <w:left w:val="none" w:color="000000" w:sz="4"/>
                      <w:bottom w:val="none" w:color="000000" w:sz="4"/>
                      <w:right w:val="none" w:color="000000" w:sz="4"/>
                      <w:insideH w:val="none"/>
                      <w:insideV w:val="none"/>
                    </w:tblBorders>
                  </w:tblPr>
                  <w:tblGrid>
                    <w:gridCol w:w="137"/>
                    <w:gridCol w:w="236"/>
                    <w:gridCol w:w="1658"/>
                  </w:tblGrid>
                  <w:tr>
                    <w:tc>
                      <w:tcPr>
                        <w:tcW w:type="dxa" w:w="1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序号</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指标</w:t>
                        </w:r>
                      </w:p>
                    </w:tc>
                    <w:tc>
                      <w:tcPr>
                        <w:tcW w:type="dxa" w:w="16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要求</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规格数量</w:t>
                        </w:r>
                        <w:r>
                          <w:rPr>
                            <w:rFonts w:ascii="仿宋_GB2312" w:hAnsi="仿宋_GB2312" w:cs="仿宋_GB2312" w:eastAsia="仿宋_GB2312"/>
                            <w:sz w:val="24"/>
                          </w:rPr>
                          <w:t>/性能</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为国产品牌。符合国家</w:t>
                        </w:r>
                        <w:r>
                          <w:rPr>
                            <w:rFonts w:ascii="仿宋_GB2312" w:hAnsi="仿宋_GB2312" w:cs="仿宋_GB2312" w:eastAsia="仿宋_GB2312"/>
                            <w:sz w:val="24"/>
                          </w:rPr>
                          <w:t>GB9706.8-2009《医用电器设备 第2-4部分：心脏除颤器安全专用要求》。</w:t>
                        </w:r>
                        <w:r>
                          <w:rPr>
                            <w:rFonts w:ascii="仿宋_GB2312" w:hAnsi="仿宋_GB2312" w:cs="仿宋_GB2312" w:eastAsia="仿宋_GB2312"/>
                            <w:sz w:val="24"/>
                          </w:rPr>
                          <w:t>要求</w:t>
                        </w:r>
                        <w:r>
                          <w:rPr>
                            <w:rFonts w:ascii="仿宋_GB2312" w:hAnsi="仿宋_GB2312" w:cs="仿宋_GB2312" w:eastAsia="仿宋_GB2312"/>
                            <w:sz w:val="24"/>
                          </w:rPr>
                          <w:t>提供证明材料</w:t>
                        </w:r>
                        <w:r>
                          <w:rPr>
                            <w:rFonts w:ascii="仿宋_GB2312" w:hAnsi="仿宋_GB2312" w:cs="仿宋_GB2312" w:eastAsia="仿宋_GB2312"/>
                            <w:sz w:val="24"/>
                          </w:rPr>
                          <w:t>，并加盖投标人公章</w:t>
                        </w:r>
                        <w:r>
                          <w:rPr>
                            <w:rFonts w:ascii="仿宋_GB2312" w:hAnsi="仿宋_GB2312" w:cs="仿宋_GB2312" w:eastAsia="仿宋_GB2312"/>
                            <w:sz w:val="24"/>
                          </w:rPr>
                          <w:t>。</w:t>
                        </w:r>
                      </w:p>
                      <w:p>
                        <w:pPr>
                          <w:pStyle w:val="null3"/>
                        </w:pPr>
                        <w:r>
                          <w:rPr>
                            <w:rFonts w:ascii="仿宋_GB2312" w:hAnsi="仿宋_GB2312" w:cs="仿宋_GB2312" w:eastAsia="仿宋_GB2312"/>
                            <w:sz w:val="24"/>
                          </w:rPr>
                          <w:t>2.主机使用寿命不少于5年，投标人须提供承诺函。</w:t>
                        </w:r>
                        <w:r>
                          <w:rPr>
                            <w:rFonts w:ascii="仿宋_GB2312" w:hAnsi="仿宋_GB2312" w:cs="仿宋_GB2312" w:eastAsia="仿宋_GB2312"/>
                            <w:sz w:val="19"/>
                          </w:rPr>
                          <w:t xml:space="preserve"> </w:t>
                        </w:r>
                      </w:p>
                      <w:p>
                        <w:pPr>
                          <w:pStyle w:val="null3"/>
                          <w:jc w:val="both"/>
                        </w:pPr>
                        <w:r>
                          <w:rPr>
                            <w:rFonts w:ascii="仿宋_GB2312" w:hAnsi="仿宋_GB2312" w:cs="仿宋_GB2312" w:eastAsia="仿宋_GB2312"/>
                            <w:sz w:val="24"/>
                          </w:rPr>
                          <w:t>3.采购物资包括AED设备和AED外柜，其中AED设备数量=AED外柜数量+80部。AED外柜包括两种，数量比例为壁挂柜50%、立柜50%。</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除颤性能</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1.采用双相波除颤技术，波形参数可根据病人阻抗进行自动补偿（适合于公共场所使用）。设备从开始分析到除颤能量电击准备完成的时间≤9秒。</w:t>
                        </w:r>
                      </w:p>
                      <w:p>
                        <w:pPr>
                          <w:pStyle w:val="null3"/>
                        </w:pPr>
                        <w:r>
                          <w:rPr>
                            <w:rFonts w:ascii="仿宋_GB2312" w:hAnsi="仿宋_GB2312" w:cs="仿宋_GB2312" w:eastAsia="仿宋_GB2312"/>
                            <w:sz w:val="24"/>
                          </w:rPr>
                          <w:t>2.最大除颤能量≥150J。</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性能和操作</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1.设备可承受至少1.5 m跌落冲击。设备具有良好的防尘防水设计。</w:t>
                        </w:r>
                      </w:p>
                      <w:p>
                        <w:pPr>
                          <w:pStyle w:val="null3"/>
                          <w:jc w:val="both"/>
                        </w:pPr>
                        <w:r>
                          <w:rPr>
                            <w:rFonts w:ascii="仿宋_GB2312" w:hAnsi="仿宋_GB2312" w:cs="仿宋_GB2312" w:eastAsia="仿宋_GB2312"/>
                            <w:sz w:val="24"/>
                          </w:rPr>
                          <w:t>2.开盖即开机或者使用按键开机，同时播放语音提示。</w:t>
                        </w:r>
                      </w:p>
                      <w:p>
                        <w:pPr>
                          <w:pStyle w:val="null3"/>
                          <w:jc w:val="both"/>
                        </w:pPr>
                        <w:r>
                          <w:rPr>
                            <w:rFonts w:ascii="仿宋_GB2312" w:hAnsi="仿宋_GB2312" w:cs="仿宋_GB2312" w:eastAsia="仿宋_GB2312"/>
                            <w:sz w:val="24"/>
                          </w:rPr>
                          <w:t>3.设备可自带屏幕。若无屏幕，设备操作按键应≤3个。</w:t>
                        </w:r>
                      </w:p>
                      <w:p>
                        <w:pPr>
                          <w:pStyle w:val="null3"/>
                          <w:jc w:val="both"/>
                        </w:pPr>
                        <w:r>
                          <w:rPr>
                            <w:rFonts w:ascii="仿宋_GB2312" w:hAnsi="仿宋_GB2312" w:cs="仿宋_GB2312" w:eastAsia="仿宋_GB2312"/>
                            <w:sz w:val="24"/>
                          </w:rPr>
                          <w:t>4.设备自带扬声器，最大音量≥60dB。</w:t>
                        </w:r>
                        <w:r>
                          <w:br/>
                        </w:r>
                        <w:r>
                          <w:rPr>
                            <w:rFonts w:ascii="仿宋_GB2312" w:hAnsi="仿宋_GB2312" w:cs="仿宋_GB2312" w:eastAsia="仿宋_GB2312"/>
                            <w:sz w:val="24"/>
                          </w:rPr>
                          <w:t>5.AED设备、系统可显示电池电量。</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数据传输和存储</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1.数据传输：设备支持无线数据传输功能，支持蓝牙、WiFi、4G/5G无线传输，可将自检数据和事件日志数据（包括心电图、阻抗和录音数据）无线传输到PC端和远程AED管理平台。</w:t>
                        </w:r>
                        <w:r>
                          <w:br/>
                        </w:r>
                        <w:r>
                          <w:rPr>
                            <w:rFonts w:ascii="仿宋_GB2312" w:hAnsi="仿宋_GB2312" w:cs="仿宋_GB2312" w:eastAsia="仿宋_GB2312"/>
                            <w:sz w:val="24"/>
                          </w:rPr>
                          <w:t>2.存储容量：设备可存储不少于1000份数据和自检报告。</w:t>
                        </w:r>
                        <w:r>
                          <w:br/>
                        </w:r>
                        <w:r>
                          <w:rPr>
                            <w:rFonts w:ascii="仿宋_GB2312" w:hAnsi="仿宋_GB2312" w:cs="仿宋_GB2312" w:eastAsia="仿宋_GB2312"/>
                            <w:sz w:val="24"/>
                          </w:rPr>
                          <w:t>3.开机即可启动录音功能，可保存总时长不少于30分钟，有专用软件对数据进行回顾分析，所有数据归属权属于采购人。</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设备维护与自检</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设备具有用户自检和设备周期自检功能。</w:t>
                        </w:r>
                      </w:p>
                      <w:p>
                        <w:pPr>
                          <w:pStyle w:val="null3"/>
                          <w:numPr>
                            <w:ilvl w:val="0"/>
                            <w:numId w:val="1"/>
                          </w:numPr>
                          <w:jc w:val="both"/>
                        </w:pPr>
                        <w:r>
                          <w:rPr>
                            <w:rFonts w:ascii="仿宋_GB2312" w:hAnsi="仿宋_GB2312" w:cs="仿宋_GB2312" w:eastAsia="仿宋_GB2312"/>
                            <w:sz w:val="24"/>
                          </w:rPr>
                          <w:t>自检项目至少应包括：电池电量、电路等。</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除颤电极片</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1.有明显的指示粘贴部位标记，粘贴无效时有语音提示。</w:t>
                        </w:r>
                        <w:r>
                          <w:br/>
                        </w:r>
                        <w:r>
                          <w:rPr>
                            <w:rFonts w:ascii="仿宋_GB2312" w:hAnsi="仿宋_GB2312" w:cs="仿宋_GB2312" w:eastAsia="仿宋_GB2312"/>
                            <w:sz w:val="24"/>
                          </w:rPr>
                          <w:t>2.单幅电极片有效期：≥2年。</w:t>
                        </w:r>
                        <w:r>
                          <w:br/>
                        </w:r>
                        <w:r>
                          <w:rPr>
                            <w:rFonts w:ascii="仿宋_GB2312" w:hAnsi="仿宋_GB2312" w:cs="仿宋_GB2312" w:eastAsia="仿宋_GB2312"/>
                            <w:sz w:val="24"/>
                          </w:rPr>
                          <w:t>3.AED设备、系统可提示电极片有效期。</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电池</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1.设备主机内置一块电池，在室温温度环境下，电池待机寿命≥5年。</w:t>
                        </w:r>
                        <w:r>
                          <w:rPr>
                            <w:rFonts w:ascii="仿宋_GB2312" w:hAnsi="仿宋_GB2312" w:cs="仿宋_GB2312" w:eastAsia="仿宋_GB2312"/>
                            <w:sz w:val="24"/>
                          </w:rPr>
                          <w:t>要求</w:t>
                        </w:r>
                        <w:r>
                          <w:rPr>
                            <w:rFonts w:ascii="仿宋_GB2312" w:hAnsi="仿宋_GB2312" w:cs="仿宋_GB2312" w:eastAsia="仿宋_GB2312"/>
                            <w:sz w:val="24"/>
                          </w:rPr>
                          <w:t>提供证明材料</w:t>
                        </w:r>
                        <w:r>
                          <w:rPr>
                            <w:rFonts w:ascii="仿宋_GB2312" w:hAnsi="仿宋_GB2312" w:cs="仿宋_GB2312" w:eastAsia="仿宋_GB2312"/>
                            <w:sz w:val="24"/>
                          </w:rPr>
                          <w:t>，并加盖投标人公章</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2.室温环境下，可支持可除颤标准能量放电≥200次。</w:t>
                        </w:r>
                      </w:p>
                      <w:p>
                        <w:pPr>
                          <w:pStyle w:val="null3"/>
                          <w:jc w:val="both"/>
                        </w:pPr>
                        <w:r>
                          <w:rPr>
                            <w:rFonts w:ascii="仿宋_GB2312" w:hAnsi="仿宋_GB2312" w:cs="仿宋_GB2312" w:eastAsia="仿宋_GB2312"/>
                            <w:sz w:val="24"/>
                          </w:rPr>
                          <w:t>3.设备低电量情况下会告警提示，低电量告警后还可以持续至少20分钟工作时间和至少10次除颤充放电。</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AED智能管理系统</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智能管理系统为</w:t>
                        </w:r>
                        <w:r>
                          <w:rPr>
                            <w:rFonts w:ascii="仿宋_GB2312" w:hAnsi="仿宋_GB2312" w:cs="仿宋_GB2312" w:eastAsia="仿宋_GB2312"/>
                            <w:sz w:val="24"/>
                          </w:rPr>
                          <w:t>AED设备原厂开发，保证信息传输的稳定可靠和升级拓展。系统需提供PC端和移动端应用，移动端使用微信小程序，不用安装独立APP。</w:t>
                        </w:r>
                      </w:p>
                      <w:p>
                        <w:pPr>
                          <w:pStyle w:val="null3"/>
                          <w:numPr>
                            <w:ilvl w:val="0"/>
                            <w:numId w:val="1"/>
                          </w:numPr>
                          <w:jc w:val="both"/>
                        </w:pPr>
                        <w:r>
                          <w:rPr>
                            <w:rFonts w:ascii="仿宋_GB2312" w:hAnsi="仿宋_GB2312" w:cs="仿宋_GB2312" w:eastAsia="仿宋_GB2312"/>
                            <w:sz w:val="24"/>
                          </w:rPr>
                          <w:t>支持</w:t>
                        </w:r>
                        <w:r>
                          <w:rPr>
                            <w:rFonts w:ascii="仿宋_GB2312" w:hAnsi="仿宋_GB2312" w:cs="仿宋_GB2312" w:eastAsia="仿宋_GB2312"/>
                            <w:sz w:val="24"/>
                          </w:rPr>
                          <w:t>AED设备统一管理。系统应包含AED设备、AED电池、AED电极片及按需配备的其他模块或配件的出厂信息，便于产品的后期追溯。</w:t>
                        </w:r>
                        <w:r>
                          <w:br/>
                        </w:r>
                        <w:r>
                          <w:rPr>
                            <w:rFonts w:ascii="仿宋_GB2312" w:hAnsi="仿宋_GB2312" w:cs="仿宋_GB2312" w:eastAsia="仿宋_GB2312"/>
                            <w:sz w:val="24"/>
                          </w:rPr>
                          <w:t>3.系统支持对设备的全生命周期管理，至少应包含设备生产、出库、产品安装激活、配件有效期、AED产品有效期等关键时间节点信息。</w:t>
                        </w:r>
                        <w:r>
                          <w:br/>
                        </w:r>
                        <w:r>
                          <w:rPr>
                            <w:rFonts w:ascii="仿宋_GB2312" w:hAnsi="仿宋_GB2312" w:cs="仿宋_GB2312" w:eastAsia="仿宋_GB2312"/>
                            <w:sz w:val="24"/>
                          </w:rPr>
                          <w:t>4.设备支持在线报修，平台可监控跟踪设备报修信息，确保终端用户反馈的问题第一时间能得到响应处理。</w:t>
                        </w:r>
                        <w:r>
                          <w:br/>
                        </w:r>
                        <w:r>
                          <w:rPr>
                            <w:rFonts w:ascii="仿宋_GB2312" w:hAnsi="仿宋_GB2312" w:cs="仿宋_GB2312" w:eastAsia="仿宋_GB2312"/>
                            <w:sz w:val="24"/>
                          </w:rPr>
                          <w:t>5.AED设备被用于患者抢救后，抢救数据可在设备端以U盘或蓝牙方式导出。</w:t>
                        </w:r>
                        <w:r>
                          <w:br/>
                        </w:r>
                        <w:r>
                          <w:rPr>
                            <w:rFonts w:ascii="仿宋_GB2312" w:hAnsi="仿宋_GB2312" w:cs="仿宋_GB2312" w:eastAsia="仿宋_GB2312"/>
                            <w:sz w:val="24"/>
                          </w:rPr>
                          <w:t>6.系统应提供设备监控大屏页面，便于AED设备集中监控及展示，支持任意区域、任意品牌、任意机构采购安装的AED信息维护、性能状况实时监控。</w:t>
                        </w:r>
                        <w:r>
                          <w:br/>
                        </w:r>
                        <w:r>
                          <w:rPr>
                            <w:rFonts w:ascii="仿宋_GB2312" w:hAnsi="仿宋_GB2312" w:cs="仿宋_GB2312" w:eastAsia="仿宋_GB2312"/>
                            <w:sz w:val="24"/>
                          </w:rPr>
                          <w:t>7.系统应支持AED 状态信息显示，至少应包含自检状态、网络状态、位置偏移状态、电池状态及电极片状态、布防点位图片、设备在地图中的布防位置和实际位置信息，位置信息中最少应包含详细布防地址和坐标信息。</w:t>
                        </w:r>
                        <w:r>
                          <w:br/>
                        </w:r>
                        <w:r>
                          <w:rPr>
                            <w:rFonts w:ascii="仿宋_GB2312" w:hAnsi="仿宋_GB2312" w:cs="仿宋_GB2312" w:eastAsia="仿宋_GB2312"/>
                            <w:sz w:val="24"/>
                          </w:rPr>
                          <w:t>8.系统支持定期向采购方自动推送设备巡检报告，推送周期可动态配置。</w:t>
                        </w:r>
                      </w:p>
                    </w:tc>
                  </w:tr>
                  <w:tr>
                    <w:tc>
                      <w:tcPr>
                        <w:tcW w:type="dxa" w:w="1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售后服务</w:t>
                        </w:r>
                      </w:p>
                    </w:tc>
                    <w:tc>
                      <w:tcPr>
                        <w:tcW w:type="dxa" w:w="1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质保期为</w:t>
                        </w:r>
                        <w:r>
                          <w:rPr>
                            <w:rFonts w:ascii="仿宋_GB2312" w:hAnsi="仿宋_GB2312" w:cs="仿宋_GB2312" w:eastAsia="仿宋_GB2312"/>
                            <w:sz w:val="24"/>
                          </w:rPr>
                          <w:t>5</w:t>
                        </w:r>
                        <w:r>
                          <w:rPr>
                            <w:rFonts w:ascii="仿宋_GB2312" w:hAnsi="仿宋_GB2312" w:cs="仿宋_GB2312" w:eastAsia="仿宋_GB2312"/>
                            <w:sz w:val="24"/>
                          </w:rPr>
                          <w:t>年</w:t>
                        </w:r>
                        <w:r>
                          <w:rPr>
                            <w:rFonts w:ascii="仿宋_GB2312" w:hAnsi="仿宋_GB2312" w:cs="仿宋_GB2312" w:eastAsia="仿宋_GB2312"/>
                            <w:sz w:val="24"/>
                          </w:rPr>
                          <w:t>。</w:t>
                        </w:r>
                        <w:r>
                          <w:rPr>
                            <w:rFonts w:ascii="仿宋_GB2312" w:hAnsi="仿宋_GB2312" w:cs="仿宋_GB2312" w:eastAsia="仿宋_GB2312"/>
                            <w:sz w:val="24"/>
                          </w:rPr>
                          <w:t>质保期内，因设备使用而产生的电极片消耗以及电极片失效等情况，由投标人免费提供新的电极片。</w:t>
                        </w:r>
                        <w:r>
                          <w:br/>
                        </w:r>
                        <w:r>
                          <w:rPr>
                            <w:rFonts w:ascii="仿宋_GB2312" w:hAnsi="仿宋_GB2312" w:cs="仿宋_GB2312" w:eastAsia="仿宋_GB2312"/>
                            <w:sz w:val="24"/>
                          </w:rPr>
                          <w:t>2.中标方应按照每台AED设备至少配套培训10人的标准，开展心肺复苏（包括AED使用）技能培训。培训应在AED布设前进行，通过和采购方沟通，明确布设单位和地址后，采取上门培训或集中定点培训。通过培训，使学员掌握心肺复苏技能，并熟练使用AED。</w:t>
                        </w:r>
                      </w:p>
                    </w:tc>
                  </w:tr>
                </w:tbl>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2）AED壁挂柜技术参数和功能需求</w:t>
                  </w:r>
                </w:p>
                <w:tbl>
                  <w:tblPr>
                    <w:tblBorders>
                      <w:top w:val="none" w:color="000000" w:sz="4"/>
                      <w:left w:val="none" w:color="000000" w:sz="4"/>
                      <w:bottom w:val="none" w:color="000000" w:sz="4"/>
                      <w:right w:val="none" w:color="000000" w:sz="4"/>
                      <w:insideH w:val="none"/>
                      <w:insideV w:val="none"/>
                    </w:tblBorders>
                  </w:tblPr>
                  <w:tblGrid>
                    <w:gridCol w:w="210"/>
                    <w:gridCol w:w="426"/>
                    <w:gridCol w:w="1399"/>
                  </w:tblGrid>
                  <w:tr>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序号</w:t>
                        </w:r>
                      </w:p>
                    </w:tc>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w:t>
                        </w:r>
                        <w:r>
                          <w:rPr>
                            <w:rFonts w:ascii="仿宋_GB2312" w:hAnsi="仿宋_GB2312" w:cs="仿宋_GB2312" w:eastAsia="仿宋_GB2312"/>
                            <w:sz w:val="21"/>
                            <w:b/>
                          </w:rPr>
                          <w:t xml:space="preserve"> </w:t>
                        </w:r>
                        <w:r>
                          <w:rPr>
                            <w:rFonts w:ascii="仿宋_GB2312" w:hAnsi="仿宋_GB2312" w:cs="仿宋_GB2312" w:eastAsia="仿宋_GB2312"/>
                            <w:sz w:val="21"/>
                            <w:b/>
                          </w:rPr>
                          <w:t xml:space="preserve"> </w:t>
                        </w:r>
                      </w:p>
                    </w:tc>
                    <w:tc>
                      <w:tcPr>
                        <w:tcW w:type="dxa" w:w="13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132"/>
                          <w:jc w:val="both"/>
                        </w:pPr>
                        <w:r>
                          <w:rPr>
                            <w:rFonts w:ascii="仿宋_GB2312" w:hAnsi="仿宋_GB2312" w:cs="仿宋_GB2312" w:eastAsia="仿宋_GB2312"/>
                            <w:sz w:val="24"/>
                            <w:b/>
                          </w:rPr>
                          <w:t>要求</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外观尺寸</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可视化壁挂机，和</w:t>
                        </w:r>
                        <w:r>
                          <w:rPr>
                            <w:rFonts w:ascii="仿宋_GB2312" w:hAnsi="仿宋_GB2312" w:cs="仿宋_GB2312" w:eastAsia="仿宋_GB2312"/>
                            <w:sz w:val="24"/>
                          </w:rPr>
                          <w:t>AED设备适配，尺寸不小于高度45*宽度35*厚度12.5cm，具备开门声光告警器</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柜子材质</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1.0mm冷轧钢板</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可视窗材料</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4.0mm钢化玻璃</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柜表处理</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红色，户外粉喷涂</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柜门类型</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自吸式</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其他要求</w:t>
                        </w:r>
                      </w:p>
                    </w:tc>
                    <w:tc>
                      <w:tcPr>
                        <w:tcW w:type="dxa" w:w="13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1.喷涂醒目AED标识、红十字标识、AED使用方法流程图。</w:t>
                        </w:r>
                        <w:r>
                          <w:br/>
                        </w:r>
                        <w:r>
                          <w:rPr>
                            <w:rFonts w:ascii="仿宋_GB2312" w:hAnsi="仿宋_GB2312" w:cs="仿宋_GB2312" w:eastAsia="仿宋_GB2312"/>
                            <w:sz w:val="24"/>
                          </w:rPr>
                          <w:t>2.</w:t>
                        </w:r>
                        <w:r>
                          <w:rPr>
                            <w:rFonts w:ascii="仿宋_GB2312" w:hAnsi="仿宋_GB2312" w:cs="仿宋_GB2312" w:eastAsia="仿宋_GB2312"/>
                            <w:sz w:val="24"/>
                          </w:rPr>
                          <w:t>具备防水防潮功能，结实耐磨损，可用于户外使用。</w:t>
                        </w:r>
                      </w:p>
                    </w:tc>
                  </w:tr>
                </w:tbl>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3）AED立式柜技术参数和功能需求</w:t>
                  </w:r>
                </w:p>
                <w:tbl>
                  <w:tblPr>
                    <w:tblBorders>
                      <w:top w:val="none" w:color="000000" w:sz="4"/>
                      <w:left w:val="none" w:color="000000" w:sz="4"/>
                      <w:bottom w:val="none" w:color="000000" w:sz="4"/>
                      <w:right w:val="none" w:color="000000" w:sz="4"/>
                      <w:insideH w:val="none"/>
                      <w:insideV w:val="none"/>
                    </w:tblBorders>
                  </w:tblPr>
                  <w:tblGrid>
                    <w:gridCol w:w="180"/>
                    <w:gridCol w:w="249"/>
                    <w:gridCol w:w="1602"/>
                  </w:tblGrid>
                  <w:tr>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序号</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指标</w:t>
                        </w:r>
                        <w:r>
                          <w:rPr>
                            <w:rFonts w:ascii="仿宋_GB2312" w:hAnsi="仿宋_GB2312" w:cs="仿宋_GB2312" w:eastAsia="仿宋_GB2312"/>
                            <w:sz w:val="21"/>
                            <w:b/>
                          </w:rPr>
                          <w:t xml:space="preserve"> </w:t>
                        </w:r>
                        <w:r>
                          <w:rPr>
                            <w:rFonts w:ascii="仿宋_GB2312" w:hAnsi="仿宋_GB2312" w:cs="仿宋_GB2312" w:eastAsia="仿宋_GB2312"/>
                            <w:sz w:val="21"/>
                            <w:b/>
                          </w:rPr>
                          <w:t xml:space="preserve"> </w:t>
                        </w:r>
                      </w:p>
                    </w:tc>
                    <w:tc>
                      <w:tcPr>
                        <w:tcW w:type="dxa" w:w="16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891"/>
                          <w:jc w:val="both"/>
                        </w:pPr>
                        <w:r>
                          <w:rPr>
                            <w:rFonts w:ascii="仿宋_GB2312" w:hAnsi="仿宋_GB2312" w:cs="仿宋_GB2312" w:eastAsia="仿宋_GB2312"/>
                            <w:sz w:val="24"/>
                            <w:b/>
                          </w:rPr>
                          <w:t>要求</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外观尺寸</w:t>
                        </w:r>
                      </w:p>
                    </w:tc>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与</w:t>
                        </w:r>
                        <w:r>
                          <w:rPr>
                            <w:rFonts w:ascii="仿宋_GB2312" w:hAnsi="仿宋_GB2312" w:cs="仿宋_GB2312" w:eastAsia="仿宋_GB2312"/>
                            <w:sz w:val="24"/>
                          </w:rPr>
                          <w:t>AED设备适配，尺寸不小于高度140*宽度38*厚度20cm，可放置AED设备和急救包等，具备开门声光告警器</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柜子材质</w:t>
                        </w:r>
                      </w:p>
                    </w:tc>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冷轧钢板</w:t>
                        </w:r>
                        <w:r>
                          <w:rPr>
                            <w:rFonts w:ascii="仿宋_GB2312" w:hAnsi="仿宋_GB2312" w:cs="仿宋_GB2312" w:eastAsia="仿宋_GB2312"/>
                            <w:sz w:val="24"/>
                          </w:rPr>
                          <w:t>1.0mm，底座1.5mm，钢化玻璃4mm</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柜子结构</w:t>
                        </w:r>
                      </w:p>
                    </w:tc>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三层柜体</w:t>
                        </w:r>
                        <w:r>
                          <w:rPr>
                            <w:rFonts w:ascii="仿宋_GB2312" w:hAnsi="仿宋_GB2312" w:cs="仿宋_GB2312" w:eastAsia="仿宋_GB2312"/>
                            <w:sz w:val="24"/>
                          </w:rPr>
                          <w:t>+钢化玻璃可视窗+声光告警器。可分开放置AED、急救包及其他备用物资。</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柜表处理</w:t>
                        </w:r>
                      </w:p>
                    </w:tc>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户外粉喷涂</w:t>
                        </w:r>
                        <w:r>
                          <w:rPr>
                            <w:rFonts w:ascii="仿宋_GB2312" w:hAnsi="仿宋_GB2312" w:cs="仿宋_GB2312" w:eastAsia="仿宋_GB2312"/>
                            <w:sz w:val="24"/>
                          </w:rPr>
                          <w:t>+丝印</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电压</w:t>
                        </w:r>
                      </w:p>
                    </w:tc>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220V</w:t>
                        </w:r>
                      </w:p>
                    </w:tc>
                  </w:tr>
                  <w:tr>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其他要求</w:t>
                        </w:r>
                      </w:p>
                    </w:tc>
                    <w:tc>
                      <w:tcPr>
                        <w:tcW w:type="dxa" w:w="16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所有五金件为不锈钢材质。</w:t>
                        </w:r>
                      </w:p>
                      <w:p>
                        <w:pPr>
                          <w:pStyle w:val="null3"/>
                          <w:numPr>
                            <w:ilvl w:val="0"/>
                            <w:numId w:val="1"/>
                          </w:numPr>
                          <w:jc w:val="both"/>
                        </w:pPr>
                        <w:r>
                          <w:rPr>
                            <w:rFonts w:ascii="仿宋_GB2312" w:hAnsi="仿宋_GB2312" w:cs="仿宋_GB2312" w:eastAsia="仿宋_GB2312"/>
                            <w:sz w:val="24"/>
                          </w:rPr>
                          <w:t>喷涂醒目</w:t>
                        </w:r>
                        <w:r>
                          <w:rPr>
                            <w:rFonts w:ascii="仿宋_GB2312" w:hAnsi="仿宋_GB2312" w:cs="仿宋_GB2312" w:eastAsia="仿宋_GB2312"/>
                            <w:sz w:val="24"/>
                          </w:rPr>
                          <w:t>AED标识、红十字标识、AED使用方法流程图等。</w:t>
                        </w:r>
                      </w:p>
                      <w:p>
                        <w:pPr>
                          <w:pStyle w:val="null3"/>
                          <w:numPr>
                            <w:ilvl w:val="0"/>
                            <w:numId w:val="1"/>
                          </w:numPr>
                          <w:jc w:val="both"/>
                        </w:pPr>
                        <w:r>
                          <w:rPr>
                            <w:rFonts w:ascii="仿宋_GB2312" w:hAnsi="仿宋_GB2312" w:cs="仿宋_GB2312" w:eastAsia="仿宋_GB2312"/>
                            <w:sz w:val="24"/>
                          </w:rPr>
                          <w:t>具备防水防潮功能，结实耐磨损，可用于户外使用。</w:t>
                        </w:r>
                      </w:p>
                    </w:tc>
                  </w:tr>
                </w:tbl>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4）AED教学机技术参数和功能需求</w:t>
                  </w:r>
                </w:p>
                <w:tbl>
                  <w:tblPr>
                    <w:tblBorders>
                      <w:top w:val="none" w:color="000000" w:sz="4"/>
                      <w:left w:val="none" w:color="000000" w:sz="4"/>
                      <w:bottom w:val="none" w:color="000000" w:sz="4"/>
                      <w:right w:val="none" w:color="000000" w:sz="4"/>
                      <w:insideH w:val="none"/>
                      <w:insideV w:val="none"/>
                    </w:tblBorders>
                  </w:tblPr>
                  <w:tblGrid>
                    <w:gridCol w:w="143"/>
                    <w:gridCol w:w="449"/>
                    <w:gridCol w:w="1443"/>
                  </w:tblGrid>
                  <w:tr>
                    <w:tc>
                      <w:tcPr>
                        <w:tcW w:type="dxa" w:w="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序号</w:t>
                        </w:r>
                      </w:p>
                    </w:tc>
                    <w:tc>
                      <w:tcPr>
                        <w:tcW w:type="dxa" w:w="4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指标</w:t>
                        </w:r>
                      </w:p>
                    </w:tc>
                    <w:tc>
                      <w:tcPr>
                        <w:tcW w:type="dxa" w:w="14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68"/>
                          <w:jc w:val="both"/>
                        </w:pPr>
                        <w:r>
                          <w:rPr>
                            <w:rFonts w:ascii="仿宋_GB2312" w:hAnsi="仿宋_GB2312" w:cs="仿宋_GB2312" w:eastAsia="仿宋_GB2312"/>
                            <w:sz w:val="24"/>
                            <w:b/>
                          </w:rPr>
                          <w:t>要求</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主机类型</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AED教学机</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指示</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有语言指示画面标志；电源指示灯；除颤指示灯</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开关机</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有电源键，支持一键开关机</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语言一键切换</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支持中文、英文</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电极片</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成人电极片</w:t>
                        </w:r>
                        <w:r>
                          <w:rPr>
                            <w:rFonts w:ascii="仿宋_GB2312" w:hAnsi="仿宋_GB2312" w:cs="仿宋_GB2312" w:eastAsia="仿宋_GB2312"/>
                            <w:sz w:val="24"/>
                          </w:rPr>
                          <w:t>10副，电极片可单独更换（线缆不更换）。除了AED教学机配套的1副电极片，其余9副电极片单独包装，随AED教学机一同发货。</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主机寿命</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5年以上</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电池类型和性能</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可充电锂电池续航</w:t>
                        </w:r>
                        <w:r>
                          <w:rPr>
                            <w:rFonts w:ascii="仿宋_GB2312" w:hAnsi="仿宋_GB2312" w:cs="仿宋_GB2312" w:eastAsia="仿宋_GB2312"/>
                            <w:sz w:val="24"/>
                          </w:rPr>
                          <w:t>20小时以上，300次循环充放电，有电量指示灯</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工作环境</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温度：</w:t>
                        </w:r>
                        <w:r>
                          <w:rPr>
                            <w:rFonts w:ascii="仿宋_GB2312" w:hAnsi="仿宋_GB2312" w:cs="仿宋_GB2312" w:eastAsia="仿宋_GB2312"/>
                            <w:sz w:val="24"/>
                          </w:rPr>
                          <w:t>0℃～50℃可用</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跌落</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1米以上</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训练模式</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至少</w:t>
                        </w:r>
                        <w:r>
                          <w:rPr>
                            <w:rFonts w:ascii="仿宋_GB2312" w:hAnsi="仿宋_GB2312" w:cs="仿宋_GB2312" w:eastAsia="仿宋_GB2312"/>
                            <w:sz w:val="24"/>
                          </w:rPr>
                          <w:t>3种训练模式</w:t>
                        </w:r>
                        <w:r>
                          <w:br/>
                        </w:r>
                        <w:r>
                          <w:rPr>
                            <w:rFonts w:ascii="仿宋_GB2312" w:hAnsi="仿宋_GB2312" w:cs="仿宋_GB2312" w:eastAsia="仿宋_GB2312"/>
                            <w:sz w:val="24"/>
                          </w:rPr>
                          <w:t>（模式</w:t>
                        </w:r>
                        <w:r>
                          <w:rPr>
                            <w:rFonts w:ascii="仿宋_GB2312" w:hAnsi="仿宋_GB2312" w:cs="仿宋_GB2312" w:eastAsia="仿宋_GB2312"/>
                            <w:sz w:val="24"/>
                          </w:rPr>
                          <w:t>1：除颤/不除颤；模式2：除颤；模式3：不除颤）</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场景模拟</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至少</w:t>
                        </w:r>
                        <w:r>
                          <w:rPr>
                            <w:rFonts w:ascii="仿宋_GB2312" w:hAnsi="仿宋_GB2312" w:cs="仿宋_GB2312" w:eastAsia="仿宋_GB2312"/>
                            <w:sz w:val="24"/>
                          </w:rPr>
                          <w:t>4种场景模拟</w:t>
                        </w:r>
                        <w:r>
                          <w:br/>
                        </w:r>
                        <w:r>
                          <w:rPr>
                            <w:rFonts w:ascii="仿宋_GB2312" w:hAnsi="仿宋_GB2312" w:cs="仿宋_GB2312" w:eastAsia="仿宋_GB2312"/>
                            <w:sz w:val="24"/>
                          </w:rPr>
                          <w:t>（</w:t>
                        </w:r>
                        <w:r>
                          <w:rPr>
                            <w:rFonts w:ascii="仿宋_GB2312" w:hAnsi="仿宋_GB2312" w:cs="仿宋_GB2312" w:eastAsia="仿宋_GB2312"/>
                            <w:sz w:val="24"/>
                          </w:rPr>
                          <w:t>1.模拟电极未正常贴靠；2.模拟电极正常贴靠；3.模拟可电击心律；4.模拟不可电击心律）</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音量调节键</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3档以上</w:t>
                        </w:r>
                      </w:p>
                    </w:tc>
                  </w:tr>
                  <w:tr>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播放</w:t>
                        </w:r>
                        <w:r>
                          <w:rPr>
                            <w:rFonts w:ascii="仿宋_GB2312" w:hAnsi="仿宋_GB2312" w:cs="仿宋_GB2312" w:eastAsia="仿宋_GB2312"/>
                            <w:sz w:val="24"/>
                          </w:rPr>
                          <w:t>/暂停键</w:t>
                        </w:r>
                      </w:p>
                    </w:tc>
                    <w:tc>
                      <w:tcPr>
                        <w:tcW w:type="dxa" w:w="14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有</w:t>
                        </w:r>
                      </w:p>
                    </w:tc>
                  </w:tr>
                </w:tbl>
                <w:p>
                  <w:pPr>
                    <w:pStyle w:val="null3"/>
                    <w:jc w:val="left"/>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自合同签订之日起30个工作日内到货，货到后按甲方要求的时间、地点安装调试交付使用。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陕西省红十字会指定地点和方式。</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自本合同签订生效后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乙方交货并经甲方验收合格后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1.乙方应在签订合同后5天内向甲方提出产品安装、调试应准备的条件。乙方必须在货物测试与验收前，向甲方提供按本合同的技术规格、技术规范的要求进行的测试与验收方案。 2.货物交付甲方后，甲乙双方商定日期，双方一起开箱验货，不得单方面开箱，由乙方免费现场安装调试。 3.甲方在开箱验货中如发现货物不符合合同的约定，有权拒绝接受货物，经各方确认后，乙方应于5天内重新提供符合合同约定的货物，否则，视为乙方逾期交货。 4.乙方应按甲方要求的时间、地点进行安装调试。货物安装调试完毕且正常运行7天后，乙方应备齐甲方要求提供的验收文件，并提出书面验收申请。甲方将按流程进行验收，并出具采购物资验收报告给乙方。货物验收合格之日为甲方签署采购物资验收报告的日期。 5.货物验收标准:以竞争性谈判文件、响应文件和合同项下所述的标准和要求进行验收，如竞争性谈判文件、响应文件与合同的标准和要求有冲突的，以竞争性谈判文件、响应文件为准。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保质期：自验收合格之日起三年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按照谈判文件、响应文件及合同要求。</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1.在线客服：通过陕西省政府采购网-在线客服进行咨询 技术服务电话：029-96702 CA及签章服务：通过陕西省政府采购网-服务专区进行查询 2.请将采购代理服务费汇至下列指定账户： 户名：陕西海堂项目管理咨询有限公司 开户银行：中国银行股份有限公司西安雁塔路支行 账号：103675480567 3.供应商需要在线提交所有通过电子化交易平台实施的政府采购项目的响应文件，同时，线下提交响应文件正本壹份、副本贰套、电子版贰套（U盘标明供应商名称）。 线下提交响应文件地点：于谈判截止时间前。 线下提交响应文件地点：西安市建西街123号三楼第一会议室。 若电子响应文件与纸质响应文件不一致的，以电子响应文件为准；若正本和副本不符，以正本为准。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产品技术参数表 商务应答表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法定代表人(负责人)参与谈判时，提供法定代表人(负责人)身份证明及本人身份证复印件加盖公章；授权代表参与谈判时，提供企业法人授权委托书及被授权人身份证复印件加盖公章；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完整的财务会计报告（包括审计报告、资产负债表、利润表、现金流量表、所有者权益变动表及其附注，成立时间至提交响应文件截止时间不足一年的可提供成立后任意时段的资产负债表），或其谈判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提供2024年11月至今已缴存的一个月的社会保障资金缴存单据或社保机构开具的社会保险参保缴费情况证明，依法不需要缴纳社会保障资金的投标单位应提供相关文件证明；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提供2024年11月至今已缴纳的至少一个月的纳税证明或完税证明，依法免税的单位应提供相关证明材料；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参加政府采购活动前3年内经营活动中没有重大违法记录声明；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提供具有履行服务合同所必需的产品和专业技术能力的承诺；</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医疗器械经营许可证</w:t>
            </w:r>
          </w:p>
        </w:tc>
        <w:tc>
          <w:tcPr>
            <w:tcW w:type="dxa" w:w="3322"/>
          </w:tcPr>
          <w:p>
            <w:pPr>
              <w:pStyle w:val="null3"/>
            </w:pPr>
            <w:r>
              <w:rPr>
                <w:rFonts w:ascii="仿宋_GB2312" w:hAnsi="仿宋_GB2312" w:cs="仿宋_GB2312" w:eastAsia="仿宋_GB2312"/>
              </w:rPr>
              <w:t>供应商如为代理商的应出具医疗器械经营许可证（或医疗器械经营备案证）和生产厂家的《医疗器械生产许可证》（或医疗器械生产备案凭证）；供应商如为制造商的应出具医疗器械生产许可证（或医疗器械生产备案证）和医疗器械经营许可证（或医疗器械经营备案证）；投标产品应具备医疗器械注册证。</w:t>
            </w:r>
          </w:p>
        </w:tc>
        <w:tc>
          <w:tcPr>
            <w:tcW w:type="dxa" w:w="1661"/>
          </w:tcPr>
          <w:p>
            <w:pPr>
              <w:pStyle w:val="null3"/>
            </w:pPr>
            <w:r>
              <w:rPr>
                <w:rFonts w:ascii="仿宋_GB2312" w:hAnsi="仿宋_GB2312" w:cs="仿宋_GB2312" w:eastAsia="仿宋_GB2312"/>
              </w:rPr>
              <w:t>响应文件封面 产品技术参数表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 响应报价表.docx 谈判响应方案说明.docx 法定代表人（或负责人）证明书与法定代表人（或负责人）授权书.docx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详见附件：法定代表人（或负责人）证明书与法定代表人（或负责人）授权书.docx</w:t>
      </w:r>
    </w:p>
    <w:p>
      <w:pPr>
        <w:pStyle w:val="null3"/>
        <w:ind w:firstLine="960"/>
      </w:pPr>
      <w:r>
        <w:rPr>
          <w:rFonts w:ascii="仿宋_GB2312" w:hAnsi="仿宋_GB2312" w:cs="仿宋_GB2312" w:eastAsia="仿宋_GB2312"/>
        </w:rPr>
        <w:t>详见附件：谈判响应方案说明.docx</w:t>
      </w:r>
    </w:p>
    <w:p>
      <w:pPr>
        <w:pStyle w:val="null3"/>
        <w:ind w:firstLine="960"/>
      </w:pPr>
      <w:r>
        <w:rPr>
          <w:rFonts w:ascii="仿宋_GB2312" w:hAnsi="仿宋_GB2312" w:cs="仿宋_GB2312" w:eastAsia="仿宋_GB2312"/>
        </w:rPr>
        <w:t>详见附件：响应报价表.docx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