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DE5C68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11C44B72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</w:t>
      </w:r>
    </w:p>
    <w:p w14:paraId="4AB4066C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4"/>
        <w:tblW w:w="96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237"/>
        <w:gridCol w:w="1639"/>
        <w:gridCol w:w="1650"/>
        <w:gridCol w:w="1465"/>
        <w:gridCol w:w="1466"/>
        <w:gridCol w:w="1398"/>
      </w:tblGrid>
      <w:tr w14:paraId="67D95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50" w:type="dxa"/>
            <w:noWrap w:val="0"/>
            <w:vAlign w:val="center"/>
          </w:tcPr>
          <w:p w14:paraId="5EFA5846"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237" w:type="dxa"/>
            <w:noWrap w:val="0"/>
            <w:vAlign w:val="center"/>
          </w:tcPr>
          <w:p w14:paraId="0A1125BB">
            <w:pPr>
              <w:pStyle w:val="3"/>
              <w:spacing w:line="460" w:lineRule="exact"/>
              <w:ind w:firstLine="240" w:firstLineChars="10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名称</w:t>
            </w:r>
          </w:p>
        </w:tc>
        <w:tc>
          <w:tcPr>
            <w:tcW w:w="1639" w:type="dxa"/>
            <w:tcBorders>
              <w:right w:val="single" w:color="auto" w:sz="4" w:space="0"/>
            </w:tcBorders>
            <w:noWrap w:val="0"/>
            <w:vAlign w:val="center"/>
          </w:tcPr>
          <w:p w14:paraId="6881D8F4"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磋 商 要 求</w:t>
            </w:r>
          </w:p>
          <w:p w14:paraId="52BCC517"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技 术 指 标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81A42"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 xml:space="preserve">磋 商 响 应 </w:t>
            </w:r>
          </w:p>
          <w:p w14:paraId="092DA64A"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技 术 指 标</w:t>
            </w:r>
          </w:p>
        </w:tc>
        <w:tc>
          <w:tcPr>
            <w:tcW w:w="1465" w:type="dxa"/>
            <w:tcBorders>
              <w:left w:val="single" w:color="auto" w:sz="4" w:space="0"/>
            </w:tcBorders>
            <w:noWrap w:val="0"/>
            <w:vAlign w:val="center"/>
          </w:tcPr>
          <w:p w14:paraId="5EB6AA5B">
            <w:pPr>
              <w:pStyle w:val="3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1466" w:type="dxa"/>
            <w:tcBorders>
              <w:left w:val="single" w:color="auto" w:sz="4" w:space="0"/>
            </w:tcBorders>
            <w:noWrap w:val="0"/>
            <w:vAlign w:val="center"/>
          </w:tcPr>
          <w:p w14:paraId="1E309BE9">
            <w:pPr>
              <w:pStyle w:val="3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偏离说明</w:t>
            </w:r>
          </w:p>
        </w:tc>
        <w:tc>
          <w:tcPr>
            <w:tcW w:w="1398" w:type="dxa"/>
            <w:tcBorders>
              <w:left w:val="single" w:color="auto" w:sz="4" w:space="0"/>
            </w:tcBorders>
            <w:noWrap w:val="0"/>
            <w:vAlign w:val="center"/>
          </w:tcPr>
          <w:p w14:paraId="1A2EAAB4">
            <w:pPr>
              <w:pStyle w:val="3"/>
              <w:spacing w:line="460" w:lineRule="exact"/>
              <w:ind w:firstLine="120" w:firstLineChars="50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>佐证材料对应页码</w:t>
            </w:r>
          </w:p>
        </w:tc>
      </w:tr>
      <w:tr w14:paraId="072F4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 w14:paraId="1AA99CB3">
            <w:pPr>
              <w:pStyle w:val="3"/>
              <w:spacing w:line="540" w:lineRule="exact"/>
              <w:ind w:left="-120" w:leftChars="-57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 w14:paraId="7B49133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center"/>
          </w:tcPr>
          <w:p w14:paraId="764D3A74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color="auto" w:sz="4" w:space="0"/>
            </w:tcBorders>
            <w:noWrap w:val="0"/>
            <w:vAlign w:val="center"/>
          </w:tcPr>
          <w:p w14:paraId="69A82D27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center"/>
          </w:tcPr>
          <w:p w14:paraId="5B7B1484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439E73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4E4EF2F7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568B2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 w14:paraId="3ECCA22A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 w14:paraId="6A462109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2B62CAC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 w14:paraId="7FA79D6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 w14:paraId="78513382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 w14:paraId="04F242B6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 w14:paraId="3211CCC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3D875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 w14:paraId="723D6DB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 w14:paraId="6D280DB4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6D4092CA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 w14:paraId="749741D0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 w14:paraId="4D156E37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 w14:paraId="68E92A87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 w14:paraId="735FECE7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4CA71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 w14:paraId="23E18A08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 w14:paraId="3940D27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79F75928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 w14:paraId="6D5BBDF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 w14:paraId="26C33D2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 w14:paraId="114892C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 w14:paraId="62D1EFB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30CCA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 w14:paraId="750CD030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 w14:paraId="6F82898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0097614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 w14:paraId="3666B1B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 w14:paraId="420E4B5A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 w14:paraId="62280A80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 w14:paraId="0457F37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1EA50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 w14:paraId="7CFC6B20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 w14:paraId="5DE71132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4FCA372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 w14:paraId="7CFFFDA0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 w14:paraId="78277E77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 w14:paraId="653D8467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 w14:paraId="385C72A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63512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 w14:paraId="5E4C36AA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 w14:paraId="603F2858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2CCB43A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 w14:paraId="6C59A65B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 w14:paraId="0C33BEC0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 w14:paraId="17725F22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 w14:paraId="027CEFD2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62C2B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 w14:paraId="1435888B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 w14:paraId="49A4D3CC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3A499366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 w14:paraId="3AB7FFA9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 w14:paraId="79C511D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 w14:paraId="13A10AA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 w14:paraId="2F7F3258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5580E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 w14:paraId="79AA9C88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 w14:paraId="5EB67E7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036C0CF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 w14:paraId="387A87CC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 w14:paraId="547D235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 w14:paraId="0705EDC8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 w14:paraId="499895A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10FFF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 w14:paraId="53E6C679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 w14:paraId="261265E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6F724414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 w14:paraId="7042BBC8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 w14:paraId="0ECA21C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 w14:paraId="46BA38DC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 w14:paraId="769E522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243ED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 w14:paraId="3442A61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 w14:paraId="2A4FB768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480A25AB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 w14:paraId="1BCCF9B4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 w14:paraId="3A20DBF2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 w14:paraId="7AA21BB8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 w14:paraId="1DEF049C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62030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 w14:paraId="47712B5C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 w14:paraId="361C488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6753B83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 w14:paraId="68F6613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 w14:paraId="6742747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 w14:paraId="0BCCA9F8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 w14:paraId="36DC70F7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44F53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 w14:paraId="41E162C2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37" w:type="dxa"/>
            <w:noWrap w:val="0"/>
            <w:vAlign w:val="top"/>
          </w:tcPr>
          <w:p w14:paraId="3C7898F4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602564D6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 w14:paraId="2395276A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 w14:paraId="21859B34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66" w:type="dxa"/>
            <w:noWrap w:val="0"/>
            <w:vAlign w:val="top"/>
          </w:tcPr>
          <w:p w14:paraId="1744D340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98" w:type="dxa"/>
            <w:noWrap w:val="0"/>
            <w:vAlign w:val="top"/>
          </w:tcPr>
          <w:p w14:paraId="6CD614A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</w:tbl>
    <w:p w14:paraId="6D086E5D">
      <w:pPr>
        <w:pStyle w:val="3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说明： </w:t>
      </w:r>
    </w:p>
    <w:p w14:paraId="30DEF7E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1、请按项目的实际技术参数，逐条对应磋商文件第三</w:t>
      </w:r>
      <w:r>
        <w:rPr>
          <w:rFonts w:hint="eastAsia" w:ascii="宋体" w:hAnsi="宋体" w:cs="Courier New"/>
          <w:sz w:val="24"/>
          <w:lang w:val="en-US" w:eastAsia="zh-CN"/>
        </w:rPr>
        <w:t>章</w:t>
      </w:r>
      <w:r>
        <w:rPr>
          <w:rFonts w:hint="eastAsia" w:ascii="宋体" w:hAnsi="宋体" w:cs="Courier New"/>
          <w:sz w:val="24"/>
        </w:rPr>
        <w:t>“技术参数</w:t>
      </w:r>
      <w:r>
        <w:rPr>
          <w:rFonts w:hint="eastAsia" w:ascii="宋体" w:hAnsi="宋体" w:cs="Courier New"/>
          <w:sz w:val="24"/>
          <w:lang w:val="en-US" w:eastAsia="zh-CN"/>
        </w:rPr>
        <w:t>与性能指标</w:t>
      </w:r>
      <w:bookmarkStart w:id="0" w:name="_GoBack"/>
      <w:bookmarkEnd w:id="0"/>
      <w:r>
        <w:rPr>
          <w:rFonts w:hint="eastAsia" w:ascii="宋体" w:hAnsi="宋体" w:cs="Courier New"/>
          <w:sz w:val="24"/>
        </w:rPr>
        <w:t>”，认真填写本表。偏离情况填写：优于、等于或低于，偏离说明对偏离情况做出详细说明。</w:t>
      </w:r>
    </w:p>
    <w:p w14:paraId="4CB66A0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2、供应商应按实际情况填写。</w:t>
      </w:r>
    </w:p>
    <w:p w14:paraId="64AA97ED">
      <w:pPr>
        <w:pStyle w:val="3"/>
        <w:rPr>
          <w:rFonts w:hint="eastAsia" w:hAnsi="宋体"/>
          <w:sz w:val="24"/>
          <w:szCs w:val="24"/>
        </w:rPr>
      </w:pPr>
    </w:p>
    <w:p w14:paraId="418BFCD7">
      <w:pPr>
        <w:pStyle w:val="3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</w:t>
      </w:r>
    </w:p>
    <w:p w14:paraId="4C8B9AD3">
      <w:pPr>
        <w:pStyle w:val="3"/>
        <w:rPr>
          <w:rFonts w:hint="eastAsia" w:hAnsi="宋体"/>
          <w:sz w:val="24"/>
          <w:szCs w:val="24"/>
        </w:rPr>
      </w:pPr>
    </w:p>
    <w:p w14:paraId="4FD00AE9"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1797D"/>
    <w:rsid w:val="6F356B5B"/>
    <w:rsid w:val="79D1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2025-06-26T05:48:00Z</dcterms:created>
  <dc:creator>张娜</dc:creator>
  <cp:lastModifiedBy>张娜</cp:lastModifiedBy>
  <dcterms:modified xsi:type="dcterms:W3CDTF">2025-06-26T05:49:54Z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055AF363E0D24BB19A7B109615DF5C05_11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