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4BA3E">
      <w:pPr>
        <w:pStyle w:val="2"/>
        <w:spacing w:line="336" w:lineRule="auto"/>
        <w:ind w:firstLine="640" w:firstLineChars="200"/>
        <w:jc w:val="center"/>
        <w:rPr>
          <w:rFonts w:ascii="仿宋" w:hAnsi="仿宋" w:cs="MingLiU_HKSCS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Cs w:val="32"/>
          <w:highlight w:val="none"/>
        </w:rPr>
        <w:t>分项价格表</w:t>
      </w:r>
    </w:p>
    <w:p w14:paraId="340CEC68">
      <w:pPr>
        <w:pStyle w:val="2"/>
        <w:spacing w:line="336" w:lineRule="auto"/>
        <w:ind w:firstLine="320" w:firstLineChars="1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Cs w:val="32"/>
          <w:highlight w:val="none"/>
        </w:rPr>
        <w:t>项目名称：</w:t>
      </w:r>
      <w:r>
        <w:rPr>
          <w:rFonts w:ascii="仿宋" w:hAnsi="仿宋"/>
          <w:color w:val="auto"/>
          <w:szCs w:val="32"/>
          <w:highlight w:val="none"/>
          <w:u w:val="single"/>
        </w:rPr>
        <w:t>____________________</w:t>
      </w:r>
      <w:r>
        <w:rPr>
          <w:rFonts w:ascii="仿宋" w:hAnsi="仿宋"/>
          <w:color w:val="auto"/>
          <w:szCs w:val="32"/>
          <w:highlight w:val="none"/>
        </w:rPr>
        <w:tab/>
      </w:r>
    </w:p>
    <w:p w14:paraId="0C84FDB3">
      <w:pPr>
        <w:pStyle w:val="2"/>
        <w:spacing w:line="336" w:lineRule="auto"/>
        <w:ind w:firstLine="320" w:firstLineChars="100"/>
        <w:rPr>
          <w:rFonts w:ascii="仿宋" w:hAnsi="仿宋"/>
          <w:color w:val="FF0000"/>
          <w:szCs w:val="32"/>
          <w:highlight w:val="none"/>
        </w:rPr>
      </w:pPr>
      <w:r>
        <w:rPr>
          <w:rFonts w:hint="eastAsia" w:ascii="仿宋" w:hAnsi="仿宋"/>
          <w:color w:val="auto"/>
          <w:szCs w:val="32"/>
          <w:highlight w:val="none"/>
        </w:rPr>
        <w:t>项目编号：</w:t>
      </w:r>
      <w:r>
        <w:rPr>
          <w:rFonts w:hint="eastAsia" w:ascii="仿宋" w:hAnsi="仿宋"/>
          <w:color w:val="auto"/>
          <w:szCs w:val="32"/>
          <w:highlight w:val="none"/>
          <w:u w:val="single"/>
        </w:rPr>
        <w:t xml:space="preserve"> </w:t>
      </w:r>
      <w:r>
        <w:rPr>
          <w:rFonts w:ascii="仿宋" w:hAnsi="仿宋"/>
          <w:color w:val="auto"/>
          <w:szCs w:val="32"/>
          <w:highlight w:val="none"/>
          <w:u w:val="single"/>
        </w:rPr>
        <w:t xml:space="preserve">                   </w:t>
      </w:r>
      <w:r>
        <w:rPr>
          <w:rFonts w:hint="eastAsia" w:ascii="仿宋" w:hAnsi="仿宋"/>
          <w:color w:val="auto"/>
          <w:szCs w:val="32"/>
          <w:highlight w:val="none"/>
        </w:rPr>
        <w:t>　</w:t>
      </w:r>
    </w:p>
    <w:p w14:paraId="5D358794">
      <w:pPr>
        <w:pStyle w:val="2"/>
        <w:spacing w:line="336" w:lineRule="auto"/>
        <w:ind w:firstLine="320" w:firstLineChars="1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Cs w:val="32"/>
          <w:highlight w:val="none"/>
        </w:rPr>
        <w:t>货币：人民币</w:t>
      </w:r>
      <w:r>
        <w:rPr>
          <w:rFonts w:ascii="仿宋" w:hAnsi="仿宋"/>
          <w:color w:val="auto"/>
          <w:szCs w:val="32"/>
          <w:highlight w:val="none"/>
        </w:rPr>
        <w:t xml:space="preserve">                                 </w:t>
      </w:r>
      <w:r>
        <w:rPr>
          <w:rFonts w:hint="eastAsia" w:ascii="仿宋" w:hAnsi="仿宋"/>
          <w:color w:val="auto"/>
          <w:szCs w:val="32"/>
          <w:highlight w:val="none"/>
          <w:lang w:val="en-US" w:eastAsia="zh-CN"/>
        </w:rPr>
        <w:t xml:space="preserve">   </w:t>
      </w:r>
      <w:r>
        <w:rPr>
          <w:rFonts w:hint="eastAsia" w:ascii="仿宋" w:hAnsi="仿宋"/>
          <w:color w:val="auto"/>
          <w:szCs w:val="32"/>
          <w:highlight w:val="none"/>
        </w:rPr>
        <w:t>单位：元</w:t>
      </w:r>
    </w:p>
    <w:tbl>
      <w:tblPr>
        <w:tblStyle w:val="3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0"/>
        <w:gridCol w:w="2041"/>
        <w:gridCol w:w="798"/>
        <w:gridCol w:w="818"/>
        <w:gridCol w:w="1075"/>
        <w:gridCol w:w="1075"/>
        <w:gridCol w:w="1075"/>
        <w:gridCol w:w="1075"/>
        <w:gridCol w:w="1075"/>
        <w:gridCol w:w="1075"/>
        <w:gridCol w:w="1075"/>
        <w:gridCol w:w="1075"/>
        <w:gridCol w:w="1083"/>
      </w:tblGrid>
      <w:tr w14:paraId="19284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289" w:type="pct"/>
            <w:noWrap w:val="0"/>
            <w:vAlign w:val="center"/>
          </w:tcPr>
          <w:p w14:paraId="1317BA3C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720" w:type="pct"/>
            <w:noWrap w:val="0"/>
            <w:vAlign w:val="center"/>
          </w:tcPr>
          <w:p w14:paraId="4FC63F35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货物</w:t>
            </w:r>
          </w:p>
          <w:p w14:paraId="3859EAFF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281" w:type="pct"/>
            <w:noWrap w:val="0"/>
            <w:vAlign w:val="center"/>
          </w:tcPr>
          <w:p w14:paraId="1760BD29"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  <w:lang w:val="en-US" w:eastAsia="zh-CN"/>
              </w:rPr>
              <w:t>数量</w:t>
            </w:r>
          </w:p>
        </w:tc>
        <w:tc>
          <w:tcPr>
            <w:tcW w:w="288" w:type="pct"/>
            <w:noWrap w:val="0"/>
            <w:vAlign w:val="center"/>
          </w:tcPr>
          <w:p w14:paraId="389FC1E9"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  <w:lang w:val="en-US" w:eastAsia="zh-CN"/>
              </w:rPr>
              <w:t>单位</w:t>
            </w:r>
          </w:p>
        </w:tc>
        <w:tc>
          <w:tcPr>
            <w:tcW w:w="379" w:type="pct"/>
            <w:noWrap w:val="0"/>
            <w:vAlign w:val="center"/>
          </w:tcPr>
          <w:p w14:paraId="119D08CA">
            <w:pPr>
              <w:pStyle w:val="2"/>
              <w:spacing w:line="336" w:lineRule="auto"/>
              <w:jc w:val="center"/>
              <w:rPr>
                <w:rFonts w:hint="default" w:ascii="仿宋" w:hAnsi="仿宋" w:eastAsia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  <w:lang w:val="en-US" w:eastAsia="zh-CN"/>
              </w:rPr>
              <w:t>规格型号</w:t>
            </w:r>
          </w:p>
        </w:tc>
        <w:tc>
          <w:tcPr>
            <w:tcW w:w="379" w:type="pct"/>
            <w:noWrap w:val="0"/>
            <w:vAlign w:val="center"/>
          </w:tcPr>
          <w:p w14:paraId="2F75CEF3"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  <w:lang w:val="en-US" w:eastAsia="zh-CN"/>
              </w:rPr>
              <w:t>品牌</w:t>
            </w:r>
          </w:p>
        </w:tc>
        <w:tc>
          <w:tcPr>
            <w:tcW w:w="379" w:type="pct"/>
            <w:noWrap w:val="0"/>
            <w:vAlign w:val="center"/>
          </w:tcPr>
          <w:p w14:paraId="5AAD8BE7">
            <w:pPr>
              <w:pStyle w:val="2"/>
              <w:spacing w:line="336" w:lineRule="auto"/>
              <w:jc w:val="center"/>
              <w:rPr>
                <w:rFonts w:hint="default" w:ascii="仿宋" w:hAnsi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  <w:lang w:val="en-US" w:eastAsia="zh-CN"/>
              </w:rPr>
              <w:t>生产厂家</w:t>
            </w:r>
          </w:p>
        </w:tc>
        <w:tc>
          <w:tcPr>
            <w:tcW w:w="379" w:type="pct"/>
            <w:noWrap w:val="0"/>
            <w:vAlign w:val="center"/>
          </w:tcPr>
          <w:p w14:paraId="057D7D6E">
            <w:pPr>
              <w:pStyle w:val="2"/>
              <w:spacing w:line="336" w:lineRule="auto"/>
              <w:jc w:val="center"/>
              <w:rPr>
                <w:rFonts w:hint="default" w:ascii="仿宋" w:hAnsi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  <w:lang w:val="en-US" w:eastAsia="zh-CN"/>
              </w:rPr>
              <w:t>注册证号或备案证号</w:t>
            </w:r>
          </w:p>
        </w:tc>
        <w:tc>
          <w:tcPr>
            <w:tcW w:w="379" w:type="pct"/>
            <w:noWrap w:val="0"/>
            <w:vAlign w:val="center"/>
          </w:tcPr>
          <w:p w14:paraId="413666E7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单价</w:t>
            </w:r>
          </w:p>
        </w:tc>
        <w:tc>
          <w:tcPr>
            <w:tcW w:w="379" w:type="pct"/>
            <w:noWrap w:val="0"/>
            <w:vAlign w:val="center"/>
          </w:tcPr>
          <w:p w14:paraId="5FC03E91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379" w:type="pct"/>
            <w:noWrap w:val="0"/>
            <w:vAlign w:val="center"/>
          </w:tcPr>
          <w:p w14:paraId="494244FF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合计</w:t>
            </w:r>
          </w:p>
        </w:tc>
        <w:tc>
          <w:tcPr>
            <w:tcW w:w="379" w:type="pct"/>
            <w:noWrap w:val="0"/>
            <w:vAlign w:val="center"/>
          </w:tcPr>
          <w:p w14:paraId="1E776FC3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中小</w:t>
            </w:r>
          </w:p>
          <w:p w14:paraId="0272C3D7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企业</w:t>
            </w:r>
          </w:p>
        </w:tc>
        <w:tc>
          <w:tcPr>
            <w:tcW w:w="382" w:type="pct"/>
            <w:noWrap w:val="0"/>
            <w:vAlign w:val="center"/>
          </w:tcPr>
          <w:p w14:paraId="41783788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政策功能类型及编号</w:t>
            </w:r>
          </w:p>
        </w:tc>
      </w:tr>
      <w:tr w14:paraId="49EBD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9" w:type="pct"/>
            <w:noWrap w:val="0"/>
            <w:vAlign w:val="center"/>
          </w:tcPr>
          <w:p w14:paraId="4F18A6C2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/>
                <w:color w:val="auto"/>
                <w:sz w:val="21"/>
                <w:szCs w:val="21"/>
                <w:highlight w:val="none"/>
              </w:rPr>
              <w:t>1</w:t>
            </w:r>
          </w:p>
        </w:tc>
        <w:tc>
          <w:tcPr>
            <w:tcW w:w="2041" w:type="dxa"/>
            <w:noWrap w:val="0"/>
            <w:vAlign w:val="center"/>
          </w:tcPr>
          <w:p w14:paraId="18C2243F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-SA"/>
              </w:rPr>
              <w:t>近红外脑功能成像系统</w:t>
            </w:r>
          </w:p>
        </w:tc>
        <w:tc>
          <w:tcPr>
            <w:tcW w:w="281" w:type="pct"/>
            <w:noWrap w:val="0"/>
            <w:vAlign w:val="center"/>
          </w:tcPr>
          <w:p w14:paraId="283D2B7C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8" w:type="pct"/>
            <w:noWrap w:val="0"/>
            <w:vAlign w:val="center"/>
          </w:tcPr>
          <w:p w14:paraId="3A18F6D2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33631F27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169A0DB1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4CA11587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0382DB84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2401E143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3F0BF070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52126272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3E3F4704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2" w:type="pct"/>
            <w:noWrap w:val="0"/>
            <w:vAlign w:val="center"/>
          </w:tcPr>
          <w:p w14:paraId="2F3F535B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1D06D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9" w:type="pct"/>
            <w:noWrap w:val="0"/>
            <w:vAlign w:val="center"/>
          </w:tcPr>
          <w:p w14:paraId="3E8F4412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ascii="仿宋" w:hAnsi="仿宋"/>
                <w:color w:val="auto"/>
                <w:sz w:val="21"/>
                <w:szCs w:val="21"/>
                <w:highlight w:val="none"/>
              </w:rPr>
              <w:t>2</w:t>
            </w:r>
          </w:p>
        </w:tc>
        <w:tc>
          <w:tcPr>
            <w:tcW w:w="2041" w:type="dxa"/>
            <w:noWrap w:val="0"/>
            <w:vAlign w:val="center"/>
          </w:tcPr>
          <w:p w14:paraId="147C0DF3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-SA"/>
              </w:rPr>
              <w:t>脑机接口(上、下肢）运动反馈训练系统</w:t>
            </w:r>
          </w:p>
        </w:tc>
        <w:tc>
          <w:tcPr>
            <w:tcW w:w="281" w:type="pct"/>
            <w:noWrap w:val="0"/>
            <w:vAlign w:val="center"/>
          </w:tcPr>
          <w:p w14:paraId="0C1ED6F8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8" w:type="pct"/>
            <w:noWrap w:val="0"/>
            <w:vAlign w:val="center"/>
          </w:tcPr>
          <w:p w14:paraId="55CEEA87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59661BFA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158C4E5E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6544687E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37BC3498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63961A03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059CD04B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730ED0A0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55E4AFA7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2" w:type="pct"/>
            <w:noWrap w:val="0"/>
            <w:vAlign w:val="center"/>
          </w:tcPr>
          <w:p w14:paraId="59073AB9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</w:tr>
      <w:tr w14:paraId="3A933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9" w:type="pct"/>
            <w:noWrap w:val="0"/>
            <w:vAlign w:val="center"/>
          </w:tcPr>
          <w:p w14:paraId="25D862DC">
            <w:pPr>
              <w:pStyle w:val="2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2041" w:type="dxa"/>
            <w:noWrap w:val="0"/>
            <w:vAlign w:val="center"/>
          </w:tcPr>
          <w:p w14:paraId="3FA6F5B9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-SA"/>
              </w:rPr>
              <w:t>39通道事件相关电位（ERP）</w:t>
            </w:r>
          </w:p>
        </w:tc>
        <w:tc>
          <w:tcPr>
            <w:tcW w:w="281" w:type="pct"/>
            <w:noWrap w:val="0"/>
            <w:vAlign w:val="center"/>
          </w:tcPr>
          <w:p w14:paraId="3A264972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8" w:type="pct"/>
            <w:noWrap w:val="0"/>
            <w:vAlign w:val="center"/>
          </w:tcPr>
          <w:p w14:paraId="35E7652D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239E5CD0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741C8344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17AA1D19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2CBAA06F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6774EE21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45AAFABE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3BB0DC38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71A50495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2" w:type="pct"/>
            <w:noWrap w:val="0"/>
            <w:vAlign w:val="center"/>
          </w:tcPr>
          <w:p w14:paraId="6CD1999D">
            <w:pPr>
              <w:pStyle w:val="2"/>
              <w:spacing w:line="336" w:lineRule="auto"/>
              <w:jc w:val="center"/>
              <w:rPr>
                <w:rFonts w:ascii="仿宋" w:hAnsi="仿宋" w:cs="MingLiU_HKSCS"/>
                <w:color w:val="auto"/>
                <w:sz w:val="21"/>
                <w:szCs w:val="21"/>
                <w:highlight w:val="none"/>
              </w:rPr>
            </w:pPr>
          </w:p>
        </w:tc>
      </w:tr>
      <w:tr w14:paraId="6D002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9" w:type="pct"/>
            <w:noWrap w:val="0"/>
            <w:vAlign w:val="center"/>
          </w:tcPr>
          <w:p w14:paraId="55A03C36">
            <w:pPr>
              <w:pStyle w:val="2"/>
              <w:spacing w:line="336" w:lineRule="auto"/>
              <w:jc w:val="center"/>
              <w:rPr>
                <w:rFonts w:hint="eastAsia" w:ascii="仿宋" w:hAnsi="楷体" w:eastAsia="宋体" w:cs="MS Mincho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楷体" w:eastAsia="宋体" w:cs="MS Mincho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2041" w:type="dxa"/>
            <w:noWrap w:val="0"/>
            <w:vAlign w:val="center"/>
          </w:tcPr>
          <w:p w14:paraId="1F89A480">
            <w:pPr>
              <w:keepNext w:val="0"/>
              <w:keepLines w:val="0"/>
              <w:pageBreakBefore w:val="0"/>
              <w:widowControl/>
              <w:wordWrap/>
              <w:overflowPunct/>
              <w:topLinePunct w:val="0"/>
              <w:bidi w:val="0"/>
              <w:spacing w:line="300" w:lineRule="exact"/>
              <w:jc w:val="left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1"/>
                <w:szCs w:val="21"/>
                <w:lang w:val="en-US" w:eastAsia="zh-CN" w:bidi="ar-SA"/>
              </w:rPr>
              <w:t>数字神经电生理系统</w:t>
            </w:r>
          </w:p>
        </w:tc>
        <w:tc>
          <w:tcPr>
            <w:tcW w:w="281" w:type="pct"/>
            <w:noWrap w:val="0"/>
            <w:vAlign w:val="center"/>
          </w:tcPr>
          <w:p w14:paraId="2209B924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8" w:type="pct"/>
            <w:noWrap w:val="0"/>
            <w:vAlign w:val="center"/>
          </w:tcPr>
          <w:p w14:paraId="3B595B63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2ABB88C7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076C8766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7381B622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000EED08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0E487F46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52D568CA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0D25D3FC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79" w:type="pct"/>
            <w:noWrap w:val="0"/>
            <w:vAlign w:val="center"/>
          </w:tcPr>
          <w:p w14:paraId="7E5F6E06">
            <w:pPr>
              <w:pStyle w:val="2"/>
              <w:spacing w:line="336" w:lineRule="auto"/>
              <w:jc w:val="center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382" w:type="pct"/>
            <w:noWrap w:val="0"/>
            <w:vAlign w:val="center"/>
          </w:tcPr>
          <w:p w14:paraId="0B09455C">
            <w:pPr>
              <w:pStyle w:val="2"/>
              <w:spacing w:line="336" w:lineRule="auto"/>
              <w:jc w:val="center"/>
              <w:rPr>
                <w:rFonts w:ascii="仿宋" w:hAnsi="仿宋" w:cs="MingLiU_HKSCS"/>
                <w:color w:val="auto"/>
                <w:sz w:val="21"/>
                <w:szCs w:val="21"/>
                <w:highlight w:val="none"/>
              </w:rPr>
            </w:pPr>
          </w:p>
        </w:tc>
      </w:tr>
      <w:tr w14:paraId="7E92E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2" w:type="pct"/>
            <w:gridSpan w:val="3"/>
            <w:noWrap w:val="0"/>
            <w:vAlign w:val="center"/>
          </w:tcPr>
          <w:p w14:paraId="23EDC8AE">
            <w:pPr>
              <w:pStyle w:val="2"/>
              <w:spacing w:line="336" w:lineRule="auto"/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投标总报价</w:t>
            </w:r>
          </w:p>
        </w:tc>
        <w:tc>
          <w:tcPr>
            <w:tcW w:w="3707" w:type="pct"/>
            <w:gridSpan w:val="10"/>
            <w:noWrap w:val="0"/>
            <w:vAlign w:val="center"/>
          </w:tcPr>
          <w:p w14:paraId="69FF4509">
            <w:pPr>
              <w:pStyle w:val="2"/>
              <w:spacing w:line="336" w:lineRule="auto"/>
              <w:jc w:val="left"/>
              <w:rPr>
                <w:rFonts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大写：</w:t>
            </w:r>
          </w:p>
          <w:p w14:paraId="3668A124">
            <w:pPr>
              <w:pStyle w:val="2"/>
              <w:spacing w:line="336" w:lineRule="auto"/>
              <w:jc w:val="left"/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/>
                <w:color w:val="auto"/>
                <w:sz w:val="21"/>
                <w:szCs w:val="21"/>
                <w:highlight w:val="none"/>
              </w:rPr>
              <w:t>小写：</w:t>
            </w:r>
          </w:p>
        </w:tc>
      </w:tr>
    </w:tbl>
    <w:p w14:paraId="74C6D5E1">
      <w:pPr>
        <w:pStyle w:val="2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Cs w:val="32"/>
          <w:highlight w:val="none"/>
        </w:rPr>
        <w:t>说明：1、本表中的中小企业是指</w:t>
      </w:r>
      <w:r>
        <w:rPr>
          <w:rFonts w:hint="eastAsia" w:ascii="仿宋" w:hAnsi="仿宋"/>
          <w:color w:val="auto"/>
          <w:szCs w:val="32"/>
          <w:highlight w:val="none"/>
          <w:lang w:val="en-US" w:eastAsia="zh-CN"/>
        </w:rPr>
        <w:t>生产厂家</w:t>
      </w:r>
      <w:r>
        <w:rPr>
          <w:rFonts w:hint="eastAsia" w:ascii="仿宋" w:hAnsi="仿宋"/>
          <w:color w:val="auto"/>
          <w:szCs w:val="32"/>
          <w:highlight w:val="none"/>
        </w:rPr>
        <w:t>为“中型企业”或者“小型、微型企业”，政策功能类型及编号是指产品在节能、环保品目清单内的编号。</w:t>
      </w:r>
    </w:p>
    <w:p w14:paraId="643C2CCD">
      <w:pPr>
        <w:pStyle w:val="2"/>
        <w:numPr>
          <w:ilvl w:val="0"/>
          <w:numId w:val="1"/>
        </w:numPr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Cs w:val="32"/>
          <w:highlight w:val="none"/>
        </w:rPr>
        <w:t>投标报价子目出现漏项或报价数量与招标文件要求不符的，将</w:t>
      </w:r>
      <w:r>
        <w:rPr>
          <w:rFonts w:hint="eastAsia" w:ascii="仿宋" w:hAnsi="仿宋"/>
          <w:color w:val="auto"/>
          <w:szCs w:val="32"/>
          <w:highlight w:val="none"/>
          <w:lang w:val="en-US" w:eastAsia="zh-CN"/>
        </w:rPr>
        <w:t>被</w:t>
      </w:r>
      <w:r>
        <w:rPr>
          <w:rFonts w:hint="eastAsia" w:ascii="仿宋" w:hAnsi="仿宋"/>
          <w:color w:val="auto"/>
          <w:szCs w:val="32"/>
          <w:highlight w:val="none"/>
        </w:rPr>
        <w:t>视为无效投标。</w:t>
      </w:r>
    </w:p>
    <w:p w14:paraId="5D80B22C">
      <w:pPr>
        <w:pStyle w:val="2"/>
        <w:numPr>
          <w:ilvl w:val="0"/>
          <w:numId w:val="1"/>
        </w:numPr>
        <w:spacing w:line="336" w:lineRule="auto"/>
        <w:ind w:firstLine="640" w:firstLineChars="200"/>
        <w:rPr>
          <w:rFonts w:hint="eastAsia" w:ascii="仿宋" w:hAnsi="仿宋" w:cs="Times New Roman"/>
          <w:color w:val="auto"/>
          <w:szCs w:val="32"/>
          <w:highlight w:val="none"/>
        </w:rPr>
      </w:pPr>
      <w:r>
        <w:rPr>
          <w:rFonts w:hint="eastAsia" w:ascii="仿宋" w:hAnsi="仿宋" w:cs="Times New Roman"/>
          <w:color w:val="auto"/>
          <w:szCs w:val="32"/>
          <w:highlight w:val="none"/>
          <w:lang w:val="en-US" w:eastAsia="zh-CN"/>
        </w:rPr>
        <w:t>注册证号或备案证号需进行实际填写（填写信息须与注册证或备案证信息一致），产品不属于医疗产品管理的则可不写。</w:t>
      </w:r>
    </w:p>
    <w:p w14:paraId="6CAB124D">
      <w:pPr>
        <w:pStyle w:val="2"/>
        <w:spacing w:line="336" w:lineRule="auto"/>
        <w:ind w:firstLine="640" w:firstLineChars="200"/>
        <w:rPr>
          <w:rFonts w:hint="default" w:ascii="仿宋" w:hAnsi="仿宋" w:eastAsia="仿宋"/>
          <w:b w:val="0"/>
          <w:bCs w:val="0"/>
          <w:color w:val="auto"/>
          <w:szCs w:val="32"/>
          <w:highlight w:val="none"/>
          <w:lang w:val="en-US" w:eastAsia="zh-CN"/>
        </w:rPr>
      </w:pPr>
      <w:r>
        <w:rPr>
          <w:rFonts w:hint="eastAsia" w:ascii="仿宋" w:hAnsi="仿宋"/>
          <w:b w:val="0"/>
          <w:bCs w:val="0"/>
          <w:color w:val="auto"/>
          <w:szCs w:val="32"/>
          <w:highlight w:val="none"/>
          <w:lang w:val="en-US" w:eastAsia="zh-CN"/>
        </w:rPr>
        <w:t>4、税费、运费、培训费等不单独列项，自行计入总计中。</w:t>
      </w:r>
    </w:p>
    <w:p w14:paraId="49E4CB1A">
      <w:pPr>
        <w:pStyle w:val="2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476B1E61">
      <w:pPr>
        <w:pStyle w:val="2"/>
        <w:spacing w:line="336" w:lineRule="auto"/>
        <w:ind w:firstLine="640" w:firstLineChars="2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Cs w:val="32"/>
          <w:highlight w:val="none"/>
        </w:rPr>
        <w:t>投标人名称</w:t>
      </w:r>
      <w:r>
        <w:rPr>
          <w:rFonts w:ascii="仿宋" w:hAnsi="仿宋"/>
          <w:color w:val="auto"/>
          <w:szCs w:val="32"/>
          <w:highlight w:val="none"/>
        </w:rPr>
        <w:t>(</w:t>
      </w:r>
      <w:r>
        <w:rPr>
          <w:rFonts w:hint="eastAsia" w:ascii="仿宋" w:hAnsi="仿宋"/>
          <w:color w:val="auto"/>
          <w:szCs w:val="32"/>
          <w:highlight w:val="none"/>
        </w:rPr>
        <w:t>公章</w:t>
      </w:r>
      <w:r>
        <w:rPr>
          <w:rFonts w:ascii="仿宋" w:hAnsi="仿宋"/>
          <w:color w:val="auto"/>
          <w:szCs w:val="32"/>
          <w:highlight w:val="none"/>
        </w:rPr>
        <w:t>)</w:t>
      </w:r>
      <w:r>
        <w:rPr>
          <w:rFonts w:hint="eastAsia" w:ascii="仿宋" w:hAnsi="仿宋"/>
          <w:color w:val="auto"/>
          <w:szCs w:val="32"/>
          <w:highlight w:val="none"/>
        </w:rPr>
        <w:t>：</w:t>
      </w:r>
      <w:r>
        <w:rPr>
          <w:rFonts w:ascii="仿宋" w:hAnsi="仿宋"/>
          <w:color w:val="auto"/>
          <w:szCs w:val="32"/>
          <w:highlight w:val="none"/>
        </w:rPr>
        <w:t>____________________</w:t>
      </w:r>
    </w:p>
    <w:p w14:paraId="567316BF">
      <w:pPr>
        <w:pStyle w:val="2"/>
        <w:spacing w:line="336" w:lineRule="auto"/>
        <w:ind w:firstLine="640" w:firstLineChars="200"/>
        <w:rPr>
          <w:rFonts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Cs w:val="32"/>
          <w:highlight w:val="none"/>
        </w:rPr>
        <w:t>日期：</w:t>
      </w:r>
      <w:r>
        <w:rPr>
          <w:rFonts w:ascii="仿宋" w:hAnsi="仿宋"/>
          <w:color w:val="auto"/>
          <w:szCs w:val="32"/>
          <w:highlight w:val="none"/>
        </w:rPr>
        <w:t>______</w:t>
      </w:r>
      <w:r>
        <w:rPr>
          <w:rFonts w:hint="eastAsia" w:ascii="仿宋" w:hAnsi="仿宋"/>
          <w:color w:val="auto"/>
          <w:szCs w:val="32"/>
          <w:highlight w:val="none"/>
        </w:rPr>
        <w:t>年</w:t>
      </w:r>
      <w:r>
        <w:rPr>
          <w:rFonts w:ascii="仿宋" w:hAnsi="仿宋"/>
          <w:color w:val="auto"/>
          <w:szCs w:val="32"/>
          <w:highlight w:val="none"/>
        </w:rPr>
        <w:t>____</w:t>
      </w:r>
      <w:r>
        <w:rPr>
          <w:rFonts w:hint="eastAsia" w:ascii="仿宋" w:hAnsi="仿宋"/>
          <w:color w:val="auto"/>
          <w:szCs w:val="32"/>
          <w:highlight w:val="none"/>
        </w:rPr>
        <w:t>月</w:t>
      </w:r>
      <w:r>
        <w:rPr>
          <w:rFonts w:ascii="仿宋" w:hAnsi="仿宋"/>
          <w:color w:val="auto"/>
          <w:szCs w:val="32"/>
          <w:highlight w:val="none"/>
        </w:rPr>
        <w:t>____</w:t>
      </w:r>
      <w:r>
        <w:rPr>
          <w:rFonts w:hint="eastAsia" w:ascii="仿宋" w:hAnsi="仿宋"/>
          <w:color w:val="auto"/>
          <w:szCs w:val="32"/>
          <w:highlight w:val="none"/>
        </w:rPr>
        <w:t>日</w:t>
      </w:r>
    </w:p>
    <w:p w14:paraId="2F1DFC7B">
      <w:pPr>
        <w:pStyle w:val="2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  <w:r>
        <w:rPr>
          <w:rFonts w:hint="eastAsia" w:ascii="仿宋" w:hAnsi="仿宋"/>
          <w:color w:val="auto"/>
          <w:szCs w:val="32"/>
          <w:highlight w:val="none"/>
        </w:rPr>
        <w:t>说明：授权用投标专用章的，与公章具有相同法律效力。</w:t>
      </w:r>
    </w:p>
    <w:p w14:paraId="0BB52838">
      <w:pPr>
        <w:pStyle w:val="2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187E566B">
      <w:pPr>
        <w:pStyle w:val="2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0C791079">
      <w:pPr>
        <w:pStyle w:val="2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732D18F5">
      <w:pPr>
        <w:pStyle w:val="2"/>
        <w:spacing w:line="336" w:lineRule="auto"/>
        <w:ind w:firstLine="640" w:firstLineChars="200"/>
        <w:rPr>
          <w:rFonts w:hint="eastAsia" w:ascii="仿宋" w:hAnsi="仿宋"/>
          <w:color w:val="auto"/>
          <w:szCs w:val="32"/>
          <w:highlight w:val="none"/>
        </w:rPr>
      </w:pPr>
    </w:p>
    <w:p w14:paraId="5D6E25E6">
      <w:pPr>
        <w:pStyle w:val="2"/>
        <w:spacing w:line="336" w:lineRule="auto"/>
        <w:jc w:val="center"/>
        <w:rPr>
          <w:rFonts w:hint="eastAsia" w:ascii="仿宋" w:hAnsi="仿宋" w:cs="Times New Roman"/>
          <w:b/>
          <w:color w:val="auto"/>
          <w:szCs w:val="32"/>
          <w:highlight w:val="none"/>
          <w:lang w:val="en-US" w:eastAsia="zh-CN"/>
        </w:rPr>
      </w:pPr>
      <w:r>
        <w:rPr>
          <w:rFonts w:hint="eastAsia" w:ascii="仿宋" w:hAnsi="仿宋"/>
          <w:b/>
          <w:color w:val="auto"/>
          <w:szCs w:val="32"/>
          <w:highlight w:val="none"/>
        </w:rPr>
        <w:t>设备</w:t>
      </w:r>
      <w:r>
        <w:rPr>
          <w:rFonts w:hint="eastAsia" w:ascii="仿宋" w:hAnsi="仿宋" w:cs="Times New Roman"/>
          <w:b/>
          <w:color w:val="auto"/>
          <w:szCs w:val="32"/>
          <w:highlight w:val="none"/>
          <w:lang w:val="en-US" w:eastAsia="zh-CN"/>
        </w:rPr>
        <w:t>配置清单</w:t>
      </w:r>
    </w:p>
    <w:tbl>
      <w:tblPr>
        <w:tblStyle w:val="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3"/>
        <w:gridCol w:w="3265"/>
        <w:gridCol w:w="1975"/>
        <w:gridCol w:w="1975"/>
        <w:gridCol w:w="1975"/>
        <w:gridCol w:w="1975"/>
        <w:gridCol w:w="1975"/>
      </w:tblGrid>
      <w:tr w14:paraId="15401F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361" w:type="pct"/>
            <w:noWrap w:val="0"/>
            <w:vAlign w:val="center"/>
          </w:tcPr>
          <w:p w14:paraId="23AE5A3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152" w:type="pct"/>
            <w:noWrap w:val="0"/>
            <w:vAlign w:val="center"/>
          </w:tcPr>
          <w:p w14:paraId="39473436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货物名称</w:t>
            </w:r>
          </w:p>
        </w:tc>
        <w:tc>
          <w:tcPr>
            <w:tcW w:w="697" w:type="pct"/>
            <w:noWrap w:val="0"/>
            <w:vAlign w:val="center"/>
          </w:tcPr>
          <w:p w14:paraId="5BFF22E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配件名称</w:t>
            </w:r>
          </w:p>
        </w:tc>
        <w:tc>
          <w:tcPr>
            <w:tcW w:w="697" w:type="pct"/>
            <w:noWrap w:val="0"/>
            <w:vAlign w:val="center"/>
          </w:tcPr>
          <w:p w14:paraId="7FBB317B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品牌/型号</w:t>
            </w:r>
          </w:p>
        </w:tc>
        <w:tc>
          <w:tcPr>
            <w:tcW w:w="697" w:type="pct"/>
            <w:noWrap w:val="0"/>
            <w:vAlign w:val="center"/>
          </w:tcPr>
          <w:p w14:paraId="4BD190F4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697" w:type="pct"/>
            <w:noWrap w:val="0"/>
            <w:vAlign w:val="center"/>
          </w:tcPr>
          <w:p w14:paraId="566A72E9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技术参数</w:t>
            </w:r>
          </w:p>
        </w:tc>
        <w:tc>
          <w:tcPr>
            <w:tcW w:w="697" w:type="pct"/>
            <w:noWrap w:val="0"/>
            <w:vAlign w:val="center"/>
          </w:tcPr>
          <w:p w14:paraId="1C0F660E">
            <w:pPr>
              <w:spacing w:line="240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1B229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restart"/>
            <w:noWrap w:val="0"/>
            <w:vAlign w:val="center"/>
          </w:tcPr>
          <w:p w14:paraId="54BD70D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152" w:type="pct"/>
            <w:vMerge w:val="restart"/>
            <w:noWrap w:val="0"/>
            <w:vAlign w:val="center"/>
          </w:tcPr>
          <w:p w14:paraId="2923CF80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近红外脑功能成像系统</w:t>
            </w:r>
          </w:p>
        </w:tc>
        <w:tc>
          <w:tcPr>
            <w:tcW w:w="697" w:type="pct"/>
            <w:noWrap w:val="0"/>
            <w:vAlign w:val="center"/>
          </w:tcPr>
          <w:p w14:paraId="3526B207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287AB0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6E78A389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725C394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2F79BF6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8CDA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15A6081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681372CA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69CC673F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6DADE3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6439C7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CA7B199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34DE9B1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54C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0761D38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0A01C615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460519F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4E84D9C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94E6DB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4BD28984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305B4861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DFA5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2F1CFB8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015D9A31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5CE45697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57100B3D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4A73950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265F2459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3AA2D49C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F2CE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2D5C69B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27039C49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213FC2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11F47971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6EEE51E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10455A1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77FCFF0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</w:tr>
      <w:tr w14:paraId="22E67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restart"/>
            <w:noWrap w:val="0"/>
            <w:vAlign w:val="center"/>
          </w:tcPr>
          <w:p w14:paraId="3590ECE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152" w:type="pct"/>
            <w:vMerge w:val="restart"/>
            <w:noWrap w:val="0"/>
            <w:vAlign w:val="center"/>
          </w:tcPr>
          <w:p w14:paraId="450BB508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lang w:val="en-US" w:eastAsia="zh-CN" w:bidi="ar-SA"/>
              </w:rPr>
              <w:t>脑机接口(上、下肢）运动</w:t>
            </w:r>
          </w:p>
          <w:p w14:paraId="3DDC8576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lang w:val="en-US" w:eastAsia="zh-CN" w:bidi="ar-SA"/>
              </w:rPr>
              <w:t>反馈训练系统</w:t>
            </w:r>
          </w:p>
        </w:tc>
        <w:tc>
          <w:tcPr>
            <w:tcW w:w="697" w:type="pct"/>
            <w:noWrap w:val="0"/>
            <w:vAlign w:val="center"/>
          </w:tcPr>
          <w:p w14:paraId="5D8AA8F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55FB16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46B1B67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3274DC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BFE043D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AA0B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6CEE056C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5F1B7276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6CCF3499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DB43324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61B52D4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4394AA7D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E14B0D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10DC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6E0F211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2F3C813D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34DBA4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F69248D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3BE5F74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90A0C9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57972AA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268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76776F7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7784EDF3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736063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2DC3212E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6F8FF0DE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2BDCF31F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597A160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</w:tr>
      <w:tr w14:paraId="194D96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restart"/>
            <w:noWrap w:val="0"/>
            <w:vAlign w:val="center"/>
          </w:tcPr>
          <w:p w14:paraId="1BFDA90C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152" w:type="pct"/>
            <w:vMerge w:val="restart"/>
            <w:noWrap w:val="0"/>
            <w:vAlign w:val="center"/>
          </w:tcPr>
          <w:p w14:paraId="511B035C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lang w:val="en-US" w:eastAsia="zh-CN" w:bidi="ar-SA"/>
              </w:rPr>
              <w:t>39通道事件相关电位（ERP）</w:t>
            </w:r>
          </w:p>
        </w:tc>
        <w:tc>
          <w:tcPr>
            <w:tcW w:w="697" w:type="pct"/>
            <w:noWrap w:val="0"/>
            <w:vAlign w:val="center"/>
          </w:tcPr>
          <w:p w14:paraId="10C6341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826F9C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4EDF1B1D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3EAAAC5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02DDFA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1854E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1A1E7F8C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2AB55299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A50D34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2533CFB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4E0C93C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33A609D1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361BF7C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5E30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04896987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4C5DC22C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AF9C0E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5222A562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1AA325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65912EF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53587B77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7AFA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4C1CE572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164AD36A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453684F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05FF9D4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768BCB7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2997C43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45428DF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</w:tr>
      <w:tr w14:paraId="23ED5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restart"/>
            <w:noWrap w:val="0"/>
            <w:vAlign w:val="center"/>
          </w:tcPr>
          <w:p w14:paraId="418FF081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152" w:type="pct"/>
            <w:vMerge w:val="restart"/>
            <w:noWrap w:val="0"/>
            <w:vAlign w:val="center"/>
          </w:tcPr>
          <w:p w14:paraId="4966811B">
            <w:pPr>
              <w:spacing w:line="560" w:lineRule="exact"/>
              <w:ind w:right="-256" w:rightChars="-8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lang w:val="en-US" w:eastAsia="zh-CN" w:bidi="ar-SA"/>
              </w:rPr>
              <w:t>数字神经电生理系统</w:t>
            </w:r>
          </w:p>
        </w:tc>
        <w:tc>
          <w:tcPr>
            <w:tcW w:w="697" w:type="pct"/>
            <w:noWrap w:val="0"/>
            <w:vAlign w:val="center"/>
          </w:tcPr>
          <w:p w14:paraId="37A83FC7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2EE5795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150FC6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260B31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F5F363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12F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3B703FA1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22F4506F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425D9E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6E3F854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3AA4DC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EF3464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3DA3FA0E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32293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0C1B3A5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102CAF29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7ED66BD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252FFF4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0CC3D32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1D2AAB7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465D371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48A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1" w:type="pct"/>
            <w:vMerge w:val="continue"/>
            <w:noWrap w:val="0"/>
            <w:vAlign w:val="center"/>
          </w:tcPr>
          <w:p w14:paraId="54A1FC97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52" w:type="pct"/>
            <w:vMerge w:val="continue"/>
            <w:noWrap w:val="0"/>
            <w:vAlign w:val="center"/>
          </w:tcPr>
          <w:p w14:paraId="7A81FFE4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697" w:type="pct"/>
            <w:noWrap w:val="0"/>
            <w:vAlign w:val="center"/>
          </w:tcPr>
          <w:p w14:paraId="3C0514D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3B7C1DDA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1193339C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12CCECEF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697" w:type="pct"/>
            <w:noWrap w:val="0"/>
            <w:vAlign w:val="center"/>
          </w:tcPr>
          <w:p w14:paraId="222127F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</w:tr>
    </w:tbl>
    <w:p w14:paraId="33111645">
      <w:pPr>
        <w:spacing w:line="336" w:lineRule="auto"/>
        <w:ind w:firstLine="640" w:firstLineChars="200"/>
        <w:rPr>
          <w:rFonts w:hint="eastAsia" w:ascii="仿宋" w:hAnsi="仿宋"/>
          <w:szCs w:val="32"/>
        </w:rPr>
      </w:pPr>
    </w:p>
    <w:p w14:paraId="1827B066">
      <w:pPr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投标人名称</w:t>
      </w:r>
      <w:r>
        <w:rPr>
          <w:rFonts w:ascii="仿宋" w:hAnsi="仿宋"/>
          <w:szCs w:val="32"/>
        </w:rPr>
        <w:t>(</w:t>
      </w:r>
      <w:r>
        <w:rPr>
          <w:rFonts w:hint="eastAsia" w:ascii="仿宋" w:hAnsi="仿宋"/>
          <w:szCs w:val="32"/>
        </w:rPr>
        <w:t>公章</w:t>
      </w:r>
      <w:r>
        <w:rPr>
          <w:rFonts w:ascii="仿宋" w:hAnsi="仿宋"/>
          <w:szCs w:val="32"/>
        </w:rPr>
        <w:t>)</w:t>
      </w:r>
      <w:r>
        <w:rPr>
          <w:rFonts w:hint="eastAsia" w:ascii="仿宋" w:hAnsi="仿宋"/>
          <w:szCs w:val="32"/>
        </w:rPr>
        <w:t>：</w:t>
      </w:r>
      <w:r>
        <w:rPr>
          <w:rFonts w:ascii="仿宋" w:hAnsi="仿宋"/>
          <w:szCs w:val="32"/>
        </w:rPr>
        <w:t>____________________</w:t>
      </w:r>
    </w:p>
    <w:p w14:paraId="7A48FF7C">
      <w:pPr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</w:t>
      </w:r>
      <w:r>
        <w:rPr>
          <w:rFonts w:ascii="仿宋" w:hAnsi="仿宋"/>
          <w:szCs w:val="32"/>
        </w:rPr>
        <w:t>______</w:t>
      </w: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日</w:t>
      </w:r>
    </w:p>
    <w:p w14:paraId="153C930B">
      <w:pPr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说明：授权用投标专用章的，与公章具有相同法律效力。</w:t>
      </w:r>
    </w:p>
    <w:p w14:paraId="77137E7B">
      <w:pPr>
        <w:pStyle w:val="2"/>
        <w:spacing w:line="336" w:lineRule="auto"/>
        <w:jc w:val="center"/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</w:rPr>
      </w:pPr>
      <w:r>
        <w:rPr>
          <w:rFonts w:ascii="仿宋" w:hAnsi="仿宋"/>
          <w:b/>
          <w:color w:val="auto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color w:val="000000"/>
          <w:sz w:val="32"/>
          <w:szCs w:val="32"/>
          <w:highlight w:val="none"/>
        </w:rPr>
        <w:t>零配件及耗材价格表</w:t>
      </w:r>
    </w:p>
    <w:tbl>
      <w:tblPr>
        <w:tblStyle w:val="4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4"/>
        <w:gridCol w:w="1415"/>
        <w:gridCol w:w="1415"/>
        <w:gridCol w:w="1415"/>
        <w:gridCol w:w="1417"/>
        <w:gridCol w:w="1417"/>
        <w:gridCol w:w="1417"/>
        <w:gridCol w:w="2169"/>
        <w:gridCol w:w="2084"/>
      </w:tblGrid>
      <w:tr w14:paraId="151F8B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499" w:type="pct"/>
            <w:noWrap w:val="0"/>
            <w:vAlign w:val="center"/>
          </w:tcPr>
          <w:p w14:paraId="6E37E95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序列</w:t>
            </w:r>
          </w:p>
        </w:tc>
        <w:tc>
          <w:tcPr>
            <w:tcW w:w="499" w:type="pct"/>
            <w:noWrap w:val="0"/>
            <w:vAlign w:val="center"/>
          </w:tcPr>
          <w:p w14:paraId="6FE2473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设备名称</w:t>
            </w:r>
          </w:p>
        </w:tc>
        <w:tc>
          <w:tcPr>
            <w:tcW w:w="499" w:type="pct"/>
            <w:noWrap w:val="0"/>
            <w:vAlign w:val="center"/>
          </w:tcPr>
          <w:p w14:paraId="22FDE9A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零配件及耗材名称</w:t>
            </w:r>
          </w:p>
        </w:tc>
        <w:tc>
          <w:tcPr>
            <w:tcW w:w="499" w:type="pct"/>
            <w:noWrap w:val="0"/>
            <w:vAlign w:val="center"/>
          </w:tcPr>
          <w:p w14:paraId="4BAF5CB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500" w:type="pct"/>
            <w:noWrap w:val="0"/>
            <w:vAlign w:val="center"/>
          </w:tcPr>
          <w:p w14:paraId="551AAC71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产地品牌</w:t>
            </w:r>
          </w:p>
        </w:tc>
        <w:tc>
          <w:tcPr>
            <w:tcW w:w="500" w:type="pct"/>
            <w:noWrap w:val="0"/>
            <w:vAlign w:val="center"/>
          </w:tcPr>
          <w:p w14:paraId="49EC738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500" w:type="pct"/>
            <w:noWrap w:val="0"/>
            <w:vAlign w:val="center"/>
          </w:tcPr>
          <w:p w14:paraId="7A63B8B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单价</w:t>
            </w:r>
          </w:p>
        </w:tc>
        <w:tc>
          <w:tcPr>
            <w:tcW w:w="765" w:type="pct"/>
            <w:noWrap w:val="0"/>
            <w:vAlign w:val="center"/>
          </w:tcPr>
          <w:p w14:paraId="1459F00B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报价</w:t>
            </w:r>
          </w:p>
          <w:p w14:paraId="0CC35D2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（人民币）</w:t>
            </w:r>
          </w:p>
        </w:tc>
        <w:tc>
          <w:tcPr>
            <w:tcW w:w="735" w:type="pct"/>
            <w:noWrap w:val="0"/>
            <w:vAlign w:val="center"/>
          </w:tcPr>
          <w:p w14:paraId="7AAAF6AA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711BA9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restart"/>
            <w:noWrap w:val="0"/>
            <w:vAlign w:val="top"/>
          </w:tcPr>
          <w:p w14:paraId="2FD183EE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bookmarkStart w:id="0" w:name="_GoBack" w:colFirst="1" w:colLast="1"/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99" w:type="pct"/>
            <w:vMerge w:val="restart"/>
            <w:noWrap w:val="0"/>
            <w:vAlign w:val="center"/>
          </w:tcPr>
          <w:p w14:paraId="083B01AC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  <w:t>近红外脑功能成像系统</w:t>
            </w:r>
          </w:p>
        </w:tc>
        <w:tc>
          <w:tcPr>
            <w:tcW w:w="499" w:type="pct"/>
            <w:noWrap w:val="0"/>
            <w:vAlign w:val="top"/>
          </w:tcPr>
          <w:p w14:paraId="29557FA8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0B6AA168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4DB025B6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0414629F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77E8CADB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65" w:type="pct"/>
            <w:noWrap w:val="0"/>
            <w:vAlign w:val="top"/>
          </w:tcPr>
          <w:p w14:paraId="0BB04651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5" w:type="pct"/>
            <w:noWrap w:val="0"/>
            <w:vAlign w:val="top"/>
          </w:tcPr>
          <w:p w14:paraId="62EC0C9B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5BA62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continue"/>
            <w:noWrap w:val="0"/>
            <w:vAlign w:val="top"/>
          </w:tcPr>
          <w:p w14:paraId="44971EA4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99" w:type="pct"/>
            <w:vMerge w:val="continue"/>
            <w:noWrap w:val="0"/>
            <w:vAlign w:val="center"/>
          </w:tcPr>
          <w:p w14:paraId="46771B92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5215738C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03F88870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3B454E89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2A56E7BF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0B767FAD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65" w:type="pct"/>
            <w:noWrap w:val="0"/>
            <w:vAlign w:val="top"/>
          </w:tcPr>
          <w:p w14:paraId="545187A7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5" w:type="pct"/>
            <w:noWrap w:val="0"/>
            <w:vAlign w:val="top"/>
          </w:tcPr>
          <w:p w14:paraId="5A77EB59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FB5E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continue"/>
            <w:noWrap w:val="0"/>
            <w:vAlign w:val="top"/>
          </w:tcPr>
          <w:p w14:paraId="56A11043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99" w:type="pct"/>
            <w:vMerge w:val="continue"/>
            <w:noWrap w:val="0"/>
            <w:vAlign w:val="center"/>
          </w:tcPr>
          <w:p w14:paraId="2C51ABEB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570BC4D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99" w:type="pct"/>
            <w:noWrap w:val="0"/>
            <w:vAlign w:val="center"/>
          </w:tcPr>
          <w:p w14:paraId="253700B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741C8BF1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16BF3CB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14133646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65" w:type="pct"/>
            <w:noWrap w:val="0"/>
            <w:vAlign w:val="center"/>
          </w:tcPr>
          <w:p w14:paraId="428D60E8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35" w:type="pct"/>
            <w:noWrap w:val="0"/>
            <w:vAlign w:val="center"/>
          </w:tcPr>
          <w:p w14:paraId="6F20EEA2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</w:tr>
      <w:tr w14:paraId="44AF0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499" w:type="pct"/>
            <w:vMerge w:val="restart"/>
            <w:noWrap w:val="0"/>
            <w:vAlign w:val="top"/>
          </w:tcPr>
          <w:p w14:paraId="05891F42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99" w:type="pct"/>
            <w:vMerge w:val="restart"/>
            <w:noWrap w:val="0"/>
            <w:vAlign w:val="center"/>
          </w:tcPr>
          <w:p w14:paraId="3846A07D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lang w:val="en-US" w:eastAsia="zh-CN" w:bidi="ar-SA"/>
              </w:rPr>
              <w:t>脑机接口(上、下肢）运动反馈训练系统</w:t>
            </w:r>
          </w:p>
        </w:tc>
        <w:tc>
          <w:tcPr>
            <w:tcW w:w="499" w:type="pct"/>
            <w:noWrap w:val="0"/>
            <w:vAlign w:val="top"/>
          </w:tcPr>
          <w:p w14:paraId="2B30AA14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2B9DAACA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1254E5C6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50508FE7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054FF28A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65" w:type="pct"/>
            <w:noWrap w:val="0"/>
            <w:vAlign w:val="top"/>
          </w:tcPr>
          <w:p w14:paraId="3BCF6258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5" w:type="pct"/>
            <w:noWrap w:val="0"/>
            <w:vAlign w:val="top"/>
          </w:tcPr>
          <w:p w14:paraId="509458FE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457B2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continue"/>
            <w:noWrap w:val="0"/>
            <w:vAlign w:val="top"/>
          </w:tcPr>
          <w:p w14:paraId="53C11426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99" w:type="pct"/>
            <w:vMerge w:val="continue"/>
            <w:noWrap w:val="0"/>
            <w:vAlign w:val="center"/>
          </w:tcPr>
          <w:p w14:paraId="6DE752A7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6BC260D3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2BFDFD98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1D698C99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447CD6E1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25DD8646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65" w:type="pct"/>
            <w:noWrap w:val="0"/>
            <w:vAlign w:val="top"/>
          </w:tcPr>
          <w:p w14:paraId="441CE4C3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5" w:type="pct"/>
            <w:noWrap w:val="0"/>
            <w:vAlign w:val="top"/>
          </w:tcPr>
          <w:p w14:paraId="78547225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74E7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continue"/>
            <w:noWrap w:val="0"/>
            <w:vAlign w:val="top"/>
          </w:tcPr>
          <w:p w14:paraId="0E18AD93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99" w:type="pct"/>
            <w:vMerge w:val="continue"/>
            <w:noWrap w:val="0"/>
            <w:vAlign w:val="center"/>
          </w:tcPr>
          <w:p w14:paraId="561DA846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6F6B8F7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99" w:type="pct"/>
            <w:noWrap w:val="0"/>
            <w:vAlign w:val="center"/>
          </w:tcPr>
          <w:p w14:paraId="4A2F5369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65C0439F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22D30DC4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15E1DB32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65" w:type="pct"/>
            <w:noWrap w:val="0"/>
            <w:vAlign w:val="center"/>
          </w:tcPr>
          <w:p w14:paraId="2ADE8619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35" w:type="pct"/>
            <w:noWrap w:val="0"/>
            <w:vAlign w:val="center"/>
          </w:tcPr>
          <w:p w14:paraId="25A84BC7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</w:tr>
      <w:tr w14:paraId="13C8E9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restart"/>
            <w:noWrap w:val="0"/>
            <w:vAlign w:val="top"/>
          </w:tcPr>
          <w:p w14:paraId="07CE8EDB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499" w:type="pct"/>
            <w:vMerge w:val="restart"/>
            <w:noWrap w:val="0"/>
            <w:vAlign w:val="center"/>
          </w:tcPr>
          <w:p w14:paraId="7F5986D0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lang w:val="en-US" w:eastAsia="zh-CN" w:bidi="ar-SA"/>
              </w:rPr>
              <w:t>39通道事件相关电位（ERP）</w:t>
            </w:r>
          </w:p>
        </w:tc>
        <w:tc>
          <w:tcPr>
            <w:tcW w:w="499" w:type="pct"/>
            <w:noWrap w:val="0"/>
            <w:vAlign w:val="top"/>
          </w:tcPr>
          <w:p w14:paraId="634342BC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0345F008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01B0FDD6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6A56D842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5241B43B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65" w:type="pct"/>
            <w:noWrap w:val="0"/>
            <w:vAlign w:val="top"/>
          </w:tcPr>
          <w:p w14:paraId="5C8961CD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5" w:type="pct"/>
            <w:noWrap w:val="0"/>
            <w:vAlign w:val="top"/>
          </w:tcPr>
          <w:p w14:paraId="0F2DFA4F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0E9E18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continue"/>
            <w:noWrap w:val="0"/>
            <w:vAlign w:val="top"/>
          </w:tcPr>
          <w:p w14:paraId="78F8C6EF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99" w:type="pct"/>
            <w:vMerge w:val="continue"/>
            <w:noWrap w:val="0"/>
            <w:vAlign w:val="center"/>
          </w:tcPr>
          <w:p w14:paraId="6822AC0D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30E504B7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0E7D4168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37BF33AF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0D3719CB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40C1D7DC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65" w:type="pct"/>
            <w:noWrap w:val="0"/>
            <w:vAlign w:val="top"/>
          </w:tcPr>
          <w:p w14:paraId="3FA6F7B3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5" w:type="pct"/>
            <w:noWrap w:val="0"/>
            <w:vAlign w:val="top"/>
          </w:tcPr>
          <w:p w14:paraId="01FA6D1A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28CB35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continue"/>
            <w:noWrap w:val="0"/>
            <w:vAlign w:val="top"/>
          </w:tcPr>
          <w:p w14:paraId="52EA5816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99" w:type="pct"/>
            <w:vMerge w:val="continue"/>
            <w:noWrap w:val="0"/>
            <w:vAlign w:val="center"/>
          </w:tcPr>
          <w:p w14:paraId="6214D151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49D1C1ED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99" w:type="pct"/>
            <w:noWrap w:val="0"/>
            <w:vAlign w:val="center"/>
          </w:tcPr>
          <w:p w14:paraId="3ACE2A2C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1398EBEF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7A80582C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270AACE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65" w:type="pct"/>
            <w:noWrap w:val="0"/>
            <w:vAlign w:val="center"/>
          </w:tcPr>
          <w:p w14:paraId="2529A949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35" w:type="pct"/>
            <w:noWrap w:val="0"/>
            <w:vAlign w:val="center"/>
          </w:tcPr>
          <w:p w14:paraId="375611C5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</w:tr>
      <w:tr w14:paraId="18630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restart"/>
            <w:noWrap w:val="0"/>
            <w:vAlign w:val="top"/>
          </w:tcPr>
          <w:p w14:paraId="542FC5EC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499" w:type="pct"/>
            <w:vMerge w:val="restart"/>
            <w:noWrap w:val="0"/>
            <w:vAlign w:val="center"/>
          </w:tcPr>
          <w:p w14:paraId="3C28095F">
            <w:pPr>
              <w:pStyle w:val="2"/>
              <w:spacing w:line="336" w:lineRule="auto"/>
              <w:jc w:val="both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napToGrid w:val="0"/>
                <w:color w:val="000000"/>
                <w:sz w:val="24"/>
                <w:szCs w:val="24"/>
                <w:lang w:val="en-US" w:eastAsia="zh-CN" w:bidi="ar-SA"/>
              </w:rPr>
              <w:t>数字神经电生理系统</w:t>
            </w:r>
          </w:p>
        </w:tc>
        <w:tc>
          <w:tcPr>
            <w:tcW w:w="499" w:type="pct"/>
            <w:noWrap w:val="0"/>
            <w:vAlign w:val="top"/>
          </w:tcPr>
          <w:p w14:paraId="6C5FE841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1C5BCA6E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0E0CB6B4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289E151B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410B21B7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65" w:type="pct"/>
            <w:noWrap w:val="0"/>
            <w:vAlign w:val="top"/>
          </w:tcPr>
          <w:p w14:paraId="33D431E5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5" w:type="pct"/>
            <w:noWrap w:val="0"/>
            <w:vAlign w:val="top"/>
          </w:tcPr>
          <w:p w14:paraId="47CFF299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bookmarkEnd w:id="0"/>
      <w:tr w14:paraId="70C0B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continue"/>
            <w:noWrap w:val="0"/>
            <w:vAlign w:val="top"/>
          </w:tcPr>
          <w:p w14:paraId="1D25C37D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99" w:type="pct"/>
            <w:vMerge w:val="continue"/>
            <w:noWrap w:val="0"/>
            <w:vAlign w:val="top"/>
          </w:tcPr>
          <w:p w14:paraId="25404D4A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35057A59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top"/>
          </w:tcPr>
          <w:p w14:paraId="3BC92A8D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36B366DC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7B416577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500" w:type="pct"/>
            <w:noWrap w:val="0"/>
            <w:vAlign w:val="top"/>
          </w:tcPr>
          <w:p w14:paraId="5882425E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65" w:type="pct"/>
            <w:noWrap w:val="0"/>
            <w:vAlign w:val="top"/>
          </w:tcPr>
          <w:p w14:paraId="6B4B3168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735" w:type="pct"/>
            <w:noWrap w:val="0"/>
            <w:vAlign w:val="top"/>
          </w:tcPr>
          <w:p w14:paraId="216B108C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</w:tr>
      <w:tr w14:paraId="3F4277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pct"/>
            <w:vMerge w:val="continue"/>
            <w:noWrap w:val="0"/>
            <w:vAlign w:val="top"/>
          </w:tcPr>
          <w:p w14:paraId="07F06975">
            <w:pPr>
              <w:pStyle w:val="2"/>
              <w:spacing w:line="336" w:lineRule="auto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499" w:type="pct"/>
            <w:vMerge w:val="continue"/>
            <w:noWrap w:val="0"/>
            <w:vAlign w:val="top"/>
          </w:tcPr>
          <w:p w14:paraId="54B34E3A">
            <w:pPr>
              <w:pStyle w:val="2"/>
              <w:spacing w:line="336" w:lineRule="auto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</w:p>
        </w:tc>
        <w:tc>
          <w:tcPr>
            <w:tcW w:w="499" w:type="pct"/>
            <w:noWrap w:val="0"/>
            <w:vAlign w:val="center"/>
          </w:tcPr>
          <w:p w14:paraId="0502780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99" w:type="pct"/>
            <w:noWrap w:val="0"/>
            <w:vAlign w:val="center"/>
          </w:tcPr>
          <w:p w14:paraId="7C79EC4B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1D0A5853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7318735E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500" w:type="pct"/>
            <w:noWrap w:val="0"/>
            <w:vAlign w:val="center"/>
          </w:tcPr>
          <w:p w14:paraId="088A6C60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65" w:type="pct"/>
            <w:noWrap w:val="0"/>
            <w:vAlign w:val="center"/>
          </w:tcPr>
          <w:p w14:paraId="56DFEF1D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735" w:type="pct"/>
            <w:noWrap w:val="0"/>
            <w:vAlign w:val="center"/>
          </w:tcPr>
          <w:p w14:paraId="01445D87">
            <w:pPr>
              <w:spacing w:line="560" w:lineRule="exact"/>
              <w:ind w:right="-256" w:rightChars="-80"/>
              <w:jc w:val="center"/>
              <w:rPr>
                <w:rFonts w:hint="eastAsia" w:ascii="仿宋" w:hAnsi="仿宋" w:eastAsia="仿宋" w:cs="仿宋"/>
                <w:b w:val="0"/>
                <w:bCs/>
                <w:color w:val="000000"/>
                <w:sz w:val="24"/>
                <w:szCs w:val="24"/>
                <w:highlight w:val="none"/>
                <w:vertAlign w:val="baseli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...</w:t>
            </w:r>
          </w:p>
        </w:tc>
      </w:tr>
    </w:tbl>
    <w:p w14:paraId="20228BBA">
      <w:pPr>
        <w:pStyle w:val="2"/>
        <w:spacing w:line="336" w:lineRule="auto"/>
        <w:ind w:firstLine="640" w:firstLineChars="200"/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highlight w:val="none"/>
        </w:rPr>
        <w:t>注:</w:t>
      </w:r>
      <w:r>
        <w:rPr>
          <w:rFonts w:hint="eastAsia" w:ascii="仿宋" w:hAnsi="仿宋" w:cs="仿宋"/>
          <w:b w:val="0"/>
          <w:bCs/>
          <w:color w:val="000000"/>
          <w:sz w:val="32"/>
          <w:szCs w:val="32"/>
          <w:highlight w:val="none"/>
          <w:lang w:val="en-US" w:eastAsia="zh-CN"/>
        </w:rPr>
        <w:t>1、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highlight w:val="none"/>
        </w:rPr>
        <w:t>此报价不包含在投标总标价中。</w:t>
      </w:r>
    </w:p>
    <w:p w14:paraId="725EA8AD">
      <w:pPr>
        <w:pStyle w:val="2"/>
        <w:spacing w:line="336" w:lineRule="auto"/>
        <w:rPr>
          <w:rFonts w:hint="eastAsia" w:ascii="仿宋" w:hAnsi="仿宋" w:cs="仿宋"/>
          <w:b w:val="0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cs="仿宋"/>
          <w:b w:val="0"/>
          <w:bCs/>
          <w:color w:val="000000"/>
          <w:sz w:val="32"/>
          <w:szCs w:val="32"/>
          <w:highlight w:val="none"/>
          <w:lang w:val="en-US" w:eastAsia="zh-CN"/>
        </w:rPr>
        <w:t xml:space="preserve">       2、</w:t>
      </w:r>
      <w:r>
        <w:rPr>
          <w:rFonts w:hint="eastAsia" w:ascii="仿宋" w:hAnsi="仿宋" w:eastAsia="仿宋" w:cs="仿宋"/>
          <w:b w:val="0"/>
          <w:bCs/>
          <w:color w:val="000000"/>
          <w:sz w:val="32"/>
          <w:szCs w:val="32"/>
          <w:highlight w:val="none"/>
        </w:rPr>
        <w:t>零配件及耗材</w:t>
      </w:r>
      <w:r>
        <w:rPr>
          <w:rFonts w:hint="eastAsia" w:ascii="仿宋" w:hAnsi="仿宋" w:cs="仿宋"/>
          <w:b w:val="0"/>
          <w:bCs/>
          <w:color w:val="000000"/>
          <w:sz w:val="32"/>
          <w:szCs w:val="32"/>
          <w:highlight w:val="none"/>
          <w:lang w:val="en-US" w:eastAsia="zh-CN"/>
        </w:rPr>
        <w:t>类型包括但不限于选配件/维修配件/消耗品/试剂等。</w:t>
      </w:r>
    </w:p>
    <w:p w14:paraId="3702127D">
      <w:pPr>
        <w:pStyle w:val="2"/>
        <w:spacing w:line="336" w:lineRule="auto"/>
        <w:rPr>
          <w:rFonts w:hint="default" w:ascii="仿宋" w:hAnsi="仿宋" w:cs="仿宋"/>
          <w:b/>
          <w:color w:val="000000"/>
          <w:sz w:val="32"/>
          <w:szCs w:val="32"/>
          <w:highlight w:val="none"/>
          <w:lang w:val="en-US" w:eastAsia="zh-CN"/>
        </w:rPr>
      </w:pPr>
    </w:p>
    <w:p w14:paraId="58EC5222">
      <w:pPr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投标人名称</w:t>
      </w:r>
      <w:r>
        <w:rPr>
          <w:rFonts w:ascii="仿宋" w:hAnsi="仿宋"/>
          <w:szCs w:val="32"/>
        </w:rPr>
        <w:t>(</w:t>
      </w:r>
      <w:r>
        <w:rPr>
          <w:rFonts w:hint="eastAsia" w:ascii="仿宋" w:hAnsi="仿宋"/>
          <w:szCs w:val="32"/>
        </w:rPr>
        <w:t>公章</w:t>
      </w:r>
      <w:r>
        <w:rPr>
          <w:rFonts w:ascii="仿宋" w:hAnsi="仿宋"/>
          <w:szCs w:val="32"/>
        </w:rPr>
        <w:t>)</w:t>
      </w:r>
      <w:r>
        <w:rPr>
          <w:rFonts w:hint="eastAsia" w:ascii="仿宋" w:hAnsi="仿宋"/>
          <w:szCs w:val="32"/>
        </w:rPr>
        <w:t>：</w:t>
      </w:r>
      <w:r>
        <w:rPr>
          <w:rFonts w:ascii="仿宋" w:hAnsi="仿宋"/>
          <w:szCs w:val="32"/>
        </w:rPr>
        <w:t>____________________</w:t>
      </w:r>
    </w:p>
    <w:p w14:paraId="737CABF3">
      <w:pPr>
        <w:spacing w:line="336" w:lineRule="auto"/>
        <w:ind w:firstLine="640" w:firstLineChars="200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日期：</w:t>
      </w:r>
      <w:r>
        <w:rPr>
          <w:rFonts w:ascii="仿宋" w:hAnsi="仿宋"/>
          <w:szCs w:val="32"/>
        </w:rPr>
        <w:t>______</w:t>
      </w:r>
      <w:r>
        <w:rPr>
          <w:rFonts w:hint="eastAsia" w:ascii="仿宋" w:hAnsi="仿宋"/>
          <w:szCs w:val="32"/>
        </w:rPr>
        <w:t>年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月</w:t>
      </w:r>
      <w:r>
        <w:rPr>
          <w:rFonts w:ascii="仿宋" w:hAnsi="仿宋"/>
          <w:szCs w:val="32"/>
        </w:rPr>
        <w:t>____</w:t>
      </w:r>
      <w:r>
        <w:rPr>
          <w:rFonts w:hint="eastAsia" w:ascii="仿宋" w:hAnsi="仿宋"/>
          <w:szCs w:val="32"/>
        </w:rPr>
        <w:t>日</w:t>
      </w:r>
    </w:p>
    <w:p w14:paraId="09D6F24E">
      <w:pPr>
        <w:ind w:firstLine="640" w:firstLineChars="200"/>
        <w:rPr>
          <w:rFonts w:hint="eastAsia" w:ascii="仿宋" w:hAnsi="仿宋"/>
          <w:szCs w:val="32"/>
        </w:rPr>
      </w:pPr>
      <w:r>
        <w:rPr>
          <w:rFonts w:hint="eastAsia" w:ascii="仿宋" w:hAnsi="仿宋"/>
          <w:szCs w:val="32"/>
        </w:rPr>
        <w:t>说明：授权用投标专用章的，与公章具有相同法律效力。</w:t>
      </w:r>
    </w:p>
    <w:p w14:paraId="0E615EEE"/>
    <w:p w14:paraId="266DB471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Mincho">
    <w:altName w:val="MS UI Gothic"/>
    <w:panose1 w:val="02020609040205080304"/>
    <w:charset w:val="80"/>
    <w:family w:val="modern"/>
    <w:pitch w:val="default"/>
    <w:sig w:usb0="00000000" w:usb1="00000000" w:usb2="00000010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4A635"/>
    <w:multiLevelType w:val="singleLevel"/>
    <w:tmpl w:val="10E4A63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D575095"/>
    <w:rsid w:val="52F51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  <w:style w:type="table" w:styleId="4">
    <w:name w:val="Table Grid"/>
    <w:basedOn w:val="3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730</Words>
  <Characters>945</Characters>
  <Lines>0</Lines>
  <Paragraphs>0</Paragraphs>
  <TotalTime>0</TotalTime>
  <ScaleCrop>false</ScaleCrop>
  <LinksUpToDate>false</LinksUpToDate>
  <CharactersWithSpaces>1010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2025-06-26T08:26:00Z</dcterms:created>
  <dc:creator>admin</dc:creator>
  <cp:lastModifiedBy>puppet</cp:lastModifiedBy>
  <dcterms:modified xsi:type="dcterms:W3CDTF">2025-06-26T08:28:15Z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eyJoZGlkIjoiOWZlOTI0MzU1MTE4MDlkNWMzNDM3YTg4ZmE1ODFmZDgiLCJ1c2VySWQiOiI2NjUzNDI1ODcifQ==</vt:lpwstr>
  </property>
  <property fmtid="{D5CDD505-2E9C-101B-9397-08002B2CF9AE}" pid="4" name="ICV">
    <vt:lpwstr>E5CD940402E446CABBC400E780D0D937_12</vt:lpwstr>
  </property>
</Properties>
</file>