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F9F8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center"/>
        <w:textAlignment w:val="auto"/>
        <w:outlineLvl w:val="1"/>
        <w:rPr>
          <w:rFonts w:hint="eastAsia" w:cs="宋体" w:asciiTheme="minorEastAsia" w:hAnsiTheme="minorEastAsia" w:eastAsiaTheme="minorEastAsia"/>
          <w:b/>
          <w:bCs/>
          <w:sz w:val="32"/>
          <w:szCs w:val="32"/>
          <w:lang w:val="en-US" w:eastAsia="zh-CN"/>
        </w:rPr>
      </w:pPr>
      <w:r>
        <w:rPr>
          <w:rFonts w:hint="eastAsia" w:cs="宋体" w:asciiTheme="minorEastAsia" w:hAnsiTheme="minorEastAsia" w:eastAsiaTheme="minorEastAsia"/>
          <w:b/>
          <w:bCs/>
          <w:sz w:val="32"/>
          <w:szCs w:val="32"/>
          <w:lang w:val="en-US" w:eastAsia="zh-CN"/>
        </w:rPr>
        <w:t>资格证明文件</w:t>
      </w:r>
    </w:p>
    <w:p w14:paraId="3B1AA28D">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highlight w:val="none"/>
          <w:shd w:val="clear" w:color="auto" w:fill="FFFFFF"/>
          <w:lang w:val="zh-CN" w:eastAsia="zh-CN"/>
        </w:rPr>
      </w:pPr>
      <w:r>
        <w:rPr>
          <w:rFonts w:hint="eastAsia" w:ascii="宋体" w:hAnsi="宋体" w:eastAsia="宋体" w:cs="宋体"/>
          <w:color w:val="000000"/>
          <w:sz w:val="24"/>
          <w:highlight w:val="none"/>
          <w:shd w:val="clear" w:color="auto" w:fill="FFFFFF"/>
          <w:lang w:val="zh-CN" w:eastAsia="zh-CN"/>
        </w:rPr>
        <w:t>（1）提供合格有效的法人或者其他组织的营业执照等证明文件，自然人的身份证明；供应商是法人或其他组织的应提供营业执照等证明文件，供应商是自然人的应提供有效的自然人身份证明。</w:t>
      </w:r>
    </w:p>
    <w:p w14:paraId="59C2A0E9">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highlight w:val="none"/>
          <w:shd w:val="clear" w:color="auto" w:fill="FFFFFF"/>
          <w:lang w:val="en-US" w:eastAsia="zh-CN"/>
        </w:rPr>
      </w:pPr>
      <w:r>
        <w:rPr>
          <w:rFonts w:hint="eastAsia" w:ascii="宋体" w:hAnsi="宋体" w:eastAsia="宋体" w:cs="宋体"/>
          <w:color w:val="000000"/>
          <w:sz w:val="24"/>
          <w:highlight w:val="none"/>
          <w:shd w:val="clear" w:color="auto" w:fill="FFFFFF"/>
          <w:lang w:val="zh-CN" w:eastAsia="zh-CN"/>
        </w:rPr>
        <w:t>（2）提供202</w:t>
      </w:r>
      <w:r>
        <w:rPr>
          <w:rFonts w:hint="eastAsia" w:ascii="宋体" w:hAnsi="宋体" w:eastAsia="宋体" w:cs="宋体"/>
          <w:color w:val="000000"/>
          <w:sz w:val="24"/>
          <w:highlight w:val="none"/>
          <w:shd w:val="clear" w:color="auto" w:fill="FFFFFF"/>
          <w:lang w:val="en-US" w:eastAsia="zh-CN"/>
        </w:rPr>
        <w:t>3</w:t>
      </w:r>
      <w:r>
        <w:rPr>
          <w:rFonts w:hint="eastAsia" w:ascii="宋体" w:hAnsi="宋体" w:eastAsia="宋体" w:cs="宋体"/>
          <w:color w:val="000000"/>
          <w:sz w:val="24"/>
          <w:highlight w:val="none"/>
          <w:shd w:val="clear" w:color="auto" w:fill="FFFFFF"/>
          <w:lang w:val="zh-CN" w:eastAsia="zh-CN"/>
        </w:rPr>
        <w:t>年或</w:t>
      </w:r>
      <w:r>
        <w:rPr>
          <w:rFonts w:hint="eastAsia" w:ascii="宋体" w:hAnsi="宋体" w:eastAsia="宋体" w:cs="宋体"/>
          <w:color w:val="000000"/>
          <w:sz w:val="24"/>
          <w:highlight w:val="none"/>
          <w:shd w:val="clear" w:color="auto" w:fill="FFFFFF"/>
          <w:lang w:val="en-US" w:eastAsia="zh-CN"/>
        </w:rPr>
        <w:t>2024年</w:t>
      </w:r>
      <w:r>
        <w:rPr>
          <w:rFonts w:hint="eastAsia" w:ascii="宋体" w:hAnsi="宋体" w:eastAsia="宋体" w:cs="宋体"/>
          <w:color w:val="000000"/>
          <w:sz w:val="24"/>
          <w:highlight w:val="none"/>
          <w:shd w:val="clear" w:color="auto" w:fill="FFFFFF"/>
          <w:lang w:val="zh-CN" w:eastAsia="zh-CN"/>
        </w:rPr>
        <w:t>度经审计的财务报告（成立时间至</w:t>
      </w:r>
      <w:r>
        <w:rPr>
          <w:rFonts w:hint="eastAsia" w:ascii="宋体" w:hAnsi="宋体" w:cs="宋体"/>
          <w:color w:val="000000"/>
          <w:sz w:val="24"/>
          <w:highlight w:val="none"/>
          <w:shd w:val="clear" w:color="auto" w:fill="FFFFFF"/>
          <w:lang w:val="zh-CN" w:eastAsia="zh-CN"/>
        </w:rPr>
        <w:t>投标</w:t>
      </w:r>
      <w:r>
        <w:rPr>
          <w:rFonts w:hint="eastAsia" w:ascii="宋体" w:hAnsi="宋体" w:eastAsia="宋体" w:cs="宋体"/>
          <w:color w:val="000000"/>
          <w:sz w:val="24"/>
          <w:highlight w:val="none"/>
          <w:shd w:val="clear" w:color="auto" w:fill="FFFFFF"/>
          <w:lang w:val="zh-CN" w:eastAsia="zh-CN"/>
        </w:rPr>
        <w:t>文件递交截止时间不足一年的可提供成立后任意时段的资产负债表），或提供</w:t>
      </w:r>
      <w:r>
        <w:rPr>
          <w:rFonts w:hint="eastAsia" w:ascii="宋体" w:hAnsi="宋体" w:cs="宋体"/>
          <w:color w:val="000000"/>
          <w:sz w:val="24"/>
          <w:highlight w:val="none"/>
          <w:shd w:val="clear" w:color="auto" w:fill="FFFFFF"/>
          <w:lang w:val="zh-CN" w:eastAsia="zh-CN"/>
        </w:rPr>
        <w:t>投标</w:t>
      </w:r>
      <w:r>
        <w:rPr>
          <w:rFonts w:hint="eastAsia" w:ascii="宋体" w:hAnsi="宋体" w:eastAsia="宋体" w:cs="宋体"/>
          <w:color w:val="000000"/>
          <w:sz w:val="24"/>
          <w:highlight w:val="none"/>
          <w:shd w:val="clear" w:color="auto" w:fill="FFFFFF"/>
          <w:lang w:val="zh-CN" w:eastAsia="zh-CN"/>
        </w:rPr>
        <w:t>文件递交截止日前三个月内基本存款账户开户银行出具的资信证明文件及基本存款账户开户许可证（无基本存款账户开户许可证可提供其基本存款账户信息证明）。</w:t>
      </w:r>
    </w:p>
    <w:p w14:paraId="4DD9C9E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highlight w:val="none"/>
          <w:shd w:val="clear" w:color="auto" w:fill="FFFFFF"/>
          <w:lang w:val="zh-CN" w:eastAsia="zh-CN"/>
        </w:rPr>
      </w:pPr>
      <w:r>
        <w:rPr>
          <w:rFonts w:hint="eastAsia" w:ascii="宋体" w:hAnsi="宋体" w:eastAsia="宋体" w:cs="宋体"/>
          <w:color w:val="000000"/>
          <w:sz w:val="24"/>
          <w:highlight w:val="none"/>
          <w:shd w:val="clear" w:color="auto" w:fill="FFFFFF"/>
          <w:lang w:val="zh-CN" w:eastAsia="zh-CN"/>
        </w:rPr>
        <w:t>（3）提供具有履行合同所必需的设备和专业技术能力的承诺。</w:t>
      </w:r>
    </w:p>
    <w:p w14:paraId="2625D6B7">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highlight w:val="none"/>
          <w:shd w:val="clear" w:color="auto" w:fill="FFFFFF"/>
          <w:lang w:val="zh-CN" w:eastAsia="zh-CN"/>
        </w:rPr>
      </w:pPr>
      <w:r>
        <w:rPr>
          <w:rFonts w:hint="eastAsia" w:ascii="宋体" w:hAnsi="宋体" w:eastAsia="宋体" w:cs="宋体"/>
          <w:color w:val="000000"/>
          <w:sz w:val="24"/>
          <w:highlight w:val="none"/>
          <w:shd w:val="clear" w:color="auto" w:fill="FFFFFF"/>
          <w:lang w:val="zh-CN" w:eastAsia="zh-CN"/>
        </w:rPr>
        <w:t>（4）提供</w:t>
      </w:r>
      <w:r>
        <w:rPr>
          <w:rFonts w:hint="eastAsia" w:ascii="宋体" w:hAnsi="宋体" w:cs="宋体"/>
          <w:color w:val="000000"/>
          <w:sz w:val="24"/>
          <w:highlight w:val="none"/>
          <w:shd w:val="clear" w:color="auto" w:fill="FFFFFF"/>
          <w:lang w:val="zh-CN" w:eastAsia="zh-CN"/>
        </w:rPr>
        <w:t>投标</w:t>
      </w:r>
      <w:r>
        <w:rPr>
          <w:rFonts w:hint="eastAsia" w:ascii="宋体" w:hAnsi="宋体" w:eastAsia="宋体" w:cs="宋体"/>
          <w:color w:val="000000"/>
          <w:sz w:val="24"/>
          <w:highlight w:val="none"/>
          <w:shd w:val="clear" w:color="auto" w:fill="FFFFFF"/>
          <w:lang w:val="zh-CN" w:eastAsia="zh-CN"/>
        </w:rPr>
        <w:t>截止日前一年内已缴纳的至少一个月的纳税证明或完税证明，依法免税的单位应提供相关证明材料。</w:t>
      </w:r>
    </w:p>
    <w:p w14:paraId="7F0275E8">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highlight w:val="none"/>
          <w:shd w:val="clear" w:color="auto" w:fill="FFFFFF"/>
          <w:lang w:val="zh-CN" w:eastAsia="zh-CN"/>
        </w:rPr>
      </w:pPr>
      <w:r>
        <w:rPr>
          <w:rFonts w:hint="eastAsia" w:ascii="宋体" w:hAnsi="宋体" w:eastAsia="宋体" w:cs="宋体"/>
          <w:color w:val="000000"/>
          <w:sz w:val="24"/>
          <w:highlight w:val="none"/>
          <w:shd w:val="clear" w:color="auto" w:fill="FFFFFF"/>
          <w:lang w:val="zh-CN" w:eastAsia="zh-CN"/>
        </w:rPr>
        <w:t>（5）提供</w:t>
      </w:r>
      <w:r>
        <w:rPr>
          <w:rFonts w:hint="eastAsia" w:ascii="宋体" w:hAnsi="宋体" w:cs="宋体"/>
          <w:color w:val="000000"/>
          <w:sz w:val="24"/>
          <w:highlight w:val="none"/>
          <w:shd w:val="clear" w:color="auto" w:fill="FFFFFF"/>
          <w:lang w:val="zh-CN" w:eastAsia="zh-CN"/>
        </w:rPr>
        <w:t>投标</w:t>
      </w:r>
      <w:r>
        <w:rPr>
          <w:rFonts w:hint="eastAsia" w:ascii="宋体" w:hAnsi="宋体" w:eastAsia="宋体" w:cs="宋体"/>
          <w:color w:val="000000"/>
          <w:sz w:val="24"/>
          <w:highlight w:val="none"/>
          <w:shd w:val="clear" w:color="auto" w:fill="FFFFFF"/>
          <w:lang w:val="zh-CN" w:eastAsia="zh-CN"/>
        </w:rPr>
        <w:t>截止日前一年内已缴存的至少一个月的社会保障资金缴存单据或社保机构开具的社会保险参保缴费情况证明，依法不需要缴纳社会保障资金的单位应提供相关证明材料。</w:t>
      </w:r>
    </w:p>
    <w:p w14:paraId="6BE9185E">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highlight w:val="none"/>
          <w:shd w:val="clear" w:color="auto" w:fill="FFFFFF"/>
          <w:lang w:val="zh-CN" w:eastAsia="zh-CN"/>
        </w:rPr>
      </w:pPr>
      <w:r>
        <w:rPr>
          <w:rFonts w:hint="eastAsia" w:ascii="宋体" w:hAnsi="宋体" w:eastAsia="宋体" w:cs="宋体"/>
          <w:color w:val="000000"/>
          <w:sz w:val="24"/>
          <w:highlight w:val="none"/>
          <w:shd w:val="clear" w:color="auto" w:fill="FFFFFF"/>
          <w:lang w:val="zh-CN" w:eastAsia="zh-CN"/>
        </w:rPr>
        <w:t>（6）参加政府采购活动前3年内，在经营活动中没有重大违法记录的书面声明。</w:t>
      </w:r>
    </w:p>
    <w:p w14:paraId="2DC75098">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highlight w:val="none"/>
          <w:shd w:val="clear" w:color="auto" w:fill="FFFFFF"/>
          <w:lang w:val="en-US" w:eastAsia="zh-CN"/>
        </w:rPr>
      </w:pPr>
      <w:r>
        <w:rPr>
          <w:rFonts w:hint="eastAsia" w:ascii="宋体" w:hAnsi="宋体" w:eastAsia="宋体" w:cs="宋体"/>
          <w:color w:val="000000"/>
          <w:sz w:val="24"/>
          <w:highlight w:val="none"/>
          <w:shd w:val="clear" w:color="auto" w:fill="FFFFFF"/>
          <w:lang w:val="zh-CN" w:eastAsia="zh-CN"/>
        </w:rPr>
        <w:t>（</w:t>
      </w:r>
      <w:r>
        <w:rPr>
          <w:rFonts w:hint="eastAsia" w:ascii="宋体" w:hAnsi="宋体" w:eastAsia="宋体" w:cs="宋体"/>
          <w:color w:val="000000"/>
          <w:sz w:val="24"/>
          <w:highlight w:val="none"/>
          <w:shd w:val="clear" w:color="auto" w:fill="FFFFFF"/>
          <w:lang w:val="en-US" w:eastAsia="zh-CN"/>
        </w:rPr>
        <w:t>7</w:t>
      </w:r>
      <w:r>
        <w:rPr>
          <w:rFonts w:hint="eastAsia" w:ascii="宋体" w:hAnsi="宋体" w:eastAsia="宋体" w:cs="宋体"/>
          <w:color w:val="000000"/>
          <w:sz w:val="24"/>
          <w:highlight w:val="none"/>
          <w:shd w:val="clear" w:color="auto" w:fill="FFFFFF"/>
          <w:lang w:val="zh-CN" w:eastAsia="zh-CN"/>
        </w:rPr>
        <w:t>）</w:t>
      </w:r>
      <w:r>
        <w:rPr>
          <w:rFonts w:hint="eastAsia" w:ascii="宋体" w:hAnsi="宋体" w:eastAsia="宋体" w:cs="宋体"/>
          <w:color w:val="000000"/>
          <w:sz w:val="24"/>
          <w:highlight w:val="none"/>
          <w:shd w:val="clear" w:color="auto" w:fill="FFFFFF"/>
          <w:lang w:val="en-US" w:eastAsia="zh-CN"/>
        </w:rPr>
        <w:t>法定代表人参加的，须提供法定代表人身份证明及本人身份证复印件；法定代表人授权他人参加的，须提供法定代表人委托授权书、被授权代表的身份证复印件</w:t>
      </w:r>
      <w:r>
        <w:rPr>
          <w:rFonts w:hint="eastAsia" w:ascii="宋体" w:hAnsi="宋体" w:eastAsia="宋体" w:cs="宋体"/>
          <w:color w:val="000000"/>
          <w:sz w:val="24"/>
          <w:highlight w:val="none"/>
          <w:shd w:val="clear" w:color="auto" w:fill="FFFFFF"/>
          <w:lang w:val="zh-CN" w:eastAsia="zh-CN"/>
        </w:rPr>
        <w:t>。</w:t>
      </w:r>
    </w:p>
    <w:p w14:paraId="67221A07">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highlight w:val="none"/>
          <w:shd w:val="clear" w:color="auto" w:fill="FFFFFF"/>
          <w:lang w:val="zh-CN" w:eastAsia="zh-CN"/>
        </w:rPr>
      </w:pPr>
      <w:r>
        <w:rPr>
          <w:rFonts w:hint="eastAsia" w:ascii="宋体" w:hAnsi="宋体" w:eastAsia="宋体" w:cs="宋体"/>
          <w:color w:val="000000"/>
          <w:sz w:val="24"/>
          <w:highlight w:val="none"/>
          <w:shd w:val="clear" w:color="auto" w:fill="FFFFFF"/>
          <w:lang w:val="zh-CN" w:eastAsia="zh-CN"/>
        </w:rPr>
        <w:t>（</w:t>
      </w:r>
      <w:r>
        <w:rPr>
          <w:rFonts w:hint="eastAsia" w:ascii="宋体" w:hAnsi="宋体" w:eastAsia="宋体" w:cs="宋体"/>
          <w:color w:val="000000"/>
          <w:sz w:val="24"/>
          <w:highlight w:val="none"/>
          <w:shd w:val="clear" w:color="auto" w:fill="FFFFFF"/>
          <w:lang w:val="en-US" w:eastAsia="zh-CN"/>
        </w:rPr>
        <w:t>8</w:t>
      </w:r>
      <w:r>
        <w:rPr>
          <w:rFonts w:hint="eastAsia" w:ascii="宋体" w:hAnsi="宋体" w:eastAsia="宋体" w:cs="宋体"/>
          <w:color w:val="000000"/>
          <w:sz w:val="24"/>
          <w:highlight w:val="none"/>
          <w:shd w:val="clear" w:color="auto" w:fill="FFFFFF"/>
          <w:lang w:val="zh-CN" w:eastAsia="zh-CN"/>
        </w:rPr>
        <w:t>）供应商不得为“信用中国”网站（www.creditchina.gov.cn）中列入失信被执行人和重大税收违法案件当事人名</w:t>
      </w:r>
      <w:r>
        <w:rPr>
          <w:rFonts w:hint="eastAsia" w:ascii="宋体" w:hAnsi="宋体" w:eastAsia="宋体" w:cs="宋体"/>
          <w:color w:val="000000"/>
          <w:sz w:val="24"/>
          <w:highlight w:val="none"/>
          <w:shd w:val="clear" w:color="auto" w:fill="FFFFFF"/>
          <w:lang w:val="en-US" w:eastAsia="zh-CN"/>
        </w:rPr>
        <w:t xml:space="preserve"> </w:t>
      </w:r>
      <w:r>
        <w:rPr>
          <w:rFonts w:hint="eastAsia" w:ascii="宋体" w:hAnsi="宋体" w:eastAsia="宋体" w:cs="宋体"/>
          <w:color w:val="000000"/>
          <w:sz w:val="24"/>
          <w:highlight w:val="none"/>
          <w:shd w:val="clear" w:color="auto" w:fill="FFFFFF"/>
          <w:lang w:val="zh-CN" w:eastAsia="zh-CN"/>
        </w:rPr>
        <w:t>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48D1CFF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Style w:val="7"/>
          <w:rFonts w:hint="eastAsia" w:ascii="宋体" w:hAnsi="宋体" w:eastAsia="宋体" w:cs="宋体"/>
          <w:sz w:val="24"/>
          <w:szCs w:val="24"/>
          <w:lang w:val="zh-CN" w:eastAsia="zh-CN"/>
        </w:rPr>
      </w:pPr>
      <w:r>
        <w:rPr>
          <w:rStyle w:val="7"/>
          <w:rFonts w:hint="eastAsia" w:ascii="宋体" w:hAnsi="宋体" w:eastAsia="宋体" w:cs="宋体"/>
          <w:sz w:val="24"/>
          <w:szCs w:val="24"/>
          <w:lang w:val="zh-CN" w:eastAsia="zh-CN"/>
        </w:rPr>
        <w:t>（</w:t>
      </w:r>
      <w:r>
        <w:rPr>
          <w:rStyle w:val="7"/>
          <w:rFonts w:hint="eastAsia" w:ascii="宋体" w:hAnsi="宋体" w:eastAsia="宋体" w:cs="宋体"/>
          <w:sz w:val="24"/>
          <w:szCs w:val="24"/>
          <w:lang w:val="en-US" w:eastAsia="zh-CN"/>
        </w:rPr>
        <w:t>9</w:t>
      </w:r>
      <w:r>
        <w:rPr>
          <w:rStyle w:val="7"/>
          <w:rFonts w:hint="eastAsia" w:ascii="宋体" w:hAnsi="宋体" w:eastAsia="宋体" w:cs="宋体"/>
          <w:sz w:val="24"/>
          <w:szCs w:val="24"/>
          <w:lang w:val="zh-CN" w:eastAsia="zh-CN"/>
        </w:rPr>
        <w:t>）本项目不接受联合体投标。</w:t>
      </w:r>
      <w:r>
        <w:rPr>
          <w:rStyle w:val="7"/>
          <w:rFonts w:hint="eastAsia" w:ascii="宋体" w:hAnsi="宋体" w:eastAsia="宋体" w:cs="宋体"/>
          <w:sz w:val="24"/>
          <w:szCs w:val="24"/>
        </w:rPr>
        <w:t>（</w:t>
      </w:r>
      <w:r>
        <w:rPr>
          <w:rStyle w:val="7"/>
          <w:rFonts w:hint="eastAsia" w:ascii="宋体" w:hAnsi="宋体" w:eastAsia="宋体" w:cs="宋体"/>
          <w:sz w:val="24"/>
          <w:szCs w:val="24"/>
          <w:lang w:val="zh-CN" w:eastAsia="zh-CN"/>
        </w:rPr>
        <w:t>供应商须</w:t>
      </w:r>
      <w:r>
        <w:rPr>
          <w:rStyle w:val="7"/>
          <w:rFonts w:hint="eastAsia" w:ascii="宋体" w:hAnsi="宋体" w:eastAsia="宋体" w:cs="宋体"/>
          <w:sz w:val="24"/>
          <w:szCs w:val="24"/>
        </w:rPr>
        <w:t>提供书面承诺，加盖供应商公章</w:t>
      </w:r>
      <w:r>
        <w:rPr>
          <w:rStyle w:val="7"/>
          <w:rFonts w:hint="eastAsia" w:ascii="宋体" w:hAnsi="宋体" w:eastAsia="宋体" w:cs="宋体"/>
          <w:sz w:val="24"/>
          <w:szCs w:val="24"/>
          <w:lang w:val="zh-CN" w:eastAsia="zh-CN"/>
        </w:rPr>
        <w:t>）</w:t>
      </w:r>
    </w:p>
    <w:p w14:paraId="7F13A39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Style w:val="7"/>
          <w:rFonts w:hint="eastAsia" w:ascii="宋体" w:hAnsi="宋体" w:eastAsia="宋体" w:cs="宋体"/>
          <w:sz w:val="24"/>
          <w:szCs w:val="24"/>
          <w:lang w:val="zh-CN" w:eastAsia="zh-CN"/>
        </w:rPr>
      </w:pPr>
      <w:r>
        <w:rPr>
          <w:rStyle w:val="7"/>
          <w:rFonts w:hint="eastAsia" w:ascii="宋体" w:hAnsi="宋体" w:eastAsia="宋体" w:cs="宋体"/>
          <w:sz w:val="24"/>
          <w:szCs w:val="24"/>
          <w:lang w:val="zh-CN"/>
        </w:rPr>
        <w:t>（</w:t>
      </w:r>
      <w:r>
        <w:rPr>
          <w:rStyle w:val="7"/>
          <w:rFonts w:hint="eastAsia" w:ascii="宋体" w:hAnsi="宋体" w:eastAsia="宋体" w:cs="宋体"/>
          <w:sz w:val="24"/>
          <w:szCs w:val="24"/>
          <w:lang w:val="en-US" w:eastAsia="zh-CN"/>
        </w:rPr>
        <w:t>10</w:t>
      </w:r>
      <w:r>
        <w:rPr>
          <w:rStyle w:val="7"/>
          <w:rFonts w:hint="eastAsia" w:ascii="宋体" w:hAnsi="宋体" w:eastAsia="宋体" w:cs="宋体"/>
          <w:sz w:val="24"/>
          <w:szCs w:val="24"/>
          <w:lang w:val="zh-CN"/>
        </w:rPr>
        <w:t>）单位负责人为同一人或者存在控股、管理关系的不同单位不得同时参加同一项目投标</w:t>
      </w:r>
      <w:r>
        <w:rPr>
          <w:rStyle w:val="7"/>
          <w:rFonts w:hint="eastAsia" w:ascii="宋体" w:hAnsi="宋体" w:eastAsia="宋体" w:cs="宋体"/>
          <w:sz w:val="24"/>
          <w:szCs w:val="24"/>
          <w:lang w:val="zh-CN" w:eastAsia="zh-CN"/>
        </w:rPr>
        <w:t>。</w:t>
      </w:r>
      <w:r>
        <w:rPr>
          <w:rStyle w:val="7"/>
          <w:rFonts w:hint="eastAsia" w:ascii="宋体" w:hAnsi="宋体" w:eastAsia="宋体" w:cs="宋体"/>
          <w:sz w:val="24"/>
          <w:szCs w:val="24"/>
        </w:rPr>
        <w:t>（</w:t>
      </w:r>
      <w:r>
        <w:rPr>
          <w:rStyle w:val="7"/>
          <w:rFonts w:hint="eastAsia" w:ascii="宋体" w:hAnsi="宋体" w:eastAsia="宋体" w:cs="宋体"/>
          <w:sz w:val="24"/>
          <w:szCs w:val="24"/>
          <w:lang w:val="zh-CN" w:eastAsia="zh-CN"/>
        </w:rPr>
        <w:t>供应商须</w:t>
      </w:r>
      <w:r>
        <w:rPr>
          <w:rStyle w:val="7"/>
          <w:rFonts w:hint="eastAsia" w:ascii="宋体" w:hAnsi="宋体" w:eastAsia="宋体" w:cs="宋体"/>
          <w:sz w:val="24"/>
          <w:szCs w:val="24"/>
        </w:rPr>
        <w:t>提供书面承诺，加盖供应商公章</w:t>
      </w:r>
      <w:r>
        <w:rPr>
          <w:rStyle w:val="7"/>
          <w:rFonts w:hint="eastAsia" w:ascii="宋体" w:hAnsi="宋体" w:eastAsia="宋体" w:cs="宋体"/>
          <w:sz w:val="24"/>
          <w:szCs w:val="24"/>
          <w:lang w:val="zh-CN" w:eastAsia="zh-CN"/>
        </w:rPr>
        <w:t>）</w:t>
      </w:r>
      <w:bookmarkStart w:id="0" w:name="_GoBack"/>
      <w:bookmarkEnd w:id="0"/>
    </w:p>
    <w:p w14:paraId="716BC1A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Style w:val="7"/>
          <w:rFonts w:hint="eastAsia" w:ascii="宋体" w:hAnsi="宋体" w:eastAsia="宋体" w:cs="宋体"/>
          <w:sz w:val="24"/>
          <w:szCs w:val="24"/>
          <w:lang w:eastAsia="zh-CN"/>
        </w:rPr>
      </w:pPr>
      <w:r>
        <w:rPr>
          <w:rStyle w:val="7"/>
          <w:rFonts w:hint="eastAsia" w:ascii="宋体" w:hAnsi="宋体" w:eastAsia="宋体" w:cs="宋体"/>
          <w:sz w:val="24"/>
          <w:szCs w:val="24"/>
          <w:lang w:val="en-US" w:eastAsia="zh-CN"/>
        </w:rPr>
        <w:t>（11）</w:t>
      </w:r>
      <w:r>
        <w:rPr>
          <w:rStyle w:val="7"/>
          <w:rFonts w:hint="eastAsia" w:ascii="宋体" w:hAnsi="宋体" w:eastAsia="宋体" w:cs="宋体"/>
          <w:sz w:val="24"/>
          <w:szCs w:val="24"/>
        </w:rPr>
        <w:t>本项目专门面向中小企业采购</w:t>
      </w:r>
      <w:r>
        <w:rPr>
          <w:rStyle w:val="7"/>
          <w:rFonts w:hint="eastAsia" w:ascii="宋体" w:hAnsi="宋体" w:eastAsia="宋体" w:cs="宋体"/>
          <w:sz w:val="24"/>
          <w:szCs w:val="24"/>
          <w:lang w:eastAsia="zh-CN"/>
        </w:rPr>
        <w:t>。（</w:t>
      </w:r>
      <w:r>
        <w:rPr>
          <w:rStyle w:val="7"/>
          <w:rFonts w:hint="eastAsia" w:ascii="宋体" w:hAnsi="宋体" w:eastAsia="宋体" w:cs="宋体"/>
          <w:sz w:val="24"/>
          <w:szCs w:val="24"/>
          <w:lang w:val="zh-CN" w:eastAsia="zh-CN"/>
        </w:rPr>
        <w:t>供应商须</w:t>
      </w:r>
      <w:r>
        <w:rPr>
          <w:rStyle w:val="7"/>
          <w:rFonts w:hint="eastAsia" w:ascii="宋体" w:hAnsi="宋体" w:eastAsia="宋体" w:cs="宋体"/>
          <w:sz w:val="24"/>
          <w:szCs w:val="24"/>
        </w:rPr>
        <w:t>提供</w:t>
      </w:r>
      <w:r>
        <w:rPr>
          <w:rStyle w:val="7"/>
          <w:rFonts w:hint="eastAsia" w:ascii="宋体" w:hAnsi="宋体" w:eastAsia="宋体" w:cs="宋体"/>
          <w:sz w:val="24"/>
          <w:szCs w:val="24"/>
          <w:lang w:eastAsia="zh-CN"/>
        </w:rPr>
        <w:t>中小企业声明函，</w:t>
      </w:r>
      <w:r>
        <w:rPr>
          <w:rStyle w:val="7"/>
          <w:rFonts w:hint="eastAsia" w:ascii="宋体" w:hAnsi="宋体" w:eastAsia="宋体" w:cs="宋体"/>
          <w:sz w:val="24"/>
          <w:szCs w:val="24"/>
        </w:rPr>
        <w:t>加盖供应商公章</w:t>
      </w:r>
      <w:r>
        <w:rPr>
          <w:rStyle w:val="7"/>
          <w:rFonts w:hint="eastAsia" w:ascii="宋体" w:hAnsi="宋体" w:eastAsia="宋体" w:cs="宋体"/>
          <w:sz w:val="24"/>
          <w:szCs w:val="24"/>
          <w:lang w:eastAsia="zh-CN"/>
        </w:rPr>
        <w:t>）</w:t>
      </w:r>
    </w:p>
    <w:p w14:paraId="770395E5">
      <w:pPr>
        <w:keepNext w:val="0"/>
        <w:keepLines w:val="0"/>
        <w:pageBreakBefore w:val="0"/>
        <w:widowControl w:val="0"/>
        <w:kinsoku/>
        <w:wordWrap/>
        <w:overflowPunct/>
        <w:topLinePunct w:val="0"/>
        <w:autoSpaceDE/>
        <w:autoSpaceDN/>
        <w:bidi w:val="0"/>
        <w:adjustRightInd/>
        <w:spacing w:line="360" w:lineRule="auto"/>
        <w:textAlignment w:val="auto"/>
      </w:pPr>
      <w:r>
        <w:rPr>
          <w:rStyle w:val="7"/>
          <w:rFonts w:hint="eastAsia" w:ascii="宋体" w:hAnsi="宋体" w:eastAsia="宋体" w:cs="宋体"/>
          <w:sz w:val="24"/>
          <w:szCs w:val="24"/>
          <w:lang w:eastAsia="zh-CN"/>
        </w:rPr>
        <w:t>（</w:t>
      </w:r>
      <w:r>
        <w:rPr>
          <w:rStyle w:val="7"/>
          <w:rFonts w:hint="eastAsia" w:ascii="宋体" w:hAnsi="宋体" w:eastAsia="宋体" w:cs="宋体"/>
          <w:sz w:val="24"/>
          <w:szCs w:val="24"/>
          <w:lang w:val="en-US" w:eastAsia="zh-CN"/>
        </w:rPr>
        <w:t>12</w:t>
      </w:r>
      <w:r>
        <w:rPr>
          <w:rStyle w:val="7"/>
          <w:rFonts w:hint="eastAsia" w:ascii="宋体" w:hAnsi="宋体" w:eastAsia="宋体" w:cs="宋体"/>
          <w:sz w:val="24"/>
          <w:szCs w:val="24"/>
          <w:lang w:eastAsia="zh-CN"/>
        </w:rPr>
        <w:t>）供应商</w:t>
      </w:r>
      <w:r>
        <w:rPr>
          <w:rStyle w:val="7"/>
          <w:rFonts w:hint="eastAsia" w:ascii="宋体" w:hAnsi="宋体" w:cs="宋体"/>
          <w:sz w:val="24"/>
          <w:szCs w:val="24"/>
          <w:lang w:eastAsia="zh-CN"/>
        </w:rPr>
        <w:t>需提供</w:t>
      </w:r>
      <w:r>
        <w:rPr>
          <w:rStyle w:val="7"/>
          <w:rFonts w:hint="eastAsia" w:ascii="宋体" w:hAnsi="宋体" w:eastAsia="宋体" w:cs="宋体"/>
          <w:sz w:val="24"/>
          <w:szCs w:val="24"/>
          <w:lang w:eastAsia="zh-CN"/>
        </w:rPr>
        <w:t>合法有效的</w:t>
      </w:r>
      <w:r>
        <w:rPr>
          <w:rStyle w:val="7"/>
          <w:rFonts w:hint="eastAsia" w:ascii="宋体" w:hAnsi="宋体" w:eastAsia="宋体" w:cs="宋体"/>
          <w:sz w:val="24"/>
          <w:szCs w:val="24"/>
          <w:lang w:eastAsia="zh-CN"/>
        </w:rPr>
        <w:t>《食品经营许可证》。</w:t>
      </w:r>
    </w:p>
    <w:p w14:paraId="12BE6A6E">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br w:type="page"/>
      </w:r>
    </w:p>
    <w:p w14:paraId="54F705E3">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1987F1E9">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26EF98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1983983">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36CE0F8A">
            <w:pPr>
              <w:widowControl/>
              <w:spacing w:line="240" w:lineRule="auto"/>
              <w:ind w:firstLine="470" w:firstLineChars="196"/>
              <w:jc w:val="left"/>
              <w:rPr>
                <w:rFonts w:ascii="宋体" w:hAnsi="宋体" w:cs="宋体"/>
                <w:color w:val="auto"/>
                <w:sz w:val="24"/>
                <w:szCs w:val="24"/>
                <w:highlight w:val="none"/>
              </w:rPr>
            </w:pPr>
          </w:p>
        </w:tc>
      </w:tr>
      <w:tr w14:paraId="6B03BEF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49175A2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654F81F9">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79DADD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4B8DF74C">
            <w:pPr>
              <w:widowControl/>
              <w:spacing w:line="240" w:lineRule="auto"/>
              <w:ind w:firstLine="470" w:firstLineChars="196"/>
              <w:jc w:val="left"/>
              <w:rPr>
                <w:rFonts w:ascii="宋体" w:hAnsi="宋体" w:cs="宋体"/>
                <w:color w:val="auto"/>
                <w:sz w:val="24"/>
                <w:szCs w:val="24"/>
                <w:highlight w:val="none"/>
              </w:rPr>
            </w:pPr>
          </w:p>
        </w:tc>
      </w:tr>
      <w:tr w14:paraId="76EE225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63FC66F8">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32E1571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2862A41B">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4014FE22">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3467EC4E">
            <w:pPr>
              <w:widowControl/>
              <w:spacing w:line="240" w:lineRule="auto"/>
              <w:ind w:firstLine="470" w:firstLineChars="196"/>
              <w:jc w:val="left"/>
              <w:rPr>
                <w:rFonts w:ascii="宋体" w:hAnsi="宋体" w:cs="宋体"/>
                <w:color w:val="auto"/>
                <w:sz w:val="24"/>
                <w:szCs w:val="24"/>
                <w:highlight w:val="none"/>
              </w:rPr>
            </w:pPr>
          </w:p>
        </w:tc>
      </w:tr>
      <w:tr w14:paraId="698CFC7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241DBEDB">
            <w:pPr>
              <w:spacing w:line="240" w:lineRule="auto"/>
              <w:jc w:val="center"/>
              <w:rPr>
                <w:rFonts w:ascii="宋体" w:hAnsi="宋体" w:cs="宋体"/>
                <w:color w:val="auto"/>
                <w:sz w:val="24"/>
                <w:szCs w:val="24"/>
                <w:highlight w:val="none"/>
              </w:rPr>
            </w:pPr>
          </w:p>
        </w:tc>
        <w:tc>
          <w:tcPr>
            <w:tcW w:w="1134" w:type="dxa"/>
            <w:noWrap w:val="0"/>
            <w:vAlign w:val="center"/>
          </w:tcPr>
          <w:p w14:paraId="4D7D185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52992D3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3626A304">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5048261E">
            <w:pPr>
              <w:widowControl/>
              <w:spacing w:line="240" w:lineRule="auto"/>
              <w:ind w:firstLine="470" w:firstLineChars="196"/>
              <w:jc w:val="left"/>
              <w:rPr>
                <w:rFonts w:ascii="宋体" w:hAnsi="宋体" w:cs="宋体"/>
                <w:color w:val="auto"/>
                <w:sz w:val="24"/>
                <w:szCs w:val="24"/>
                <w:highlight w:val="none"/>
              </w:rPr>
            </w:pPr>
          </w:p>
        </w:tc>
      </w:tr>
      <w:tr w14:paraId="1582A9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260AD7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578CC832">
            <w:pPr>
              <w:widowControl/>
              <w:spacing w:line="240" w:lineRule="auto"/>
              <w:ind w:firstLine="470" w:firstLineChars="196"/>
              <w:jc w:val="left"/>
              <w:rPr>
                <w:rFonts w:ascii="宋体" w:hAnsi="宋体" w:cs="宋体"/>
                <w:color w:val="auto"/>
                <w:sz w:val="24"/>
                <w:szCs w:val="24"/>
                <w:highlight w:val="none"/>
              </w:rPr>
            </w:pPr>
          </w:p>
        </w:tc>
      </w:tr>
      <w:tr w14:paraId="72AC72A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0760CE5">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6F99DE7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26231AA9">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2202E322">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48834B29">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6F6DF654">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44C17519">
            <w:pPr>
              <w:widowControl/>
              <w:spacing w:line="240" w:lineRule="auto"/>
              <w:ind w:firstLine="470" w:firstLineChars="196"/>
              <w:jc w:val="left"/>
              <w:rPr>
                <w:rFonts w:ascii="宋体" w:hAnsi="宋体" w:cs="宋体"/>
                <w:color w:val="auto"/>
                <w:sz w:val="24"/>
                <w:szCs w:val="24"/>
                <w:highlight w:val="none"/>
              </w:rPr>
            </w:pPr>
          </w:p>
        </w:tc>
      </w:tr>
      <w:tr w14:paraId="345F9B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19DB854B">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3BCADAAD">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3BFD8BA9">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1799C995">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1B55D7D4">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5CA3FBF7">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6E2759D4">
            <w:pPr>
              <w:widowControl/>
              <w:spacing w:line="240" w:lineRule="auto"/>
              <w:ind w:firstLine="470" w:firstLineChars="196"/>
              <w:jc w:val="left"/>
              <w:rPr>
                <w:rFonts w:ascii="宋体" w:hAnsi="宋体" w:cs="宋体"/>
                <w:color w:val="auto"/>
                <w:sz w:val="24"/>
                <w:szCs w:val="24"/>
                <w:highlight w:val="none"/>
              </w:rPr>
            </w:pPr>
          </w:p>
        </w:tc>
      </w:tr>
      <w:tr w14:paraId="38F9F30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E83BF7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08678899">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21E3F48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60D22F4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27BC108">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7F0A6DDE">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25CEA918">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7EAE074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68006C95">
            <w:pPr>
              <w:widowControl/>
              <w:spacing w:line="240" w:lineRule="auto"/>
              <w:ind w:firstLine="470" w:firstLineChars="196"/>
              <w:jc w:val="left"/>
              <w:rPr>
                <w:rFonts w:ascii="宋体" w:hAnsi="宋体" w:cs="宋体"/>
                <w:color w:val="auto"/>
                <w:sz w:val="24"/>
                <w:szCs w:val="24"/>
                <w:highlight w:val="none"/>
              </w:rPr>
            </w:pPr>
          </w:p>
        </w:tc>
      </w:tr>
      <w:tr w14:paraId="3E6910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FFAAB33">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76047392">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60A1884C">
            <w:pPr>
              <w:spacing w:line="240" w:lineRule="auto"/>
              <w:rPr>
                <w:rFonts w:ascii="宋体" w:hAnsi="宋体" w:cs="宋体"/>
                <w:color w:val="auto"/>
                <w:sz w:val="24"/>
                <w:szCs w:val="24"/>
                <w:highlight w:val="none"/>
              </w:rPr>
            </w:pPr>
          </w:p>
        </w:tc>
        <w:tc>
          <w:tcPr>
            <w:tcW w:w="1751" w:type="dxa"/>
            <w:gridSpan w:val="2"/>
            <w:noWrap w:val="0"/>
            <w:vAlign w:val="center"/>
          </w:tcPr>
          <w:p w14:paraId="711B82C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1EFF88A0">
            <w:pPr>
              <w:widowControl/>
              <w:spacing w:line="240" w:lineRule="auto"/>
              <w:ind w:firstLine="470" w:firstLineChars="196"/>
              <w:jc w:val="left"/>
              <w:rPr>
                <w:rFonts w:ascii="宋体" w:hAnsi="宋体" w:cs="宋体"/>
                <w:color w:val="auto"/>
                <w:sz w:val="24"/>
                <w:szCs w:val="24"/>
                <w:highlight w:val="none"/>
              </w:rPr>
            </w:pPr>
          </w:p>
        </w:tc>
      </w:tr>
      <w:tr w14:paraId="25544F4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4F837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55E86A01">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39201AFD">
            <w:pPr>
              <w:spacing w:line="240" w:lineRule="auto"/>
              <w:rPr>
                <w:rFonts w:ascii="宋体" w:hAnsi="宋体" w:cs="宋体"/>
                <w:color w:val="auto"/>
                <w:sz w:val="24"/>
                <w:szCs w:val="24"/>
                <w:highlight w:val="none"/>
              </w:rPr>
            </w:pPr>
          </w:p>
        </w:tc>
        <w:tc>
          <w:tcPr>
            <w:tcW w:w="1751" w:type="dxa"/>
            <w:gridSpan w:val="2"/>
            <w:noWrap w:val="0"/>
            <w:vAlign w:val="center"/>
          </w:tcPr>
          <w:p w14:paraId="6A86B14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14BC20BC">
            <w:pPr>
              <w:widowControl/>
              <w:spacing w:line="240" w:lineRule="auto"/>
              <w:ind w:firstLine="470" w:firstLineChars="196"/>
              <w:jc w:val="left"/>
              <w:rPr>
                <w:rFonts w:ascii="宋体" w:hAnsi="宋体" w:cs="宋体"/>
                <w:color w:val="auto"/>
                <w:sz w:val="24"/>
                <w:szCs w:val="24"/>
                <w:highlight w:val="none"/>
              </w:rPr>
            </w:pPr>
          </w:p>
        </w:tc>
      </w:tr>
      <w:tr w14:paraId="7E92145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2C2A6E8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647F9E81">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4CBF24E1">
            <w:pPr>
              <w:spacing w:line="240" w:lineRule="auto"/>
              <w:rPr>
                <w:rFonts w:ascii="宋体" w:hAnsi="宋体" w:cs="宋体"/>
                <w:color w:val="auto"/>
                <w:sz w:val="24"/>
                <w:szCs w:val="24"/>
                <w:highlight w:val="none"/>
              </w:rPr>
            </w:pPr>
          </w:p>
        </w:tc>
        <w:tc>
          <w:tcPr>
            <w:tcW w:w="1751" w:type="dxa"/>
            <w:gridSpan w:val="2"/>
            <w:noWrap w:val="0"/>
            <w:vAlign w:val="center"/>
          </w:tcPr>
          <w:p w14:paraId="5579E6C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AC987DD">
            <w:pPr>
              <w:widowControl/>
              <w:spacing w:line="240" w:lineRule="auto"/>
              <w:ind w:firstLine="470" w:firstLineChars="196"/>
              <w:jc w:val="left"/>
              <w:rPr>
                <w:rFonts w:ascii="宋体" w:hAnsi="宋体" w:cs="宋体"/>
                <w:color w:val="auto"/>
                <w:sz w:val="24"/>
                <w:szCs w:val="24"/>
                <w:highlight w:val="none"/>
              </w:rPr>
            </w:pPr>
          </w:p>
        </w:tc>
      </w:tr>
      <w:tr w14:paraId="795B0A3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74DD62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64039D8C">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6E9AAEB">
            <w:pPr>
              <w:spacing w:line="240" w:lineRule="auto"/>
              <w:rPr>
                <w:rFonts w:ascii="宋体" w:hAnsi="宋体" w:cs="宋体"/>
                <w:color w:val="auto"/>
                <w:sz w:val="24"/>
                <w:szCs w:val="24"/>
                <w:highlight w:val="none"/>
              </w:rPr>
            </w:pPr>
          </w:p>
        </w:tc>
        <w:tc>
          <w:tcPr>
            <w:tcW w:w="1751" w:type="dxa"/>
            <w:gridSpan w:val="2"/>
            <w:noWrap w:val="0"/>
            <w:vAlign w:val="center"/>
          </w:tcPr>
          <w:p w14:paraId="2AE06118">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38BF01E5">
            <w:pPr>
              <w:widowControl/>
              <w:spacing w:line="240" w:lineRule="auto"/>
              <w:ind w:firstLine="470" w:firstLineChars="196"/>
              <w:jc w:val="left"/>
              <w:rPr>
                <w:rFonts w:ascii="宋体" w:hAnsi="宋体" w:cs="宋体"/>
                <w:color w:val="auto"/>
                <w:sz w:val="24"/>
                <w:szCs w:val="24"/>
                <w:highlight w:val="none"/>
              </w:rPr>
            </w:pPr>
          </w:p>
        </w:tc>
      </w:tr>
      <w:tr w14:paraId="05FFC71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3970D21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762022D3">
            <w:pPr>
              <w:widowControl/>
              <w:spacing w:line="240" w:lineRule="auto"/>
              <w:ind w:firstLine="470" w:firstLineChars="196"/>
              <w:jc w:val="left"/>
              <w:rPr>
                <w:rFonts w:ascii="宋体" w:hAnsi="宋体" w:cs="宋体"/>
                <w:color w:val="auto"/>
                <w:sz w:val="24"/>
                <w:szCs w:val="24"/>
                <w:highlight w:val="none"/>
              </w:rPr>
            </w:pPr>
          </w:p>
        </w:tc>
      </w:tr>
      <w:tr w14:paraId="462021B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82463AE">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5EFCFE16">
            <w:pPr>
              <w:widowControl/>
              <w:spacing w:line="240" w:lineRule="auto"/>
              <w:ind w:firstLine="470" w:firstLineChars="196"/>
              <w:jc w:val="left"/>
              <w:rPr>
                <w:rFonts w:ascii="宋体" w:hAnsi="宋体" w:cs="宋体"/>
                <w:color w:val="auto"/>
                <w:sz w:val="24"/>
                <w:szCs w:val="24"/>
                <w:highlight w:val="none"/>
              </w:rPr>
            </w:pPr>
          </w:p>
        </w:tc>
      </w:tr>
    </w:tbl>
    <w:p w14:paraId="4FAB223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E418E3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597D3F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73AA981">
      <w:pPr>
        <w:spacing w:line="240" w:lineRule="auto"/>
        <w:jc w:val="both"/>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2FEF3AE8">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6D0BBFC7">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3A1312D">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5BBC42D">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6FB0873E">
      <w:pPr>
        <w:widowControl/>
        <w:spacing w:line="360" w:lineRule="auto"/>
        <w:jc w:val="left"/>
        <w:rPr>
          <w:rFonts w:hint="eastAsia" w:ascii="宋体" w:hAnsi="宋体" w:eastAsia="宋体" w:cs="宋体"/>
          <w:sz w:val="24"/>
          <w:highlight w:val="none"/>
          <w:u w:val="single"/>
        </w:rPr>
      </w:pPr>
    </w:p>
    <w:p w14:paraId="22A96293">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486E92AE">
      <w:pPr>
        <w:pStyle w:val="8"/>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2E32EB17">
      <w:pPr>
        <w:pStyle w:val="8"/>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432FC343">
      <w:pPr>
        <w:pStyle w:val="8"/>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190F702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87516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F3DA83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4C73AD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EC45D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C04F32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478C420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6633A1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7B317EEB">
      <w:pPr>
        <w:spacing w:line="360" w:lineRule="auto"/>
        <w:jc w:val="left"/>
        <w:rPr>
          <w:rFonts w:hint="eastAsia" w:ascii="宋体" w:hAnsi="宋体" w:eastAsia="宋体" w:cs="宋体"/>
          <w:b/>
          <w:bCs/>
          <w:sz w:val="32"/>
          <w:szCs w:val="32"/>
          <w:highlight w:val="none"/>
          <w:lang w:eastAsia="zh-CN"/>
        </w:rPr>
      </w:pPr>
    </w:p>
    <w:p w14:paraId="3935363D">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4E9714A8">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691E39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4C0AA81">
      <w:pPr>
        <w:spacing w:line="360" w:lineRule="auto"/>
        <w:rPr>
          <w:rFonts w:hint="eastAsia" w:ascii="宋体" w:hAnsi="宋体" w:eastAsia="宋体" w:cs="宋体"/>
          <w:highlight w:val="none"/>
        </w:rPr>
      </w:pPr>
    </w:p>
    <w:p w14:paraId="6AE5F13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6D60B7B3">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550E81CA">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cs="宋体"/>
          <w:sz w:val="24"/>
          <w:highlight w:val="none"/>
          <w:lang w:eastAsia="zh-CN"/>
        </w:rPr>
        <w:t>评标</w:t>
      </w:r>
      <w:r>
        <w:rPr>
          <w:rFonts w:hint="eastAsia" w:ascii="宋体" w:hAnsi="宋体" w:eastAsia="宋体" w:cs="宋体"/>
          <w:sz w:val="24"/>
          <w:highlight w:val="none"/>
        </w:rPr>
        <w:t>小组评定为第一</w:t>
      </w:r>
      <w:r>
        <w:rPr>
          <w:rFonts w:hint="eastAsia" w:ascii="宋体" w:hAnsi="宋体" w:cs="宋体"/>
          <w:sz w:val="24"/>
          <w:highlight w:val="none"/>
          <w:lang w:eastAsia="zh-CN"/>
        </w:rPr>
        <w:t>中标</w:t>
      </w:r>
      <w:r>
        <w:rPr>
          <w:rFonts w:hint="eastAsia" w:ascii="宋体" w:hAnsi="宋体" w:eastAsia="宋体" w:cs="宋体"/>
          <w:sz w:val="24"/>
          <w:highlight w:val="none"/>
        </w:rPr>
        <w:t>候选人，在公示期间被他人举报并经招标投标监管机构核实，确认存在上述不良记录，你方即可取消我方第一</w:t>
      </w:r>
      <w:r>
        <w:rPr>
          <w:rFonts w:hint="eastAsia" w:ascii="宋体" w:hAnsi="宋体" w:cs="宋体"/>
          <w:sz w:val="24"/>
          <w:highlight w:val="none"/>
          <w:lang w:eastAsia="zh-CN"/>
        </w:rPr>
        <w:t>中标</w:t>
      </w:r>
      <w:r>
        <w:rPr>
          <w:rFonts w:hint="eastAsia" w:ascii="宋体" w:hAnsi="宋体" w:eastAsia="宋体" w:cs="宋体"/>
          <w:sz w:val="24"/>
          <w:highlight w:val="none"/>
        </w:rPr>
        <w:t>候选人资格</w:t>
      </w:r>
      <w:r>
        <w:rPr>
          <w:rFonts w:hint="eastAsia" w:ascii="宋体" w:hAnsi="宋体" w:cs="宋体"/>
          <w:sz w:val="24"/>
          <w:highlight w:val="none"/>
          <w:lang w:eastAsia="zh-CN"/>
        </w:rPr>
        <w:t>。</w:t>
      </w:r>
    </w:p>
    <w:p w14:paraId="758DE8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5BA37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BEF104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CC9C17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44A8B5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A073AA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A536A2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4D183D12">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5AE462FD">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4D1F2B69">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2A22EA5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4B4B1765">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EE4A08E">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E4C67F5">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469C325">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5B18BB3F">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3F6944AD">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6B2AB7D6">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57B1EC6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1E808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0AA8CB0B">
            <w:pPr>
              <w:spacing w:line="360" w:lineRule="auto"/>
              <w:rPr>
                <w:rFonts w:hint="eastAsia" w:ascii="宋体" w:hAnsi="宋体" w:eastAsia="宋体" w:cs="宋体"/>
                <w:b/>
                <w:kern w:val="1"/>
                <w:sz w:val="24"/>
                <w:highlight w:val="none"/>
              </w:rPr>
            </w:pPr>
          </w:p>
          <w:p w14:paraId="4BDD2341">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390FFFD4">
            <w:pPr>
              <w:spacing w:line="360" w:lineRule="auto"/>
              <w:rPr>
                <w:rFonts w:hint="eastAsia" w:ascii="宋体" w:hAnsi="宋体" w:eastAsia="宋体" w:cs="宋体"/>
                <w:b/>
                <w:kern w:val="1"/>
                <w:sz w:val="24"/>
                <w:highlight w:val="none"/>
              </w:rPr>
            </w:pPr>
          </w:p>
          <w:p w14:paraId="27DF2313">
            <w:pPr>
              <w:spacing w:line="360" w:lineRule="auto"/>
              <w:rPr>
                <w:rFonts w:hint="eastAsia" w:ascii="宋体" w:hAnsi="宋体" w:eastAsia="宋体" w:cs="宋体"/>
                <w:b/>
                <w:kern w:val="1"/>
                <w:sz w:val="24"/>
                <w:highlight w:val="none"/>
              </w:rPr>
            </w:pPr>
          </w:p>
        </w:tc>
      </w:tr>
    </w:tbl>
    <w:p w14:paraId="3C2C94DB">
      <w:pPr>
        <w:spacing w:line="360" w:lineRule="auto"/>
        <w:ind w:right="700"/>
        <w:rPr>
          <w:rFonts w:hint="eastAsia" w:ascii="宋体" w:hAnsi="宋体" w:eastAsia="宋体" w:cs="宋体"/>
          <w:kern w:val="1"/>
          <w:sz w:val="28"/>
          <w:highlight w:val="none"/>
        </w:rPr>
      </w:pPr>
    </w:p>
    <w:p w14:paraId="4DAFD06F">
      <w:pPr>
        <w:spacing w:line="360" w:lineRule="auto"/>
        <w:ind w:right="700" w:firstLine="358"/>
        <w:jc w:val="center"/>
        <w:rPr>
          <w:rFonts w:hint="eastAsia" w:ascii="宋体" w:hAnsi="宋体" w:eastAsia="宋体" w:cs="宋体"/>
          <w:kern w:val="1"/>
          <w:sz w:val="28"/>
          <w:highlight w:val="none"/>
        </w:rPr>
      </w:pPr>
    </w:p>
    <w:p w14:paraId="417912B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7A7EC7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5A7B235">
      <w:pP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br w:type="page"/>
      </w:r>
    </w:p>
    <w:p w14:paraId="6B2A4057">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59D00854">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449A1F62">
      <w:pPr>
        <w:pStyle w:val="9"/>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w:t>
      </w:r>
      <w:r>
        <w:rPr>
          <w:rFonts w:hint="eastAsia" w:ascii="宋体" w:hAnsi="宋体" w:cs="宋体"/>
          <w:spacing w:val="-6"/>
          <w:kern w:val="2"/>
          <w:sz w:val="24"/>
          <w:szCs w:val="24"/>
          <w:highlight w:val="none"/>
          <w:lang w:eastAsia="zh-CN"/>
        </w:rPr>
        <w:t>投标</w:t>
      </w:r>
      <w:r>
        <w:rPr>
          <w:rFonts w:hint="eastAsia" w:ascii="宋体" w:hAnsi="宋体" w:eastAsia="宋体" w:cs="宋体"/>
          <w:spacing w:val="-6"/>
          <w:kern w:val="2"/>
          <w:sz w:val="24"/>
          <w:szCs w:val="24"/>
          <w:highlight w:val="none"/>
        </w:rPr>
        <w:t>有关的事务。</w:t>
      </w:r>
    </w:p>
    <w:p w14:paraId="0383D667">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4ECA2F0">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eastAsia="宋体" w:cs="宋体"/>
          <w:sz w:val="24"/>
          <w:szCs w:val="24"/>
          <w:lang w:val="zh-CN"/>
        </w:rPr>
        <w:t>投标有效期</w:t>
      </w:r>
      <w:r>
        <w:rPr>
          <w:rFonts w:hint="eastAsia" w:ascii="宋体" w:hAnsi="宋体" w:eastAsia="宋体" w:cs="宋体"/>
          <w:sz w:val="24"/>
          <w:szCs w:val="24"/>
          <w:highlight w:val="none"/>
        </w:rPr>
        <w:t>一致。</w:t>
      </w:r>
    </w:p>
    <w:p w14:paraId="10C22AB2">
      <w:pPr>
        <w:pStyle w:val="9"/>
        <w:spacing w:before="0" w:after="0" w:line="360" w:lineRule="auto"/>
        <w:ind w:firstLineChars="200"/>
        <w:rPr>
          <w:rFonts w:hint="eastAsia" w:ascii="宋体" w:hAnsi="宋体" w:eastAsia="宋体" w:cs="宋体"/>
          <w:kern w:val="2"/>
          <w:sz w:val="24"/>
          <w:szCs w:val="24"/>
          <w:highlight w:val="none"/>
        </w:rPr>
      </w:pPr>
    </w:p>
    <w:p w14:paraId="61CA2B5C">
      <w:pPr>
        <w:pStyle w:val="9"/>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7B06D876">
      <w:pPr>
        <w:pStyle w:val="9"/>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16B1F1B2">
      <w:pPr>
        <w:pStyle w:val="9"/>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5F40CCB7">
      <w:pPr>
        <w:pStyle w:val="9"/>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1C1A0B2C">
      <w:pPr>
        <w:pStyle w:val="9"/>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9B7F8EC">
      <w:pPr>
        <w:pStyle w:val="9"/>
        <w:spacing w:before="0" w:after="0" w:line="360" w:lineRule="auto"/>
        <w:ind w:firstLine="1440" w:firstLineChars="600"/>
        <w:rPr>
          <w:rFonts w:hint="eastAsia" w:ascii="宋体" w:hAnsi="宋体" w:eastAsia="宋体" w:cs="宋体"/>
          <w:highlight w:val="none"/>
        </w:rPr>
      </w:pPr>
    </w:p>
    <w:p w14:paraId="004F82EF">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5080"/>
                <wp:wrapNone/>
                <wp:docPr id="6" name="文本框 6"/>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82DEE7">
                            <w:pPr>
                              <w:pStyle w:val="9"/>
                              <w:spacing w:before="0" w:after="0" w:line="360" w:lineRule="auto"/>
                              <w:ind w:left="0" w:leftChars="0" w:firstLine="480" w:firstLineChars="200"/>
                              <w:rPr>
                                <w:rFonts w:hint="eastAsia" w:ascii="宋体" w:hAnsi="宋体" w:eastAsia="宋体" w:cs="宋体"/>
                                <w:kern w:val="2"/>
                              </w:rPr>
                            </w:pPr>
                          </w:p>
                          <w:p w14:paraId="44126F64">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45A0084">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14EFFFE7"/>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KJUsb4LAgAANwQAAA4AAAAAAAAA&#10;AQAgAAAAKQEAAGRycy9lMm9Eb2MueG1sUEsFBgAAAAAGAAYAWQEAAKYFAAAAAA==&#10;">
                <v:fill on="t" focussize="0,0"/>
                <v:stroke color="#000000" joinstyle="miter"/>
                <v:imagedata o:title=""/>
                <o:lock v:ext="edit" aspectratio="f"/>
                <v:textbox>
                  <w:txbxContent>
                    <w:p w14:paraId="1482DEE7">
                      <w:pPr>
                        <w:pStyle w:val="9"/>
                        <w:spacing w:before="0" w:after="0" w:line="360" w:lineRule="auto"/>
                        <w:ind w:left="0" w:leftChars="0" w:firstLine="480" w:firstLineChars="200"/>
                        <w:rPr>
                          <w:rFonts w:hint="eastAsia" w:ascii="宋体" w:hAnsi="宋体" w:eastAsia="宋体" w:cs="宋体"/>
                          <w:kern w:val="2"/>
                        </w:rPr>
                      </w:pPr>
                    </w:p>
                    <w:p w14:paraId="44126F64">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45A0084">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14EFFFE7"/>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13970" b="2349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F047242">
                            <w:pPr>
                              <w:pStyle w:val="9"/>
                              <w:spacing w:before="0" w:after="0" w:line="360" w:lineRule="auto"/>
                              <w:ind w:left="0" w:leftChars="0" w:firstLine="480" w:firstLineChars="200"/>
                              <w:rPr>
                                <w:rFonts w:hint="eastAsia" w:ascii="宋体" w:hAnsi="宋体" w:eastAsia="宋体" w:cs="宋体"/>
                                <w:kern w:val="2"/>
                              </w:rPr>
                            </w:pPr>
                          </w:p>
                          <w:p w14:paraId="640BDB28">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DF9E4FA">
                            <w:pPr>
                              <w:pStyle w:val="9"/>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6F047242">
                      <w:pPr>
                        <w:pStyle w:val="9"/>
                        <w:spacing w:before="0" w:after="0" w:line="360" w:lineRule="auto"/>
                        <w:ind w:left="0" w:leftChars="0" w:firstLine="480" w:firstLineChars="200"/>
                        <w:rPr>
                          <w:rFonts w:hint="eastAsia" w:ascii="宋体" w:hAnsi="宋体" w:eastAsia="宋体" w:cs="宋体"/>
                          <w:kern w:val="2"/>
                        </w:rPr>
                      </w:pPr>
                    </w:p>
                    <w:p w14:paraId="640BDB28">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DF9E4FA">
                      <w:pPr>
                        <w:pStyle w:val="9"/>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5B677264">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41483B7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0FEAC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DBFAA5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65959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4E2943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565BD8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01B01FF">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4BA82478">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57DA0070">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w:t>
      </w:r>
      <w:r>
        <w:rPr>
          <w:rFonts w:hint="eastAsia" w:ascii="宋体" w:hAnsi="宋体" w:cs="宋体"/>
          <w:b/>
          <w:bCs/>
          <w:sz w:val="32"/>
          <w:szCs w:val="32"/>
          <w:highlight w:val="none"/>
          <w:lang w:eastAsia="zh-CN"/>
        </w:rPr>
        <w:t>承诺</w:t>
      </w:r>
    </w:p>
    <w:p w14:paraId="5209A22C">
      <w:pPr>
        <w:widowControl/>
        <w:spacing w:line="360" w:lineRule="auto"/>
        <w:jc w:val="left"/>
        <w:rPr>
          <w:rFonts w:hint="eastAsia" w:ascii="宋体" w:hAnsi="宋体" w:eastAsia="宋体" w:cs="宋体"/>
          <w:color w:val="000000"/>
          <w:kern w:val="0"/>
          <w:sz w:val="24"/>
          <w:highlight w:val="none"/>
          <w:u w:val="single"/>
        </w:rPr>
      </w:pPr>
    </w:p>
    <w:p w14:paraId="1B17FCA1">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88758B2">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31547D29">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1FF4180">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4F9F599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A65C8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5A299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DA525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F39DB4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7B6476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AC7AFDF">
      <w:pPr>
        <w:pStyle w:val="10"/>
        <w:numPr>
          <w:ilvl w:val="0"/>
          <w:numId w:val="0"/>
        </w:numPr>
        <w:spacing w:line="360" w:lineRule="auto"/>
        <w:ind w:firstLine="3224" w:firstLineChars="1300"/>
        <w:jc w:val="both"/>
        <w:rPr>
          <w:rFonts w:hint="eastAsia" w:hAnsi="宋体" w:cs="宋体"/>
          <w:bCs/>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843E6D6">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p>
    <w:p w14:paraId="0A907F03">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2E6901F1">
      <w:pPr>
        <w:spacing w:line="360" w:lineRule="auto"/>
        <w:rPr>
          <w:rFonts w:hint="eastAsia" w:ascii="宋体" w:hAnsi="宋体" w:eastAsia="宋体" w:cs="宋体"/>
          <w:highlight w:val="none"/>
        </w:rPr>
      </w:pPr>
    </w:p>
    <w:p w14:paraId="2D76A997">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118BDE2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6354DD9E">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20AC55C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8BDB38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E8A016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4BC5DC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4D4C17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B967C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7D95B2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3CDEE7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6FAFC436">
      <w:pPr>
        <w:pStyle w:val="10"/>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710C27EE">
      <w:pPr>
        <w:pStyle w:val="10"/>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14:paraId="1EBEF1E2">
      <w:pPr>
        <w:pStyle w:val="10"/>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14:paraId="47884DDF">
      <w:pPr>
        <w:pStyle w:val="10"/>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14:paraId="68C044FC">
      <w:pPr>
        <w:pStyle w:val="10"/>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14:paraId="37A28E63">
      <w:pPr>
        <w:pStyle w:val="10"/>
        <w:numPr>
          <w:ilvl w:val="0"/>
          <w:numId w:val="0"/>
        </w:numPr>
        <w:spacing w:line="360" w:lineRule="auto"/>
        <w:jc w:val="center"/>
        <w:rPr>
          <w:rFonts w:hint="eastAsia" w:ascii="宋体" w:hAnsi="宋体" w:eastAsia="宋体" w:cs="宋体"/>
          <w:b/>
          <w:bCs/>
          <w:kern w:val="2"/>
          <w:sz w:val="32"/>
          <w:szCs w:val="24"/>
          <w:highlight w:val="none"/>
          <w:lang w:val="en-US" w:eastAsia="zh-CN" w:bidi="ar-SA"/>
        </w:rPr>
      </w:pPr>
    </w:p>
    <w:p w14:paraId="093E61CB">
      <w:pPr>
        <w:pStyle w:val="2"/>
        <w:numPr>
          <w:ilvl w:val="0"/>
          <w:numId w:val="0"/>
        </w:numPr>
        <w:rPr>
          <w:rFonts w:hint="eastAsia"/>
          <w:lang w:val="en-US" w:eastAsia="zh-CN"/>
        </w:rPr>
      </w:pPr>
    </w:p>
    <w:p w14:paraId="125F17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AEA64">
    <w:pPr>
      <w:pStyle w:val="4"/>
      <w:ind w:right="360"/>
      <w:jc w:val="center"/>
      <w:rPr>
        <w:rFonts w:hint="eastAsia"/>
        <w:kern w:val="0"/>
        <w:szCs w:val="21"/>
      </w:rPr>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42C24D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54</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8PIOV9IBAACkAwAADgAAAAAAAAABACAAAAAfAQAA&#10;ZHJzL2Uyb0RvYy54bWxQSwUGAAAAAAYABgBZAQAAYwUAAAAA&#10;">
              <v:fill on="f" focussize="0,0"/>
              <v:stroke on="f" weight="0.5pt"/>
              <v:imagedata o:title=""/>
              <o:lock v:ext="edit" aspectratio="f"/>
              <v:textbox inset="0mm,0mm,0mm,0mm" style="mso-fit-shape-to-text:t;">
                <w:txbxContent>
                  <w:p w14:paraId="142C24D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54</w:t>
                    </w:r>
                    <w:r>
                      <w:rPr>
                        <w:rFonts w:hint="eastAsia"/>
                        <w:lang w:eastAsia="zh-CN"/>
                      </w:rPr>
                      <w:fldChar w:fldCharType="end"/>
                    </w:r>
                  </w:p>
                </w:txbxContent>
              </v:textbox>
            </v:shape>
          </w:pict>
        </mc:Fallback>
      </mc:AlternateContent>
    </w:r>
  </w:p>
  <w:p w14:paraId="713B5E38">
    <w:pPr>
      <w:pStyle w:val="4"/>
      <w:jc w:val="center"/>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EA30E9"/>
    <w:rsid w:val="089B79AC"/>
    <w:rsid w:val="0D3A05F9"/>
    <w:rsid w:val="20EA1DBD"/>
    <w:rsid w:val="351463D7"/>
    <w:rsid w:val="375F33F1"/>
    <w:rsid w:val="473A07C7"/>
    <w:rsid w:val="4BA15EEC"/>
    <w:rsid w:val="51EA30E9"/>
    <w:rsid w:val="6BDF5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szCs w:val="20"/>
    </w:rPr>
  </w:style>
  <w:style w:type="character" w:customStyle="1" w:styleId="7">
    <w:name w:val="NormalCharacter"/>
    <w:autoRedefine/>
    <w:qFormat/>
    <w:uiPriority w:val="0"/>
  </w:style>
  <w:style w:type="paragraph" w:customStyle="1" w:styleId="8">
    <w:name w:val="Body text|1"/>
    <w:basedOn w:val="1"/>
    <w:qFormat/>
    <w:uiPriority w:val="0"/>
    <w:pPr>
      <w:spacing w:line="480" w:lineRule="auto"/>
    </w:pPr>
    <w:rPr>
      <w:rFonts w:ascii="MingLiU" w:hAnsi="MingLiU" w:eastAsia="MingLiU" w:cs="MingLiU"/>
      <w:sz w:val="19"/>
      <w:szCs w:val="19"/>
      <w:lang w:val="zh-TW" w:eastAsia="zh-TW" w:bidi="zh-TW"/>
    </w:rPr>
  </w:style>
  <w:style w:type="paragraph" w:customStyle="1" w:styleId="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0">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2025-05-30T02:42:00Z</dcterms:created>
  <dc:creator>lunatic</dc:creator>
  <cp:lastModifiedBy>lunatic</cp:lastModifiedBy>
  <dcterms:modified xsi:type="dcterms:W3CDTF">2025-05-30T06:00:55Z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85EA0D7B8F8146958982623848312EAE_11</vt:lpwstr>
  </property>
  <property fmtid="{D5CDD505-2E9C-101B-9397-08002B2CF9AE}" pid="4" name="KSOTemplateDocerSaveRecord">
    <vt:lpwstr>eyJoZGlkIjoiNDM4OTc5Y2QzODg0ODcyMjViODBhMDNiM2Y4NWI5M2IiLCJ1c2VySWQiOiIxMTMxMDc4OTE3In0=</vt:lpwstr>
  </property>
</Properties>
</file>