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08A54">
      <w:pPr>
        <w:pStyle w:val="4"/>
        <w:adjustRightInd w:val="0"/>
        <w:snapToGrid w:val="0"/>
        <w:spacing w:line="360" w:lineRule="auto"/>
        <w:rPr>
          <w:rFonts w:hint="default" w:ascii="宋体" w:hAnsi="宋体" w:eastAsia="宋体" w:cs="宋体"/>
          <w:sz w:val="24"/>
          <w:szCs w:val="24"/>
          <w:lang w:eastAsia="zh-CN"/>
        </w:rPr>
      </w:pPr>
      <w:r>
        <w:rPr>
          <w:rFonts w:ascii="宋体" w:hAnsi="宋体" w:eastAsia="宋体" w:cs="宋体"/>
          <w:sz w:val="24"/>
          <w:szCs w:val="24"/>
          <w:lang w:eastAsia="zh-CN"/>
        </w:rPr>
        <w:t>供应商应提供的资格证明材料</w:t>
      </w:r>
    </w:p>
    <w:p w14:paraId="7F24E5F0">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599AD527">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AEC3B59">
      <w:pPr>
        <w:snapToGrid w:val="0"/>
        <w:spacing w:line="360" w:lineRule="auto"/>
        <w:ind w:firstLine="40" w:firstLineChars="200"/>
        <w:jc w:val="center"/>
        <w:rPr>
          <w:b/>
          <w:bCs/>
          <w:color w:val="333333"/>
          <w:sz w:val="2"/>
          <w:szCs w:val="2"/>
          <w:shd w:val="clear" w:color="auto" w:fill="FFFFFF"/>
        </w:rPr>
      </w:pPr>
    </w:p>
    <w:p w14:paraId="018CD7D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48A4E7E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439FBE7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41677E32">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评审依据：供应商需提供会计师事务所出具的有效的2023或2024年度的审计报告（成立时间至提交</w:t>
      </w:r>
      <w:r>
        <w:rPr>
          <w:rFonts w:hint="eastAsia" w:ascii="宋体" w:hAnsi="宋体"/>
          <w:b/>
          <w:bCs/>
          <w:color w:val="333333"/>
          <w:sz w:val="24"/>
          <w:shd w:val="clear" w:color="auto" w:fill="FFFFFF"/>
          <w:lang w:val="en-US" w:eastAsia="zh-CN"/>
        </w:rPr>
        <w:t>响应</w:t>
      </w:r>
      <w:r>
        <w:rPr>
          <w:rFonts w:hint="eastAsia" w:ascii="宋体" w:hAnsi="宋体"/>
          <w:b/>
          <w:bCs/>
          <w:color w:val="333333"/>
          <w:sz w:val="24"/>
          <w:shd w:val="clear" w:color="auto" w:fill="FFFFFF"/>
        </w:rPr>
        <w:t>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w:t>
      </w:r>
      <w:bookmarkStart w:id="14" w:name="_GoBack"/>
      <w:bookmarkEnd w:id="14"/>
      <w:r>
        <w:rPr>
          <w:rFonts w:hint="eastAsia" w:ascii="宋体" w:hAnsi="宋体"/>
          <w:b/>
          <w:bCs/>
          <w:color w:val="333333"/>
          <w:sz w:val="24"/>
          <w:shd w:val="clear" w:color="auto" w:fill="FFFFFF"/>
        </w:rPr>
        <w:t>表。</w:t>
      </w:r>
    </w:p>
    <w:p w14:paraId="62FCF36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52F4ECD">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7B5F947C">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46A9FD67">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1.主体资格：供应商为向采购人提供相关服务的法人或其他组织；</w:t>
      </w:r>
    </w:p>
    <w:p w14:paraId="6833AF9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67EDA348">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w:t>
      </w:r>
      <w:r>
        <w:rPr>
          <w:rFonts w:hint="eastAsia" w:ascii="宋体" w:hAnsi="宋体"/>
          <w:color w:val="333333"/>
          <w:sz w:val="24"/>
          <w:shd w:val="clear" w:color="auto" w:fill="FFFFFF"/>
          <w:lang w:val="en-US" w:eastAsia="zh-CN"/>
        </w:rPr>
        <w:t>磋</w:t>
      </w:r>
      <w:r>
        <w:rPr>
          <w:rFonts w:hint="eastAsia" w:ascii="宋体" w:hAnsi="宋体"/>
          <w:color w:val="333333"/>
          <w:sz w:val="24"/>
          <w:shd w:val="clear" w:color="auto" w:fill="FFFFFF"/>
          <w:lang w:eastAsia="zh-CN"/>
        </w:rPr>
        <w:t>商授权代表：供应商应授权合法的人员参加本项目磋商活动全过程；</w:t>
      </w:r>
    </w:p>
    <w:p w14:paraId="20575E52">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lang w:eastAsia="zh-CN"/>
        </w:rPr>
        <w:t>评审依据：供应商应授权合法的人员参加本项目磋商活动全过程，</w:t>
      </w:r>
      <w:r>
        <w:rPr>
          <w:rFonts w:hint="eastAsia" w:ascii="宋体" w:hAnsi="宋体"/>
          <w:b/>
          <w:bCs/>
          <w:color w:val="333333"/>
          <w:sz w:val="24"/>
          <w:shd w:val="clear" w:color="auto" w:fill="FFFFFF"/>
        </w:rPr>
        <w:t>其中法定代表人直接参加</w:t>
      </w:r>
      <w:r>
        <w:rPr>
          <w:rFonts w:hint="eastAsia" w:ascii="宋体" w:hAnsi="宋体"/>
          <w:b/>
          <w:bCs/>
          <w:color w:val="333333"/>
          <w:sz w:val="24"/>
          <w:shd w:val="clear" w:color="auto" w:fill="FFFFFF"/>
          <w:lang w:eastAsia="zh-CN"/>
        </w:rPr>
        <w:t>磋商</w:t>
      </w:r>
      <w:r>
        <w:rPr>
          <w:rFonts w:hint="eastAsia" w:ascii="宋体" w:hAnsi="宋体"/>
          <w:b/>
          <w:bCs/>
          <w:color w:val="333333"/>
          <w:sz w:val="24"/>
          <w:shd w:val="clear" w:color="auto" w:fill="FFFFFF"/>
        </w:rPr>
        <w:t>活动的，应出具法定代表人证明书及法定代表人合法有效的身份证扫描件，且应与营业执照上信息一致；法定代表人授权代表参加</w:t>
      </w:r>
      <w:r>
        <w:rPr>
          <w:rFonts w:hint="eastAsia" w:ascii="宋体" w:hAnsi="宋体"/>
          <w:b/>
          <w:bCs/>
          <w:color w:val="333333"/>
          <w:sz w:val="24"/>
          <w:shd w:val="clear" w:color="auto" w:fill="FFFFFF"/>
          <w:lang w:eastAsia="zh-CN"/>
        </w:rPr>
        <w:t>磋商</w:t>
      </w:r>
      <w:r>
        <w:rPr>
          <w:rFonts w:hint="eastAsia" w:ascii="宋体" w:hAnsi="宋体"/>
          <w:b/>
          <w:bCs/>
          <w:color w:val="333333"/>
          <w:sz w:val="24"/>
          <w:shd w:val="clear" w:color="auto" w:fill="FFFFFF"/>
        </w:rPr>
        <w:t>活动的，应出具法定代表人证明书、法定代表人授权书及授权代表合法有效的身份证扫描件。</w:t>
      </w:r>
    </w:p>
    <w:p w14:paraId="03ADA31F">
      <w:pPr>
        <w:snapToGrid w:val="0"/>
        <w:spacing w:line="360" w:lineRule="auto"/>
        <w:ind w:firstLine="480" w:firstLineChars="200"/>
        <w:rPr>
          <w:rFonts w:hint="eastAsia" w:ascii="宋体" w:hAnsi="宋体" w:eastAsiaTheme="minorEastAsia"/>
          <w:b/>
          <w:bCs/>
          <w:color w:val="333333"/>
          <w:sz w:val="24"/>
          <w:shd w:val="clear" w:color="auto" w:fill="FFFFFF"/>
          <w:lang w:val="en-US" w:eastAsia="zh-CN"/>
        </w:rPr>
      </w:pPr>
      <w:r>
        <w:rPr>
          <w:rFonts w:hint="eastAsia" w:ascii="宋体" w:hAnsi="宋体"/>
          <w:color w:val="333333"/>
          <w:sz w:val="24"/>
          <w:shd w:val="clear" w:color="auto" w:fill="FFFFFF"/>
          <w:lang w:val="en-US" w:eastAsia="zh-CN"/>
        </w:rPr>
        <w:t>3.</w:t>
      </w:r>
      <w:r>
        <w:rPr>
          <w:rFonts w:hint="eastAsia" w:ascii="宋体" w:hAnsi="宋体"/>
          <w:color w:val="333333"/>
          <w:sz w:val="24"/>
          <w:shd w:val="clear" w:color="auto" w:fill="FFFFFF"/>
        </w:rPr>
        <w:t>信誉要求</w:t>
      </w:r>
      <w:r>
        <w:rPr>
          <w:rFonts w:hint="eastAsia" w:ascii="宋体" w:hAnsi="宋体"/>
          <w:color w:val="333333"/>
          <w:sz w:val="24"/>
          <w:shd w:val="clear" w:color="auto" w:fill="FFFFFF"/>
          <w:lang w:eastAsia="zh-CN"/>
        </w:rPr>
        <w:t>：截止至响应文件递交截止时间之前，供应商未被“信用中国”网站列入失信被执行人、重大税收违法失信主体名单，未被“中国政府采购网”网站列入政府采购严重违法失信行为记录名单；</w:t>
      </w:r>
    </w:p>
    <w:p w14:paraId="28EE3A28">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71D4EB37">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rFonts w:hint="eastAsia" w:ascii="宋体" w:hAnsi="宋体"/>
          <w:b w:val="0"/>
          <w:bCs w:val="0"/>
          <w:color w:val="333333"/>
          <w:kern w:val="2"/>
          <w:sz w:val="24"/>
          <w:szCs w:val="24"/>
          <w:shd w:val="clear" w:color="auto" w:fill="FFFFFF"/>
          <w:lang w:val="en-US" w:eastAsia="zh-CN"/>
        </w:rPr>
        <w:t>4</w:t>
      </w:r>
      <w:r>
        <w:rPr>
          <w:rFonts w:hint="eastAsia" w:ascii="宋体" w:hAnsi="宋体"/>
          <w:b w:val="0"/>
          <w:bCs w:val="0"/>
          <w:color w:val="333333"/>
          <w:kern w:val="2"/>
          <w:sz w:val="24"/>
          <w:szCs w:val="24"/>
          <w:shd w:val="clear" w:color="auto" w:fill="FFFFFF"/>
        </w:rPr>
        <w:t>.</w:t>
      </w:r>
      <w:r>
        <w:rPr>
          <w:rFonts w:ascii="宋体" w:hAnsi="宋体"/>
          <w:b w:val="0"/>
          <w:bCs w:val="0"/>
          <w:color w:val="333333"/>
          <w:kern w:val="2"/>
          <w:sz w:val="24"/>
          <w:szCs w:val="24"/>
          <w:shd w:val="clear" w:color="auto" w:fill="FFFFFF"/>
        </w:rPr>
        <w:t>是</w:t>
      </w:r>
      <w:r>
        <w:rPr>
          <w:b w:val="0"/>
          <w:bCs w:val="0"/>
          <w:color w:val="333333"/>
          <w:kern w:val="2"/>
          <w:sz w:val="24"/>
          <w:szCs w:val="24"/>
          <w:shd w:val="clear" w:color="auto" w:fill="FFFFFF"/>
        </w:rPr>
        <w:t>否面向中小企业采购：本项目不专门面向中小企业采购。</w:t>
      </w:r>
    </w:p>
    <w:p w14:paraId="2ADDB9C8">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评审依据：供应商根据企业自身情况按系统要求提供中小企业声明函。</w:t>
      </w:r>
    </w:p>
    <w:p w14:paraId="161B920B">
      <w:pPr>
        <w:ind w:firstLine="480" w:firstLineChars="200"/>
        <w:rPr>
          <w:rFonts w:ascii="宋体" w:hAnsi="宋体"/>
          <w:sz w:val="24"/>
        </w:rPr>
      </w:pPr>
      <w:r>
        <w:rPr>
          <w:rFonts w:hint="eastAsia" w:ascii="宋体" w:hAnsi="宋体"/>
          <w:sz w:val="24"/>
        </w:rPr>
        <w:t>后附格式供参考。</w:t>
      </w:r>
      <w:r>
        <w:rPr>
          <w:rFonts w:hint="eastAsia" w:ascii="宋体" w:hAnsi="宋体"/>
          <w:b/>
          <w:bCs/>
          <w:sz w:val="24"/>
        </w:rPr>
        <w:br w:type="page"/>
      </w:r>
    </w:p>
    <w:p w14:paraId="73A7A44C">
      <w:pPr>
        <w:rPr>
          <w:rFonts w:ascii="宋体" w:hAnsi="宋体"/>
          <w:b/>
          <w:bCs/>
          <w:sz w:val="24"/>
        </w:rPr>
      </w:pPr>
      <w:r>
        <w:rPr>
          <w:rFonts w:hint="eastAsia" w:ascii="宋体" w:hAnsi="宋体"/>
          <w:b/>
          <w:bCs/>
          <w:sz w:val="24"/>
        </w:rPr>
        <w:t>附件1：承诺书</w:t>
      </w:r>
    </w:p>
    <w:p w14:paraId="156164FD">
      <w:pPr>
        <w:spacing w:line="360" w:lineRule="auto"/>
        <w:rPr>
          <w:rFonts w:ascii="宋体" w:hAnsi="宋体"/>
          <w:spacing w:val="4"/>
          <w:sz w:val="24"/>
          <w:u w:val="single"/>
        </w:rPr>
      </w:pPr>
    </w:p>
    <w:p w14:paraId="57ACCAD0">
      <w:pPr>
        <w:spacing w:line="360" w:lineRule="auto"/>
        <w:rPr>
          <w:rFonts w:ascii="宋体" w:hAnsi="宋体"/>
          <w:spacing w:val="4"/>
          <w:sz w:val="24"/>
          <w:u w:val="single"/>
        </w:rPr>
      </w:pPr>
      <w:r>
        <w:rPr>
          <w:rFonts w:hint="eastAsia" w:ascii="宋体" w:hAnsi="宋体"/>
          <w:spacing w:val="4"/>
          <w:sz w:val="24"/>
          <w:u w:val="single"/>
        </w:rPr>
        <w:t>致：     （采购人名称）    ：</w:t>
      </w:r>
    </w:p>
    <w:p w14:paraId="6D6C74E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1828B84A">
      <w:pPr>
        <w:snapToGrid w:val="0"/>
        <w:spacing w:line="560" w:lineRule="exact"/>
        <w:ind w:firstLine="480" w:firstLineChars="200"/>
        <w:jc w:val="left"/>
        <w:rPr>
          <w:rFonts w:ascii="宋体" w:hAnsi="宋体"/>
          <w:bCs/>
          <w:sz w:val="24"/>
        </w:rPr>
      </w:pPr>
      <w:r>
        <w:rPr>
          <w:rFonts w:hint="eastAsia" w:ascii="宋体" w:hAnsi="宋体"/>
          <w:bCs/>
          <w:sz w:val="24"/>
        </w:rPr>
        <w:t>我公司截止至响应文件递交截止时间之前，供应商未被“信用中国”网站列入失信被执行人、重大税收违法失信主体名单，未被“中国政府采购网”网站列入政府采购严重违法失信行为记录名单；</w:t>
      </w:r>
    </w:p>
    <w:p w14:paraId="6F10F0D7">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414D20A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78AC526">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D01A119">
      <w:pPr>
        <w:spacing w:line="360" w:lineRule="auto"/>
        <w:rPr>
          <w:rFonts w:ascii="宋体" w:hAnsi="宋体"/>
          <w:sz w:val="24"/>
        </w:rPr>
      </w:pPr>
    </w:p>
    <w:p w14:paraId="3D66D71C">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010B3A7A">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1DEE5C78">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DFAD3FC">
      <w:pPr>
        <w:jc w:val="left"/>
        <w:rPr>
          <w:rFonts w:ascii="宋体" w:hAnsi="宋体"/>
          <w:b/>
          <w:bCs/>
          <w:sz w:val="24"/>
        </w:rPr>
      </w:pPr>
    </w:p>
    <w:p w14:paraId="63AFCD91">
      <w:pPr>
        <w:rPr>
          <w:rFonts w:ascii="宋体" w:hAnsi="宋体"/>
          <w:b/>
          <w:bCs/>
          <w:sz w:val="24"/>
        </w:rPr>
      </w:pPr>
      <w:r>
        <w:rPr>
          <w:rFonts w:hint="eastAsia" w:ascii="宋体" w:hAnsi="宋体"/>
          <w:b/>
          <w:bCs/>
          <w:sz w:val="24"/>
        </w:rPr>
        <w:br w:type="page"/>
      </w:r>
    </w:p>
    <w:p w14:paraId="4CFF63BC">
      <w:pPr>
        <w:outlineLvl w:val="0"/>
        <w:rPr>
          <w:rFonts w:ascii="宋体" w:hAnsi="宋体"/>
          <w:b/>
          <w:bCs/>
          <w:sz w:val="24"/>
        </w:rPr>
      </w:pPr>
      <w:bookmarkStart w:id="0" w:name="_Toc13264"/>
      <w:bookmarkStart w:id="1" w:name="_Toc4901"/>
      <w:r>
        <w:rPr>
          <w:rFonts w:hint="eastAsia" w:ascii="宋体" w:hAnsi="宋体"/>
          <w:b/>
          <w:bCs/>
          <w:sz w:val="24"/>
        </w:rPr>
        <w:t>附件2：法定代表人证明书及授权书</w:t>
      </w:r>
      <w:bookmarkEnd w:id="0"/>
      <w:bookmarkEnd w:id="1"/>
    </w:p>
    <w:p w14:paraId="629739FF">
      <w:pPr>
        <w:spacing w:line="360" w:lineRule="auto"/>
        <w:ind w:firstLine="211"/>
        <w:jc w:val="center"/>
        <w:rPr>
          <w:rFonts w:ascii="宋体" w:hAnsi="宋体"/>
          <w:b/>
          <w:sz w:val="28"/>
          <w:szCs w:val="28"/>
        </w:rPr>
      </w:pPr>
      <w:bookmarkStart w:id="2" w:name="_Toc47262070"/>
      <w:bookmarkStart w:id="3" w:name="_Toc47261691"/>
      <w:bookmarkStart w:id="4" w:name="_Toc47261886"/>
      <w:bookmarkStart w:id="5" w:name="_Toc49019498"/>
      <w:bookmarkStart w:id="6" w:name="_Toc47418256"/>
      <w:bookmarkStart w:id="7" w:name="_Toc48791236"/>
      <w:bookmarkStart w:id="8" w:name="_Toc47418732"/>
      <w:bookmarkStart w:id="9" w:name="_Toc47418939"/>
      <w:bookmarkStart w:id="10" w:name="_Toc49019237"/>
      <w:bookmarkStart w:id="11" w:name="_Toc48995852"/>
      <w:r>
        <w:rPr>
          <w:rFonts w:hint="eastAsia" w:ascii="宋体" w:hAnsi="宋体"/>
          <w:b/>
          <w:sz w:val="28"/>
          <w:szCs w:val="28"/>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99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E2D9F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3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77CBA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74BC5B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43D1C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FE9D4F9">
            <w:pPr>
              <w:tabs>
                <w:tab w:val="right" w:leader="dot" w:pos="9022"/>
              </w:tabs>
              <w:autoSpaceDE w:val="0"/>
              <w:autoSpaceDN w:val="0"/>
              <w:snapToGrid w:val="0"/>
              <w:spacing w:line="360" w:lineRule="auto"/>
              <w:jc w:val="center"/>
              <w:rPr>
                <w:rFonts w:ascii="宋体" w:hAnsi="宋体"/>
                <w:bCs/>
                <w:sz w:val="24"/>
              </w:rPr>
            </w:pPr>
          </w:p>
        </w:tc>
      </w:tr>
      <w:tr w14:paraId="77CF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52C868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D4C50B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731FBAB6">
            <w:pPr>
              <w:tabs>
                <w:tab w:val="right" w:leader="dot" w:pos="9022"/>
              </w:tabs>
              <w:autoSpaceDE w:val="0"/>
              <w:autoSpaceDN w:val="0"/>
              <w:snapToGrid w:val="0"/>
              <w:spacing w:line="360" w:lineRule="auto"/>
              <w:jc w:val="center"/>
              <w:rPr>
                <w:rFonts w:ascii="宋体" w:hAnsi="宋体"/>
                <w:bCs/>
                <w:sz w:val="24"/>
              </w:rPr>
            </w:pPr>
          </w:p>
        </w:tc>
      </w:tr>
      <w:tr w14:paraId="27B8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72A11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172F6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23A4832">
            <w:pPr>
              <w:tabs>
                <w:tab w:val="right" w:leader="dot" w:pos="9022"/>
              </w:tabs>
              <w:autoSpaceDE w:val="0"/>
              <w:autoSpaceDN w:val="0"/>
              <w:snapToGrid w:val="0"/>
              <w:spacing w:line="360" w:lineRule="auto"/>
              <w:jc w:val="center"/>
              <w:rPr>
                <w:rFonts w:ascii="宋体" w:hAnsi="宋体"/>
                <w:bCs/>
                <w:sz w:val="24"/>
              </w:rPr>
            </w:pPr>
          </w:p>
        </w:tc>
      </w:tr>
      <w:tr w14:paraId="2484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8CB539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FFEE1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A669E51">
            <w:pPr>
              <w:tabs>
                <w:tab w:val="right" w:leader="dot" w:pos="9022"/>
              </w:tabs>
              <w:autoSpaceDE w:val="0"/>
              <w:autoSpaceDN w:val="0"/>
              <w:snapToGrid w:val="0"/>
              <w:spacing w:line="360" w:lineRule="auto"/>
              <w:jc w:val="center"/>
              <w:rPr>
                <w:rFonts w:ascii="宋体" w:hAnsi="宋体"/>
                <w:bCs/>
                <w:sz w:val="24"/>
              </w:rPr>
            </w:pPr>
          </w:p>
        </w:tc>
      </w:tr>
      <w:tr w14:paraId="701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5BE3D0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189E4A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53194E1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2F3E72D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517B42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3CEF08A">
            <w:pPr>
              <w:tabs>
                <w:tab w:val="right" w:leader="dot" w:pos="9022"/>
              </w:tabs>
              <w:autoSpaceDE w:val="0"/>
              <w:autoSpaceDN w:val="0"/>
              <w:spacing w:line="500" w:lineRule="exact"/>
              <w:jc w:val="center"/>
              <w:rPr>
                <w:rFonts w:ascii="宋体" w:hAnsi="宋体"/>
                <w:bCs/>
                <w:sz w:val="24"/>
              </w:rPr>
            </w:pPr>
          </w:p>
        </w:tc>
      </w:tr>
      <w:tr w14:paraId="4D5B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04A4DB8">
            <w:pPr>
              <w:tabs>
                <w:tab w:val="right" w:leader="dot" w:pos="9022"/>
              </w:tabs>
              <w:autoSpaceDE w:val="0"/>
              <w:autoSpaceDN w:val="0"/>
              <w:snapToGrid w:val="0"/>
              <w:spacing w:line="360" w:lineRule="auto"/>
              <w:jc w:val="left"/>
              <w:rPr>
                <w:rFonts w:ascii="宋体" w:hAnsi="宋体"/>
                <w:bCs/>
                <w:sz w:val="24"/>
              </w:rPr>
            </w:pPr>
          </w:p>
          <w:p w14:paraId="6A15276D">
            <w:pPr>
              <w:tabs>
                <w:tab w:val="right" w:leader="dot" w:pos="9022"/>
              </w:tabs>
              <w:autoSpaceDE w:val="0"/>
              <w:autoSpaceDN w:val="0"/>
              <w:snapToGrid w:val="0"/>
              <w:spacing w:line="360" w:lineRule="auto"/>
              <w:jc w:val="left"/>
              <w:rPr>
                <w:rFonts w:ascii="宋体" w:hAnsi="宋体"/>
                <w:bCs/>
                <w:sz w:val="24"/>
              </w:rPr>
            </w:pPr>
          </w:p>
          <w:p w14:paraId="7BBBC2CB">
            <w:pPr>
              <w:tabs>
                <w:tab w:val="right" w:leader="dot" w:pos="9022"/>
              </w:tabs>
              <w:autoSpaceDE w:val="0"/>
              <w:autoSpaceDN w:val="0"/>
              <w:snapToGrid w:val="0"/>
              <w:spacing w:line="360" w:lineRule="auto"/>
              <w:jc w:val="left"/>
              <w:rPr>
                <w:rFonts w:ascii="宋体" w:hAnsi="宋体"/>
                <w:bCs/>
                <w:sz w:val="24"/>
              </w:rPr>
            </w:pPr>
          </w:p>
          <w:p w14:paraId="32E3A4F9">
            <w:pPr>
              <w:tabs>
                <w:tab w:val="right" w:leader="dot" w:pos="9022"/>
              </w:tabs>
              <w:autoSpaceDE w:val="0"/>
              <w:autoSpaceDN w:val="0"/>
              <w:snapToGrid w:val="0"/>
              <w:spacing w:line="360" w:lineRule="auto"/>
              <w:jc w:val="center"/>
              <w:rPr>
                <w:rFonts w:ascii="宋体" w:hAnsi="宋体"/>
                <w:bCs/>
                <w:sz w:val="24"/>
              </w:rPr>
            </w:pPr>
          </w:p>
          <w:p w14:paraId="77357D08">
            <w:pPr>
              <w:tabs>
                <w:tab w:val="right" w:leader="dot" w:pos="9022"/>
              </w:tabs>
              <w:autoSpaceDE w:val="0"/>
              <w:autoSpaceDN w:val="0"/>
              <w:snapToGrid w:val="0"/>
              <w:spacing w:line="360" w:lineRule="auto"/>
              <w:jc w:val="center"/>
              <w:rPr>
                <w:rFonts w:ascii="宋体" w:hAnsi="宋体"/>
                <w:bCs/>
                <w:sz w:val="24"/>
              </w:rPr>
            </w:pPr>
          </w:p>
          <w:p w14:paraId="30130BC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18D1F6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5A8FDF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06B2F7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A0AF08">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1130547">
            <w:pPr>
              <w:tabs>
                <w:tab w:val="right" w:leader="dot" w:pos="9022"/>
              </w:tabs>
              <w:autoSpaceDE w:val="0"/>
              <w:autoSpaceDN w:val="0"/>
              <w:snapToGrid w:val="0"/>
              <w:spacing w:line="360" w:lineRule="auto"/>
              <w:jc w:val="center"/>
              <w:rPr>
                <w:rFonts w:ascii="宋体" w:hAnsi="宋体"/>
                <w:bCs/>
                <w:sz w:val="24"/>
              </w:rPr>
            </w:pPr>
          </w:p>
          <w:p w14:paraId="34259F6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530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71802B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6559414">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3075BF3">
            <w:pPr>
              <w:tabs>
                <w:tab w:val="right" w:leader="dot" w:pos="9022"/>
              </w:tabs>
              <w:autoSpaceDE w:val="0"/>
              <w:autoSpaceDN w:val="0"/>
              <w:snapToGrid w:val="0"/>
              <w:spacing w:line="360" w:lineRule="auto"/>
              <w:jc w:val="left"/>
              <w:rPr>
                <w:rFonts w:ascii="宋体" w:hAnsi="宋体"/>
                <w:bCs/>
                <w:sz w:val="24"/>
              </w:rPr>
            </w:pPr>
          </w:p>
          <w:p w14:paraId="0ECFF071">
            <w:pPr>
              <w:tabs>
                <w:tab w:val="right" w:leader="dot" w:pos="9022"/>
              </w:tabs>
              <w:autoSpaceDE w:val="0"/>
              <w:autoSpaceDN w:val="0"/>
              <w:snapToGrid w:val="0"/>
              <w:spacing w:line="360" w:lineRule="auto"/>
              <w:jc w:val="left"/>
              <w:rPr>
                <w:rFonts w:ascii="宋体" w:hAnsi="宋体"/>
                <w:bCs/>
                <w:sz w:val="24"/>
              </w:rPr>
            </w:pPr>
          </w:p>
          <w:p w14:paraId="78757AA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7C20EB1">
            <w:pPr>
              <w:tabs>
                <w:tab w:val="right" w:leader="dot" w:pos="9022"/>
              </w:tabs>
              <w:autoSpaceDE w:val="0"/>
              <w:autoSpaceDN w:val="0"/>
              <w:snapToGrid w:val="0"/>
              <w:spacing w:line="360" w:lineRule="auto"/>
              <w:jc w:val="center"/>
              <w:rPr>
                <w:rFonts w:ascii="宋体" w:hAnsi="宋体"/>
                <w:bCs/>
                <w:sz w:val="24"/>
              </w:rPr>
            </w:pPr>
          </w:p>
          <w:p w14:paraId="66A25E2F">
            <w:pPr>
              <w:tabs>
                <w:tab w:val="right" w:leader="dot" w:pos="9022"/>
              </w:tabs>
              <w:autoSpaceDE w:val="0"/>
              <w:autoSpaceDN w:val="0"/>
              <w:snapToGrid w:val="0"/>
              <w:spacing w:line="360" w:lineRule="auto"/>
              <w:jc w:val="center"/>
              <w:rPr>
                <w:rFonts w:ascii="宋体" w:hAnsi="宋体"/>
                <w:bCs/>
                <w:sz w:val="24"/>
              </w:rPr>
            </w:pPr>
          </w:p>
          <w:p w14:paraId="28A2A96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5989EE78">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00A1735F"/>
    <w:p w14:paraId="5511ABB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59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54538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BFF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BC34DA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3529C9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3574C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0CFD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5ECB5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726165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E80938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7588B9CD">
            <w:pPr>
              <w:tabs>
                <w:tab w:val="right" w:leader="dot" w:pos="9022"/>
              </w:tabs>
              <w:autoSpaceDE w:val="0"/>
              <w:autoSpaceDN w:val="0"/>
              <w:spacing w:line="500" w:lineRule="exact"/>
              <w:jc w:val="center"/>
              <w:rPr>
                <w:rFonts w:ascii="宋体" w:hAnsi="宋体"/>
                <w:bCs/>
                <w:sz w:val="24"/>
              </w:rPr>
            </w:pPr>
          </w:p>
        </w:tc>
      </w:tr>
      <w:tr w14:paraId="6C3C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2FC3C6B">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0D85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61D0637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433FF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5A0B07D">
            <w:pPr>
              <w:tabs>
                <w:tab w:val="right" w:leader="dot" w:pos="9022"/>
              </w:tabs>
              <w:autoSpaceDE w:val="0"/>
              <w:autoSpaceDN w:val="0"/>
              <w:spacing w:line="500" w:lineRule="exact"/>
              <w:jc w:val="center"/>
              <w:rPr>
                <w:rFonts w:ascii="宋体" w:hAnsi="宋体"/>
                <w:bCs/>
                <w:sz w:val="24"/>
              </w:rPr>
            </w:pPr>
          </w:p>
        </w:tc>
      </w:tr>
      <w:tr w14:paraId="59AF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5D12F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C2544E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FA9B2D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D855F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BCFC2B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2E986D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F7D88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4579F4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36526A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C9677FE">
            <w:pPr>
              <w:tabs>
                <w:tab w:val="right" w:leader="dot" w:pos="9022"/>
              </w:tabs>
              <w:autoSpaceDE w:val="0"/>
              <w:autoSpaceDN w:val="0"/>
              <w:spacing w:line="500" w:lineRule="exact"/>
              <w:jc w:val="center"/>
              <w:rPr>
                <w:rFonts w:ascii="宋体" w:hAnsi="宋体"/>
                <w:bCs/>
                <w:sz w:val="24"/>
              </w:rPr>
            </w:pPr>
          </w:p>
        </w:tc>
      </w:tr>
      <w:tr w14:paraId="48AD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89F1F30">
            <w:pPr>
              <w:tabs>
                <w:tab w:val="right" w:leader="dot" w:pos="9022"/>
              </w:tabs>
              <w:autoSpaceDE w:val="0"/>
              <w:autoSpaceDN w:val="0"/>
              <w:spacing w:line="500" w:lineRule="exact"/>
              <w:jc w:val="center"/>
              <w:rPr>
                <w:rFonts w:ascii="宋体" w:hAnsi="宋体"/>
                <w:bCs/>
                <w:sz w:val="24"/>
              </w:rPr>
            </w:pPr>
          </w:p>
        </w:tc>
        <w:tc>
          <w:tcPr>
            <w:tcW w:w="1668" w:type="dxa"/>
          </w:tcPr>
          <w:p w14:paraId="1A014DD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F8544CA">
            <w:pPr>
              <w:tabs>
                <w:tab w:val="right" w:leader="dot" w:pos="9022"/>
              </w:tabs>
              <w:autoSpaceDE w:val="0"/>
              <w:autoSpaceDN w:val="0"/>
              <w:spacing w:line="500" w:lineRule="exact"/>
              <w:jc w:val="center"/>
              <w:rPr>
                <w:rFonts w:ascii="宋体" w:hAnsi="宋体"/>
                <w:bCs/>
                <w:sz w:val="24"/>
              </w:rPr>
            </w:pPr>
          </w:p>
        </w:tc>
      </w:tr>
      <w:tr w14:paraId="681E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268194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53012C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04D25BB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w:t>
            </w:r>
            <w:r>
              <w:rPr>
                <w:rFonts w:hint="eastAsia" w:ascii="宋体" w:hAnsi="宋体"/>
                <w:bCs/>
                <w:sz w:val="24"/>
                <w:lang w:eastAsia="zh-CN"/>
              </w:rPr>
              <w:t>磋商</w:t>
            </w:r>
            <w:r>
              <w:rPr>
                <w:rFonts w:hint="eastAsia" w:ascii="宋体" w:hAnsi="宋体"/>
                <w:bCs/>
                <w:sz w:val="24"/>
              </w:rPr>
              <w:t>、联系、洽谈、签约、执行等具体事务，签署全部有关文件、文书、协议及合同。</w:t>
            </w:r>
          </w:p>
        </w:tc>
      </w:tr>
      <w:tr w14:paraId="27F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EA6FFC">
            <w:pPr>
              <w:tabs>
                <w:tab w:val="right" w:leader="dot" w:pos="9022"/>
              </w:tabs>
              <w:autoSpaceDE w:val="0"/>
              <w:autoSpaceDN w:val="0"/>
              <w:spacing w:line="500" w:lineRule="exact"/>
              <w:jc w:val="center"/>
              <w:rPr>
                <w:rFonts w:ascii="宋体" w:hAnsi="宋体"/>
                <w:bCs/>
                <w:sz w:val="24"/>
              </w:rPr>
            </w:pPr>
          </w:p>
        </w:tc>
        <w:tc>
          <w:tcPr>
            <w:tcW w:w="1668" w:type="dxa"/>
          </w:tcPr>
          <w:p w14:paraId="2C41A1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60D31F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623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96176">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1F70E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3EF9FF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988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59F6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37CF0C7">
            <w:pPr>
              <w:tabs>
                <w:tab w:val="right" w:leader="dot" w:pos="9022"/>
              </w:tabs>
              <w:autoSpaceDE w:val="0"/>
              <w:autoSpaceDN w:val="0"/>
              <w:snapToGrid w:val="0"/>
              <w:spacing w:line="360" w:lineRule="auto"/>
              <w:rPr>
                <w:rFonts w:ascii="宋体" w:hAnsi="宋体"/>
                <w:bCs/>
                <w:sz w:val="24"/>
              </w:rPr>
            </w:pPr>
          </w:p>
          <w:p w14:paraId="72B4C471">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4FA1271E">
            <w:pPr>
              <w:tabs>
                <w:tab w:val="right" w:leader="dot" w:pos="9022"/>
              </w:tabs>
              <w:autoSpaceDE w:val="0"/>
              <w:autoSpaceDN w:val="0"/>
              <w:snapToGrid w:val="0"/>
              <w:spacing w:line="360" w:lineRule="auto"/>
              <w:rPr>
                <w:rFonts w:ascii="宋体" w:hAnsi="宋体"/>
                <w:bCs/>
                <w:sz w:val="24"/>
              </w:rPr>
            </w:pPr>
          </w:p>
          <w:p w14:paraId="2DF6F16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A7B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3618049">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5B4E5F9C">
            <w:pPr>
              <w:tabs>
                <w:tab w:val="right" w:leader="dot" w:pos="9022"/>
              </w:tabs>
              <w:autoSpaceDE w:val="0"/>
              <w:autoSpaceDN w:val="0"/>
              <w:snapToGrid w:val="0"/>
              <w:spacing w:line="360" w:lineRule="auto"/>
              <w:jc w:val="left"/>
              <w:rPr>
                <w:rFonts w:ascii="宋体" w:hAnsi="宋体"/>
                <w:bCs/>
                <w:sz w:val="24"/>
              </w:rPr>
            </w:pPr>
          </w:p>
        </w:tc>
      </w:tr>
      <w:tr w14:paraId="35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CF8B2A6">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389869B8">
            <w:pPr>
              <w:tabs>
                <w:tab w:val="right" w:leader="dot" w:pos="9022"/>
              </w:tabs>
              <w:autoSpaceDE w:val="0"/>
              <w:autoSpaceDN w:val="0"/>
              <w:snapToGrid w:val="0"/>
              <w:spacing w:line="360" w:lineRule="auto"/>
              <w:jc w:val="left"/>
              <w:rPr>
                <w:rFonts w:ascii="宋体" w:hAnsi="宋体"/>
                <w:bCs/>
                <w:sz w:val="24"/>
              </w:rPr>
            </w:pPr>
          </w:p>
          <w:p w14:paraId="6906B8C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63C5F842">
            <w:pPr>
              <w:pStyle w:val="6"/>
            </w:pPr>
          </w:p>
          <w:p w14:paraId="1D0A1E3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BE69149">
            <w:pPr>
              <w:tabs>
                <w:tab w:val="right" w:leader="dot" w:pos="9022"/>
              </w:tabs>
              <w:autoSpaceDE w:val="0"/>
              <w:autoSpaceDN w:val="0"/>
              <w:snapToGrid w:val="0"/>
              <w:spacing w:line="360" w:lineRule="auto"/>
              <w:jc w:val="center"/>
              <w:rPr>
                <w:rFonts w:ascii="宋体" w:hAnsi="宋体"/>
                <w:bCs/>
                <w:sz w:val="24"/>
              </w:rPr>
            </w:pPr>
          </w:p>
          <w:p w14:paraId="10E67898">
            <w:pPr>
              <w:pStyle w:val="6"/>
            </w:pPr>
          </w:p>
          <w:p w14:paraId="0CA2308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1B14A024">
      <w:pPr>
        <w:jc w:val="left"/>
        <w:rPr>
          <w:rFonts w:ascii="宋体" w:hAnsi="宋体"/>
          <w:b/>
          <w:bCs/>
          <w:sz w:val="24"/>
        </w:rPr>
      </w:pPr>
    </w:p>
    <w:p w14:paraId="72A653F0">
      <w:pPr>
        <w:pStyle w:val="7"/>
        <w:outlineLvl w:val="9"/>
        <w:rPr>
          <w:rFonts w:hint="default"/>
          <w:spacing w:val="4"/>
          <w:kern w:val="2"/>
          <w:sz w:val="24"/>
          <w:szCs w:val="24"/>
        </w:rPr>
      </w:pPr>
      <w:bookmarkStart w:id="12" w:name="_Toc21396"/>
      <w:bookmarkStart w:id="13" w:name="_Toc14886"/>
    </w:p>
    <w:p w14:paraId="6312475C">
      <w:pPr>
        <w:pStyle w:val="7"/>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00BD1FBA">
      <w:pPr>
        <w:snapToGrid w:val="0"/>
        <w:spacing w:line="480" w:lineRule="auto"/>
        <w:rPr>
          <w:rFonts w:ascii="宋体" w:hAnsi="宋体"/>
          <w:bCs/>
          <w:color w:val="000000"/>
          <w:sz w:val="16"/>
          <w:szCs w:val="11"/>
          <w:u w:val="single"/>
        </w:rPr>
      </w:pPr>
    </w:p>
    <w:p w14:paraId="1D5ED87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374CDA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4D7D331">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FA6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C0F269C">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5ABA5E2"/>
    <w:p w14:paraId="40817FB0">
      <w:pPr>
        <w:pStyle w:val="4"/>
        <w:adjustRightInd w:val="0"/>
        <w:snapToGrid w:val="0"/>
        <w:spacing w:line="360" w:lineRule="auto"/>
        <w:rPr>
          <w:rFonts w:hint="default" w:ascii="宋体" w:hAnsi="宋体" w:eastAsia="宋体" w:cs="宋体"/>
          <w:sz w:val="24"/>
          <w:szCs w:val="24"/>
          <w:lang w:eastAsia="zh-CN"/>
        </w:rPr>
      </w:pPr>
    </w:p>
    <w:p w14:paraId="2131122C">
      <w:pPr>
        <w:pStyle w:val="4"/>
        <w:adjustRightInd w:val="0"/>
        <w:snapToGrid w:val="0"/>
        <w:spacing w:line="360" w:lineRule="auto"/>
        <w:ind w:firstLine="480" w:firstLineChars="200"/>
      </w:pPr>
      <w:r>
        <w:rPr>
          <w:rFonts w:ascii="宋体" w:hAnsi="宋体" w:eastAsia="宋体" w:cs="宋体"/>
          <w:sz w:val="24"/>
          <w:szCs w:val="24"/>
        </w:rPr>
        <w:t xml:space="preserve"> </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89A4">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544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2025-06-27T11:25:11Z</dcterms:created>
  <dc:creator>A</dc:creator>
  <cp:lastModifiedBy>开瑞</cp:lastModifiedBy>
  <dcterms:modified xsi:type="dcterms:W3CDTF">2025-06-27T11:28:12Z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0FB9A355F3084CA6B62A51DC5B324814_12</vt:lpwstr>
  </property>
</Properties>
</file>