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EE09AA">
      <w:pPr>
        <w:keepNext w:val="0"/>
        <w:keepLines w:val="0"/>
        <w:pageBreakBefore w:val="0"/>
        <w:widowControl w:val="0"/>
        <w:kinsoku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甲方：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陕西开放大学(陕西工商职业学院)</w:t>
      </w:r>
    </w:p>
    <w:p w14:paraId="74A45836">
      <w:pPr>
        <w:keepNext w:val="0"/>
        <w:keepLines w:val="0"/>
        <w:pageBreakBefore w:val="0"/>
        <w:widowControl w:val="0"/>
        <w:kinsoku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乙方：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</w:t>
      </w:r>
    </w:p>
    <w:p w14:paraId="5E543BFA">
      <w:pPr>
        <w:keepNext w:val="0"/>
        <w:keepLines w:val="0"/>
        <w:pageBreakBefore w:val="0"/>
        <w:widowControl w:val="0"/>
        <w:kinsoku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根据《中华人民共和国民法典》等法律法规，甲方通过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竞争性谈判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，选定乙方为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成交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单位。甲、乙双方在平等基础上协商一致，达成如下合同条款：</w:t>
      </w:r>
    </w:p>
    <w:p w14:paraId="66FD848A">
      <w:pPr>
        <w:keepNext w:val="0"/>
        <w:keepLines w:val="0"/>
        <w:pageBreakBefore w:val="0"/>
        <w:widowControl w:val="0"/>
        <w:kinsoku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一、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合同内容</w:t>
      </w:r>
    </w:p>
    <w:tbl>
      <w:tblPr>
        <w:tblStyle w:val="6"/>
        <w:tblW w:w="86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1736"/>
        <w:gridCol w:w="1008"/>
        <w:gridCol w:w="1306"/>
        <w:gridCol w:w="964"/>
        <w:gridCol w:w="1922"/>
        <w:gridCol w:w="899"/>
      </w:tblGrid>
      <w:tr w14:paraId="7698D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07378">
            <w:pPr>
              <w:keepNext w:val="0"/>
              <w:keepLines w:val="0"/>
              <w:pageBreakBefore w:val="0"/>
              <w:widowControl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F4515">
            <w:pPr>
              <w:keepNext w:val="0"/>
              <w:keepLines w:val="0"/>
              <w:pageBreakBefore w:val="0"/>
              <w:widowControl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产品名称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C3E87">
            <w:pPr>
              <w:keepNext w:val="0"/>
              <w:keepLines w:val="0"/>
              <w:pageBreakBefore w:val="0"/>
              <w:widowControl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型号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61F78">
            <w:pPr>
              <w:keepNext w:val="0"/>
              <w:keepLines w:val="0"/>
              <w:pageBreakBefore w:val="0"/>
              <w:widowControl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生产厂家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7C7AA">
            <w:pPr>
              <w:keepNext w:val="0"/>
              <w:keepLines w:val="0"/>
              <w:pageBreakBefore w:val="0"/>
              <w:widowControl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F29AE">
            <w:pPr>
              <w:keepNext w:val="0"/>
              <w:keepLines w:val="0"/>
              <w:pageBreakBefore w:val="0"/>
              <w:widowControl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482" w:firstLineChars="200"/>
              <w:jc w:val="both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单价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96CE6B">
            <w:pPr>
              <w:keepNext w:val="0"/>
              <w:keepLines w:val="0"/>
              <w:pageBreakBefore w:val="0"/>
              <w:widowControl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备注</w:t>
            </w:r>
          </w:p>
        </w:tc>
      </w:tr>
      <w:tr w14:paraId="76346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4219F">
            <w:pPr>
              <w:keepNext w:val="0"/>
              <w:keepLines w:val="0"/>
              <w:pageBreakBefore w:val="0"/>
              <w:widowControl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A8CF4">
            <w:pPr>
              <w:keepNext w:val="0"/>
              <w:keepLines w:val="0"/>
              <w:pageBreakBefore w:val="0"/>
              <w:widowControl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F19A0">
            <w:pPr>
              <w:keepNext w:val="0"/>
              <w:keepLines w:val="0"/>
              <w:pageBreakBefore w:val="0"/>
              <w:widowControl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72500">
            <w:pPr>
              <w:keepNext w:val="0"/>
              <w:keepLines w:val="0"/>
              <w:pageBreakBefore w:val="0"/>
              <w:widowControl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EA608">
            <w:pPr>
              <w:keepNext w:val="0"/>
              <w:keepLines w:val="0"/>
              <w:pageBreakBefore w:val="0"/>
              <w:widowControl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A659B">
            <w:pPr>
              <w:keepNext w:val="0"/>
              <w:keepLines w:val="0"/>
              <w:pageBreakBefore w:val="0"/>
              <w:widowControl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8003E">
            <w:pPr>
              <w:keepNext w:val="0"/>
              <w:keepLines w:val="0"/>
              <w:pageBreakBefore w:val="0"/>
              <w:widowControl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4B46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BCB07">
            <w:pPr>
              <w:keepNext w:val="0"/>
              <w:keepLines w:val="0"/>
              <w:pageBreakBefore w:val="0"/>
              <w:widowControl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9601B">
            <w:pPr>
              <w:keepNext w:val="0"/>
              <w:keepLines w:val="0"/>
              <w:pageBreakBefore w:val="0"/>
              <w:widowControl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6E69E">
            <w:pPr>
              <w:keepNext w:val="0"/>
              <w:keepLines w:val="0"/>
              <w:pageBreakBefore w:val="0"/>
              <w:widowControl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9B7A0">
            <w:pPr>
              <w:keepNext w:val="0"/>
              <w:keepLines w:val="0"/>
              <w:pageBreakBefore w:val="0"/>
              <w:widowControl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BFFD5">
            <w:pPr>
              <w:keepNext w:val="0"/>
              <w:keepLines w:val="0"/>
              <w:pageBreakBefore w:val="0"/>
              <w:widowControl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20010">
            <w:pPr>
              <w:keepNext w:val="0"/>
              <w:keepLines w:val="0"/>
              <w:pageBreakBefore w:val="0"/>
              <w:widowControl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5F4D4">
            <w:pPr>
              <w:keepNext w:val="0"/>
              <w:keepLines w:val="0"/>
              <w:pageBreakBefore w:val="0"/>
              <w:widowControl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ED8B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930A3">
            <w:pPr>
              <w:keepNext w:val="0"/>
              <w:keepLines w:val="0"/>
              <w:pageBreakBefore w:val="0"/>
              <w:widowControl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9B316">
            <w:pPr>
              <w:keepNext w:val="0"/>
              <w:keepLines w:val="0"/>
              <w:pageBreakBefore w:val="0"/>
              <w:widowControl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8BA70">
            <w:pPr>
              <w:keepNext w:val="0"/>
              <w:keepLines w:val="0"/>
              <w:pageBreakBefore w:val="0"/>
              <w:widowControl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0AE81">
            <w:pPr>
              <w:keepNext w:val="0"/>
              <w:keepLines w:val="0"/>
              <w:pageBreakBefore w:val="0"/>
              <w:widowControl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66160">
            <w:pPr>
              <w:keepNext w:val="0"/>
              <w:keepLines w:val="0"/>
              <w:pageBreakBefore w:val="0"/>
              <w:widowControl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375B0">
            <w:pPr>
              <w:keepNext w:val="0"/>
              <w:keepLines w:val="0"/>
              <w:pageBreakBefore w:val="0"/>
              <w:widowControl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8AB3C">
            <w:pPr>
              <w:keepNext w:val="0"/>
              <w:keepLines w:val="0"/>
              <w:pageBreakBefore w:val="0"/>
              <w:widowControl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480" w:firstLineChars="20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CFDB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2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0124A">
            <w:pPr>
              <w:keepNext w:val="0"/>
              <w:keepLines w:val="0"/>
              <w:pageBreakBefore w:val="0"/>
              <w:widowControl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482" w:firstLineChars="200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总计（人民币/元）</w:t>
            </w:r>
          </w:p>
        </w:tc>
        <w:tc>
          <w:tcPr>
            <w:tcW w:w="60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22604">
            <w:pPr>
              <w:keepNext w:val="0"/>
              <w:keepLines w:val="0"/>
              <w:pageBreakBefore w:val="0"/>
              <w:widowControl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482" w:firstLineChars="200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￥：       （大写）</w:t>
            </w:r>
          </w:p>
        </w:tc>
      </w:tr>
    </w:tbl>
    <w:p w14:paraId="2F786B5B">
      <w:pPr>
        <w:keepNext w:val="0"/>
        <w:keepLines w:val="0"/>
        <w:pageBreakBefore w:val="0"/>
        <w:widowControl w:val="0"/>
        <w:kinsoku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乙方负责按合同供货清单确定的物品规格、包装及配套内容进行供货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并售卖（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本合同最终采购数量以实际采购的数量为准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，确保产品无质量问题，做好售后服务工作。</w:t>
      </w:r>
    </w:p>
    <w:p w14:paraId="6E81307C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二、合同价格</w:t>
      </w:r>
    </w:p>
    <w:p w14:paraId="779C789C">
      <w:pPr>
        <w:keepNext w:val="0"/>
        <w:keepLines w:val="0"/>
        <w:pageBreakBefore w:val="0"/>
        <w:widowControl w:val="0"/>
        <w:kinsoku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本合同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为总价合同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（已包含所发生的运输费、杂费（含保险）、商检费、搬运费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施工费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、人工费、发放及调换货费用等，包括从产品供应地到交货地点所包含的一切费用),乙方供货产品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价格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按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文件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中的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金额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执行，执行期间价格不得变更。</w:t>
      </w:r>
    </w:p>
    <w:p w14:paraId="494419FA">
      <w:pPr>
        <w:keepNext w:val="0"/>
        <w:keepLines w:val="0"/>
        <w:pageBreakBefore w:val="0"/>
        <w:widowControl w:val="0"/>
        <w:numPr>
          <w:ilvl w:val="0"/>
          <w:numId w:val="1"/>
        </w:numPr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款项支付</w:t>
      </w:r>
    </w:p>
    <w:p w14:paraId="69B53CAB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9" w:leftChars="9" w:firstLine="482" w:firstLineChars="200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bookmarkEnd w:id="0"/>
    </w:p>
    <w:p w14:paraId="79DA9338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9" w:leftChars="9" w:firstLine="482" w:firstLineChars="200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四、交货条件：</w:t>
      </w:r>
    </w:p>
    <w:p w14:paraId="42A4A71D">
      <w:pPr>
        <w:keepNext w:val="0"/>
        <w:keepLines w:val="0"/>
        <w:pageBreakBefore w:val="0"/>
        <w:widowControl w:val="0"/>
        <w:kinsoku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交货地点：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陕西开放大学(陕西工商职业学院)指定地点。</w:t>
      </w:r>
    </w:p>
    <w:p w14:paraId="5DEADC93">
      <w:pPr>
        <w:keepNext w:val="0"/>
        <w:keepLines w:val="0"/>
        <w:pageBreakBefore w:val="0"/>
        <w:widowControl w:val="0"/>
        <w:kinsoku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交货日期：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</w:p>
    <w:p w14:paraId="05E899C0">
      <w:pPr>
        <w:keepNext w:val="0"/>
        <w:keepLines w:val="0"/>
        <w:pageBreakBefore w:val="0"/>
        <w:widowControl w:val="0"/>
        <w:kinsoku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五、运输方式</w:t>
      </w:r>
    </w:p>
    <w:p w14:paraId="1C649F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auto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根据产品特性，由乙方在保证产品质量的前提下，自行选择运输及包装方式，发生的一切费用全部由乙方承担。</w:t>
      </w:r>
    </w:p>
    <w:p w14:paraId="345E7C39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六、质量保证</w:t>
      </w:r>
    </w:p>
    <w:p w14:paraId="49F80BEC">
      <w:pPr>
        <w:keepNext w:val="0"/>
        <w:keepLines w:val="0"/>
        <w:pageBreakBefore w:val="0"/>
        <w:widowControl w:val="0"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成交供应商</w:t>
      </w:r>
      <w:r>
        <w:rPr>
          <w:rFonts w:hint="eastAsia" w:ascii="宋体" w:hAnsi="宋体"/>
          <w:color w:val="auto"/>
          <w:sz w:val="24"/>
          <w:highlight w:val="none"/>
        </w:rPr>
        <w:t>应当保证所供货物的来源渠道正常，产品是全新的、未使用过的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且</w:t>
      </w:r>
      <w:r>
        <w:rPr>
          <w:rFonts w:hint="eastAsia" w:ascii="宋体" w:hAnsi="宋体"/>
          <w:color w:val="auto"/>
          <w:sz w:val="24"/>
          <w:highlight w:val="none"/>
        </w:rPr>
        <w:t>完全符合合同规定的质量、规格、技术指标等要求，并在质保期内、外应对由于产品设计、工艺或材料的缺陷而产生的质量问题负责。</w:t>
      </w:r>
    </w:p>
    <w:p w14:paraId="1C2C24F8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56" w:firstLineChars="200"/>
        <w:rPr>
          <w:rFonts w:hint="eastAsia" w:ascii="宋体" w:hAnsi="宋体"/>
          <w:color w:val="auto"/>
          <w:spacing w:val="-6"/>
          <w:sz w:val="24"/>
          <w:highlight w:val="none"/>
        </w:rPr>
      </w:pPr>
      <w:r>
        <w:rPr>
          <w:rFonts w:hint="eastAsia" w:ascii="宋体" w:hAnsi="宋体"/>
          <w:color w:val="auto"/>
          <w:spacing w:val="-6"/>
          <w:sz w:val="24"/>
          <w:highlight w:val="none"/>
        </w:rPr>
        <w:t>在质保期内，如果发现货物的质量、规格、技术指标等存在与合同中任何一项不符，由乙方负责调整更换维修，费用自行承担。</w:t>
      </w:r>
    </w:p>
    <w:p w14:paraId="0FC056B2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七、质保期与承诺</w:t>
      </w:r>
    </w:p>
    <w:p w14:paraId="72FBEB77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产品的质保期为_______年。</w:t>
      </w:r>
    </w:p>
    <w:p w14:paraId="2148EEA4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质保期内，若发生产品质量问题，乙方应免费解决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，</w:t>
      </w:r>
      <w:r>
        <w:rPr>
          <w:rFonts w:hint="eastAsia" w:ascii="宋体" w:hAnsi="宋体" w:cs="宋体"/>
          <w:color w:val="auto"/>
          <w:sz w:val="24"/>
          <w:highlight w:val="none"/>
        </w:rPr>
        <w:t>超过质保期的维修服务，按照厂家承诺进行。</w:t>
      </w:r>
    </w:p>
    <w:p w14:paraId="0666D8B5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  <w:lang w:val="en-US" w:eastAsia="zh-CN"/>
        </w:rPr>
        <w:t>八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、产品验收</w:t>
      </w:r>
    </w:p>
    <w:p w14:paraId="10EEA1BD">
      <w:pPr>
        <w:keepNext w:val="0"/>
        <w:keepLines w:val="0"/>
        <w:pageBreakBefore w:val="0"/>
        <w:widowControl w:val="0"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货物到达交货地点后，由使用单位根据合同对货物的名称、品牌、规格、型号、产地、数量进行检查。</w:t>
      </w:r>
    </w:p>
    <w:p w14:paraId="5E1B971B">
      <w:pPr>
        <w:keepNext w:val="0"/>
        <w:keepLines w:val="0"/>
        <w:pageBreakBefore w:val="0"/>
        <w:widowControl w:val="0"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Theme="minorEastAsia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</w:rPr>
        <w:t>验收依据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：</w:t>
      </w:r>
    </w:p>
    <w:p w14:paraId="30E6AD1F">
      <w:pPr>
        <w:keepNext w:val="0"/>
        <w:keepLines w:val="0"/>
        <w:pageBreakBefore w:val="0"/>
        <w:widowControl w:val="0"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eastAsia="zh-CN"/>
        </w:rPr>
        <w:t>(1)</w:t>
      </w:r>
      <w:r>
        <w:rPr>
          <w:rFonts w:hint="eastAsia" w:ascii="宋体" w:hAnsi="宋体"/>
          <w:color w:val="auto"/>
          <w:sz w:val="24"/>
          <w:highlight w:val="none"/>
        </w:rPr>
        <w:t xml:space="preserve">合同文本及合同补充文件（条款）。 </w:t>
      </w:r>
    </w:p>
    <w:p w14:paraId="08C2D0A2">
      <w:pPr>
        <w:keepNext w:val="0"/>
        <w:keepLines w:val="0"/>
        <w:pageBreakBefore w:val="0"/>
        <w:widowControl w:val="0"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eastAsia="zh-CN"/>
        </w:rPr>
        <w:t>(2)</w:t>
      </w:r>
      <w:r>
        <w:rPr>
          <w:rFonts w:hint="eastAsia" w:ascii="宋体" w:hAnsi="宋体"/>
          <w:color w:val="auto"/>
          <w:sz w:val="24"/>
          <w:highlight w:val="none"/>
        </w:rPr>
        <w:t>生产厂家授权书及售后服务承诺函。</w:t>
      </w:r>
    </w:p>
    <w:p w14:paraId="6BD0B61B">
      <w:pPr>
        <w:keepNext w:val="0"/>
        <w:keepLines w:val="0"/>
        <w:pageBreakBefore w:val="0"/>
        <w:widowControl w:val="0"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eastAsia="zh-CN"/>
        </w:rPr>
        <w:t>(3)采购</w:t>
      </w:r>
      <w:r>
        <w:rPr>
          <w:rFonts w:hint="eastAsia" w:ascii="宋体" w:hAnsi="宋体"/>
          <w:color w:val="auto"/>
          <w:sz w:val="24"/>
          <w:highlight w:val="none"/>
        </w:rPr>
        <w:t>文件。</w:t>
      </w:r>
    </w:p>
    <w:p w14:paraId="04E2DEA0">
      <w:pPr>
        <w:keepNext w:val="0"/>
        <w:keepLines w:val="0"/>
        <w:pageBreakBefore w:val="0"/>
        <w:widowControl w:val="0"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eastAsia="zh-CN"/>
        </w:rPr>
        <w:t>(4)</w:t>
      </w:r>
      <w:r>
        <w:rPr>
          <w:rFonts w:hint="eastAsia" w:ascii="宋体" w:hAnsi="宋体"/>
          <w:color w:val="auto"/>
          <w:sz w:val="24"/>
          <w:highlight w:val="none"/>
        </w:rPr>
        <w:t>成交供应商的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宋体" w:hAnsi="宋体"/>
          <w:color w:val="auto"/>
          <w:sz w:val="24"/>
          <w:highlight w:val="none"/>
        </w:rPr>
        <w:t>。</w:t>
      </w:r>
    </w:p>
    <w:p w14:paraId="2DF2879D">
      <w:pPr>
        <w:keepNext w:val="0"/>
        <w:keepLines w:val="0"/>
        <w:pageBreakBefore w:val="0"/>
        <w:widowControl w:val="0"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eastAsia="zh-CN"/>
        </w:rPr>
        <w:t>(5)</w:t>
      </w:r>
      <w:r>
        <w:rPr>
          <w:rFonts w:hint="eastAsia" w:ascii="宋体" w:hAnsi="宋体"/>
          <w:color w:val="auto"/>
          <w:sz w:val="24"/>
          <w:highlight w:val="none"/>
        </w:rPr>
        <w:t>合同货物清单。</w:t>
      </w:r>
    </w:p>
    <w:p w14:paraId="2A7065CC">
      <w:pPr>
        <w:keepNext w:val="0"/>
        <w:keepLines w:val="0"/>
        <w:pageBreakBefore w:val="0"/>
        <w:widowControl w:val="0"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eastAsia="zh-CN"/>
        </w:rPr>
        <w:t>(6)</w:t>
      </w:r>
      <w:r>
        <w:rPr>
          <w:rFonts w:hint="eastAsia" w:ascii="宋体" w:hAnsi="宋体"/>
          <w:color w:val="auto"/>
          <w:sz w:val="24"/>
          <w:highlight w:val="none"/>
        </w:rPr>
        <w:t>生产厂家的企业资质、检验报告、货物的执行标准。</w:t>
      </w:r>
    </w:p>
    <w:p w14:paraId="52FDB67F">
      <w:pPr>
        <w:keepNext w:val="0"/>
        <w:keepLines w:val="0"/>
        <w:pageBreakBefore w:val="0"/>
        <w:widowControl w:val="0"/>
        <w:tabs>
          <w:tab w:val="left" w:pos="5355"/>
        </w:tabs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  <w:lang w:val="en-US" w:eastAsia="zh-CN"/>
        </w:rPr>
        <w:t>九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、违约责任：</w:t>
      </w:r>
    </w:p>
    <w:p w14:paraId="2FD1F401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按照</w:t>
      </w:r>
      <w:r>
        <w:rPr>
          <w:rFonts w:hint="eastAsia" w:ascii="宋体" w:hAnsi="宋体" w:cs="宋体"/>
          <w:color w:val="auto"/>
          <w:sz w:val="24"/>
          <w:highlight w:val="none"/>
        </w:rPr>
        <w:t>《中华人民共和国民法典》中的相关条款执行。</w:t>
      </w:r>
    </w:p>
    <w:p w14:paraId="7A911069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若乙方出现不能供货等违约情况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未按合同要求提供产品或质量不能满足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的技术要求，甲方有权终止合同，并保留追究乙方违约责任的权利。</w:t>
      </w:r>
    </w:p>
    <w:p w14:paraId="4413CA0E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因供货期迟延的，乙方按照每天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1%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向甲方承担违约责任。</w:t>
      </w:r>
    </w:p>
    <w:p w14:paraId="6A0BE6D4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因产品质量问题违约的，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除</w:t>
      </w:r>
      <w:r>
        <w:rPr>
          <w:rFonts w:hint="eastAsia" w:ascii="宋体" w:hAnsi="宋体" w:cs="宋体"/>
          <w:color w:val="auto"/>
          <w:sz w:val="24"/>
          <w:highlight w:val="none"/>
        </w:rPr>
        <w:t>按照迟延时间计算违约金外，另可以采取退货、换货等方式，由乙方承担一切费用。</w:t>
      </w:r>
    </w:p>
    <w:p w14:paraId="1D28A876">
      <w:pPr>
        <w:keepNext w:val="0"/>
        <w:keepLines w:val="0"/>
        <w:pageBreakBefore w:val="0"/>
        <w:widowControl w:val="0"/>
        <w:tabs>
          <w:tab w:val="left" w:pos="5355"/>
        </w:tabs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十、合同争议的解决：</w:t>
      </w:r>
    </w:p>
    <w:p w14:paraId="7CD03FC8">
      <w:pPr>
        <w:keepNext w:val="0"/>
        <w:keepLines w:val="0"/>
        <w:pageBreakBefore w:val="0"/>
        <w:widowControl w:val="0"/>
        <w:tabs>
          <w:tab w:val="left" w:pos="5355"/>
        </w:tabs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合同一经签订，不得随意变更、中止或终止。对确需变更、调整或者中止、终止合同的，应按规定履行相应的手续。</w:t>
      </w:r>
    </w:p>
    <w:p w14:paraId="1516E69C">
      <w:pPr>
        <w:keepNext w:val="0"/>
        <w:keepLines w:val="0"/>
        <w:pageBreakBefore w:val="0"/>
        <w:widowControl w:val="0"/>
        <w:tabs>
          <w:tab w:val="left" w:pos="5355"/>
        </w:tabs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合同执行中发生争议的，甲、乙双方应协商解决，协商达不成一致时，可向甲方所在地人民法院提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起</w:t>
      </w:r>
      <w:r>
        <w:rPr>
          <w:rFonts w:hint="eastAsia" w:ascii="宋体" w:hAnsi="宋体" w:cs="宋体"/>
          <w:color w:val="auto"/>
          <w:sz w:val="24"/>
          <w:highlight w:val="none"/>
        </w:rPr>
        <w:t>诉讼。</w:t>
      </w:r>
    </w:p>
    <w:p w14:paraId="7F414118">
      <w:pPr>
        <w:keepNext w:val="0"/>
        <w:keepLines w:val="0"/>
        <w:pageBreakBefore w:val="0"/>
        <w:widowControl w:val="0"/>
        <w:tabs>
          <w:tab w:val="left" w:pos="5355"/>
        </w:tabs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十</w:t>
      </w:r>
      <w:r>
        <w:rPr>
          <w:rFonts w:hint="eastAsia" w:ascii="宋体" w:hAnsi="宋体" w:cs="宋体"/>
          <w:b/>
          <w:color w:val="auto"/>
          <w:sz w:val="24"/>
          <w:highlight w:val="none"/>
          <w:lang w:val="en-US" w:eastAsia="zh-CN"/>
        </w:rPr>
        <w:t>一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、</w:t>
      </w:r>
      <w:r>
        <w:rPr>
          <w:rFonts w:hint="eastAsia" w:ascii="宋体" w:hAnsi="宋体" w:cs="宋体"/>
          <w:b/>
          <w:color w:val="auto"/>
          <w:sz w:val="24"/>
          <w:highlight w:val="none"/>
          <w:lang w:eastAsia="zh-CN"/>
        </w:rPr>
        <w:t>其他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事项</w:t>
      </w:r>
    </w:p>
    <w:p w14:paraId="0E3CBAF5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甲、乙双方作为合同执行的主体，有义务及时完全履行合同。本项目招标代理机构监督履行。</w:t>
      </w:r>
    </w:p>
    <w:p w14:paraId="4FC060F0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合同未尽事宜，由甲、乙双方协商，协商方案作为本合同不可分割的组成部分，与本合同具有同等法律效力。</w:t>
      </w:r>
    </w:p>
    <w:p w14:paraId="13DEE578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谈判</w:t>
      </w:r>
      <w:r>
        <w:rPr>
          <w:rFonts w:hint="eastAsia" w:ascii="宋体" w:hAnsi="宋体" w:cs="宋体"/>
          <w:color w:val="auto"/>
          <w:sz w:val="24"/>
          <w:highlight w:val="none"/>
        </w:rPr>
        <w:t>文件和乙方的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谈判响应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以及合同附件均为合同不可分割的部分。</w:t>
      </w:r>
    </w:p>
    <w:p w14:paraId="7C40B195">
      <w:pPr>
        <w:keepNext w:val="0"/>
        <w:keepLines w:val="0"/>
        <w:pageBreakBefore w:val="0"/>
        <w:widowControl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合同一式陆份，甲方持肆份、乙方执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贰</w:t>
      </w:r>
      <w:r>
        <w:rPr>
          <w:rFonts w:hint="eastAsia" w:ascii="宋体" w:hAnsi="宋体" w:cs="宋体"/>
          <w:color w:val="auto"/>
          <w:sz w:val="24"/>
          <w:highlight w:val="none"/>
        </w:rPr>
        <w:t>份。双方签字盖章后生效，合同执行完毕自动失效。（合同的服务承诺长期有效）。</w:t>
      </w:r>
    </w:p>
    <w:p w14:paraId="06103BDA">
      <w:pPr>
        <w:keepNext w:val="0"/>
        <w:keepLines w:val="0"/>
        <w:pageBreakBefore w:val="0"/>
        <w:widowControl w:val="0"/>
        <w:tabs>
          <w:tab w:val="left" w:pos="5355"/>
        </w:tabs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甲方收货、验货人员：____________  电话：_______________</w:t>
      </w:r>
    </w:p>
    <w:p w14:paraId="0717F68F">
      <w:pPr>
        <w:keepNext w:val="0"/>
        <w:keepLines w:val="0"/>
        <w:pageBreakBefore w:val="0"/>
        <w:widowControl w:val="0"/>
        <w:tabs>
          <w:tab w:val="left" w:pos="5355"/>
        </w:tabs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甲  方：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          乙  方： </w:t>
      </w:r>
    </w:p>
    <w:p w14:paraId="724C7145">
      <w:pPr>
        <w:keepNext w:val="0"/>
        <w:keepLines w:val="0"/>
        <w:pageBreakBefore w:val="0"/>
        <w:widowControl w:val="0"/>
        <w:tabs>
          <w:tab w:val="left" w:pos="5355"/>
        </w:tabs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地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址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                地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址： </w:t>
      </w:r>
    </w:p>
    <w:p w14:paraId="1C750751">
      <w:pPr>
        <w:keepNext w:val="0"/>
        <w:keepLines w:val="0"/>
        <w:pageBreakBefore w:val="0"/>
        <w:widowControl w:val="0"/>
        <w:tabs>
          <w:tab w:val="left" w:pos="5355"/>
        </w:tabs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代理人：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代理人：</w:t>
      </w:r>
    </w:p>
    <w:p w14:paraId="161F0D64">
      <w:pPr>
        <w:keepNext w:val="0"/>
        <w:keepLines w:val="0"/>
        <w:pageBreakBefore w:val="0"/>
        <w:widowControl w:val="0"/>
        <w:tabs>
          <w:tab w:val="left" w:pos="5355"/>
        </w:tabs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技术确认：                           技术确认：</w:t>
      </w:r>
    </w:p>
    <w:p w14:paraId="4A4571C9">
      <w:pPr>
        <w:keepNext w:val="0"/>
        <w:keepLines w:val="0"/>
        <w:pageBreakBefore w:val="0"/>
        <w:widowControl w:val="0"/>
        <w:tabs>
          <w:tab w:val="left" w:pos="5355"/>
        </w:tabs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联系电话：                           联系电话：</w:t>
      </w:r>
    </w:p>
    <w:p w14:paraId="1120895D">
      <w:pPr>
        <w:keepNext w:val="0"/>
        <w:keepLines w:val="0"/>
        <w:pageBreakBefore w:val="0"/>
        <w:widowControl w:val="0"/>
        <w:tabs>
          <w:tab w:val="left" w:pos="5355"/>
        </w:tabs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开户行：                             开户行： </w:t>
      </w:r>
    </w:p>
    <w:p w14:paraId="5A5F9C45">
      <w:pPr>
        <w:keepNext w:val="0"/>
        <w:keepLines w:val="0"/>
        <w:pageBreakBefore w:val="0"/>
        <w:widowControl w:val="0"/>
        <w:tabs>
          <w:tab w:val="left" w:pos="5355"/>
        </w:tabs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账号：                               账号：</w:t>
      </w:r>
    </w:p>
    <w:p w14:paraId="65F9F9D4">
      <w:pPr>
        <w:ind w:firstLine="480" w:firstLineChars="200"/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时间：                               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BA4DB1"/>
    <w:multiLevelType w:val="singleLevel"/>
    <w:tmpl w:val="7EBA4DB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lZmNhZWFhYThjNDE1NGI1NTQ4ZWM0MDQxY2FmMDMifQ=="/>
  </w:docVars>
  <w:rsids>
    <w:rsidRoot w:val="00000000"/>
    <w:rsid w:val="1F7313AF"/>
    <w:rsid w:val="40113D60"/>
    <w:rsid w:val="490444BD"/>
    <w:rsid w:val="49D2064A"/>
    <w:rsid w:val="58284D14"/>
    <w:rsid w:val="684D0A65"/>
    <w:rsid w:val="796E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Indent 2"/>
    <w:basedOn w:val="1"/>
    <w:qFormat/>
    <w:uiPriority w:val="0"/>
    <w:pPr>
      <w:ind w:left="555"/>
    </w:pPr>
    <w:rPr>
      <w:sz w:val="28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Body Text First Indent 2"/>
    <w:basedOn w:val="2"/>
    <w:unhideWhenUsed/>
    <w:qFormat/>
    <w:uiPriority w:val="0"/>
    <w:pPr>
      <w:ind w:firstLine="420" w:firstLineChars="200"/>
    </w:pPr>
    <w:rPr>
      <w:szCs w:val="20"/>
    </w:rPr>
  </w:style>
  <w:style w:type="character" w:styleId="8">
    <w:name w:val="Strong"/>
    <w:qFormat/>
    <w:uiPriority w:val="22"/>
    <w:rPr>
      <w:b/>
      <w:bCs/>
    </w:rPr>
  </w:style>
  <w:style w:type="character" w:styleId="9">
    <w:name w:val="page number"/>
    <w:basedOn w:val="7"/>
    <w:qFormat/>
    <w:uiPriority w:val="0"/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10704</Words>
  <Characters>11416</Characters>
  <Lines>0</Lines>
  <Paragraphs>0</Paragraphs>
  <TotalTime>0</TotalTime>
  <ScaleCrop>false</ScaleCrop>
  <LinksUpToDate>false</LinksUpToDate>
  <CharactersWithSpaces>11883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2024-11-22T04:16:00Z</dcterms:created>
  <dc:creator>lenovo</dc:creator>
  <cp:lastModifiedBy>趁早</cp:lastModifiedBy>
  <dcterms:modified xsi:type="dcterms:W3CDTF">2025-07-01T07:08:26Z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E4C78839E44D457AAA78974988F50DC3_12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