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版本号：LZBD2025-106120250630001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陕西省自然保护区遥感影像及其处理服务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LZBD2025-1061</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陕西省自然保护区遥感影像及其处理服务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LZBD2025-1061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陕西省自然保护区遥感影像及其处理服务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自然保护区遥感影像及其处理服务，包括两项工作：一是提供覆盖陕西省60个自然保护区的2023、2025年高分辨率遥感影像及其预处理服务；二是按要求开展陕西省自然保护区2023-2025年人类活动变化遥感解译，提取疑似人类活动问题图斑，为持续开展自然保护区违法违规人类活动监管提供数据支撑。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2、具备测绘资质证书：供应商具备测绘资质证书，且专业类别须包括摄影测量与遥感。</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财务状况报告：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徐小宁、刘宇佳、刘强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 号：30201278017035。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联系人：徐小宁、刘宇佳、刘强</w:t>
      </w:r>
    </w:p>
    <w:p>
      <w:pPr>
        <w:pStyle w:val="null3"/>
      </w:pPr>
      <w:r>
        <w:rPr>
          <w:rFonts w:ascii="仿宋_GB2312" w:hAnsi="仿宋_GB2312" w:cs="仿宋_GB2312" w:eastAsia="仿宋_GB2312"/>
        </w:rPr>
        <w:t>联系电话：029-88228899-646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自然保护区是自然生态系统最重要、最精华、最基本的部分，在维护国家生态安全中居首要地位。近年来，针对涉及自然保护区的生态破坏问题，中央领导同志多次作出重要指示批示，要求针对这类问题务必高度重视，以坚决的态度予以整治，以实际行动遏止此类破坏生态文明的问题蔓延。</w:t>
      </w:r>
    </w:p>
    <w:p>
      <w:pPr>
        <w:pStyle w:val="null3"/>
      </w:pPr>
      <w:r>
        <w:rPr>
          <w:rFonts w:ascii="仿宋_GB2312" w:hAnsi="仿宋_GB2312" w:cs="仿宋_GB2312" w:eastAsia="仿宋_GB2312"/>
        </w:rPr>
        <w:t>为更好地履行自然生态保护监管职责，加大生态破坏问题查处力度，持续推进“绿盾”重要生态空间强化监督，陕西省生态环境厅委托开展陕西省自然保护区人类活动变化遥感调查。通过遥感影像解译，识别近年来全省60个自然保护区内新增和变化的疑似人类活动图斑，结合实地核查，及时发现自然保护区内违法违规人类活动图斑，建立人类活动信息监管台账，探索建立我省自然保护区“遥感解译+实地核查+台账管理+问题调研+督促整改”的综合监督工作机制，提升自然保护地强化监督能力和水平。</w:t>
      </w:r>
    </w:p>
    <w:p>
      <w:pPr>
        <w:pStyle w:val="null3"/>
      </w:pPr>
      <w:r>
        <w:rPr>
          <w:rFonts w:ascii="仿宋_GB2312" w:hAnsi="仿宋_GB2312" w:cs="仿宋_GB2312" w:eastAsia="仿宋_GB2312"/>
        </w:rPr>
        <w:t>为完成好陕西省60个自然保护区人类活动变化遥感调查，本次采购陕西省自然保护区遥感影像及其处理服务，包括两项工作：一是提供覆盖陕西省60个自然保护区的2023、2025年高分辨率遥感影像及其预处理服务；二是按要求开展陕西省自然保护区2023-2025年人类活动变化遥感解译，及时发现自然保护区内人类活动造成的地表地物变化，提取疑似人类活动问题图斑，为持续开展自然保护区违法违规人类活动监管提供数据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470,600.00</w:t>
      </w:r>
    </w:p>
    <w:p>
      <w:pPr>
        <w:pStyle w:val="null3"/>
      </w:pPr>
      <w:r>
        <w:rPr>
          <w:rFonts w:ascii="仿宋_GB2312" w:hAnsi="仿宋_GB2312" w:cs="仿宋_GB2312" w:eastAsia="仿宋_GB2312"/>
        </w:rPr>
        <w:t>采购包最高限价（元）: 470,600.00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陕西省自然保护区遥感影像及其处理服务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标的名称：陕西省自然保护区遥感影像及其处理服务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rPr>
              <w:t>一、采购内容</w:t>
            </w:r>
          </w:p>
          <w:p>
            <w:pPr>
              <w:pStyle w:val="null3"/>
              <w:ind w:firstLine="420"/>
            </w:pPr>
            <w:r>
              <w:rPr>
                <w:rFonts w:ascii="仿宋_GB2312" w:hAnsi="仿宋_GB2312" w:cs="仿宋_GB2312" w:eastAsia="仿宋_GB2312"/>
                <w:sz w:val="21"/>
              </w:rPr>
              <w:t>为完成好陕西省</w:t>
            </w:r>
            <w:r>
              <w:rPr>
                <w:rFonts w:ascii="仿宋_GB2312" w:hAnsi="仿宋_GB2312" w:cs="仿宋_GB2312" w:eastAsia="仿宋_GB2312"/>
                <w:sz w:val="21"/>
              </w:rPr>
              <w:t>60个自然保护区人类活动变化遥感调查，拟购买陕西省自然保护区遥感影像及其处理服务，包括两项工作：一是提供覆盖陕西省60个自然保护区的2023、2025年高分辨率遥感影像及其预处理服务；二是按要求开展陕西省自然保护区2023-2025年人类活动变化遥感解译，及时发现自然保护区内人类活动造成的地表地物变化，提取疑似人类活动问题图斑，为持续开展自然保护区违法违规人类活动监管提供数据支撑。</w:t>
            </w:r>
          </w:p>
          <w:p>
            <w:pPr>
              <w:pStyle w:val="null3"/>
              <w:ind w:firstLine="420"/>
            </w:pPr>
            <w:r>
              <w:rPr>
                <w:rFonts w:ascii="仿宋_GB2312" w:hAnsi="仿宋_GB2312" w:cs="仿宋_GB2312" w:eastAsia="仿宋_GB2312"/>
                <w:sz w:val="21"/>
              </w:rPr>
              <w:t>二、数据来源与技术方法要求</w:t>
            </w:r>
          </w:p>
          <w:p>
            <w:pPr>
              <w:pStyle w:val="null3"/>
              <w:ind w:firstLine="420"/>
            </w:pPr>
            <w:r>
              <w:rPr>
                <w:rFonts w:ascii="仿宋_GB2312" w:hAnsi="仿宋_GB2312" w:cs="仿宋_GB2312" w:eastAsia="仿宋_GB2312"/>
                <w:sz w:val="21"/>
              </w:rPr>
              <w:t>1.遥感影像获取及预处理</w:t>
            </w:r>
          </w:p>
          <w:p>
            <w:pPr>
              <w:pStyle w:val="null3"/>
              <w:ind w:firstLine="420"/>
            </w:pPr>
            <w:r>
              <w:rPr>
                <w:rFonts w:ascii="仿宋_GB2312" w:hAnsi="仿宋_GB2312" w:cs="仿宋_GB2312" w:eastAsia="仿宋_GB2312"/>
                <w:sz w:val="21"/>
              </w:rPr>
              <w:t>为保证人类活动遥感监测工作的精确性，获取覆盖陕西省</w:t>
            </w:r>
            <w:r>
              <w:rPr>
                <w:rFonts w:ascii="仿宋_GB2312" w:hAnsi="仿宋_GB2312" w:cs="仿宋_GB2312" w:eastAsia="仿宋_GB2312"/>
                <w:sz w:val="21"/>
              </w:rPr>
              <w:t>60个自然保护区的2023、2025年高分辨率遥感影像，主要采用优于2米的卫星遥感数据。需提供经过影像配准、辐射定标、正射校正等预处理流程的影像产品。</w:t>
            </w:r>
          </w:p>
          <w:p>
            <w:pPr>
              <w:pStyle w:val="null3"/>
              <w:ind w:firstLine="420"/>
            </w:pPr>
            <w:r>
              <w:rPr>
                <w:rFonts w:ascii="仿宋_GB2312" w:hAnsi="仿宋_GB2312" w:cs="仿宋_GB2312" w:eastAsia="仿宋_GB2312"/>
                <w:sz w:val="21"/>
              </w:rPr>
              <w:t>遥感影像产品坐标系：</w:t>
            </w:r>
            <w:r>
              <w:rPr>
                <w:rFonts w:ascii="仿宋_GB2312" w:hAnsi="仿宋_GB2312" w:cs="仿宋_GB2312" w:eastAsia="仿宋_GB2312"/>
                <w:sz w:val="21"/>
              </w:rPr>
              <w:t>WGS84或 CGCS2000。</w:t>
            </w:r>
          </w:p>
          <w:p>
            <w:pPr>
              <w:pStyle w:val="null3"/>
              <w:ind w:firstLine="420"/>
            </w:pPr>
            <w:r>
              <w:rPr>
                <w:rFonts w:ascii="仿宋_GB2312" w:hAnsi="仿宋_GB2312" w:cs="仿宋_GB2312" w:eastAsia="仿宋_GB2312"/>
                <w:sz w:val="21"/>
              </w:rPr>
              <w:t>分辨率：优于（含）</w:t>
            </w:r>
            <w:r>
              <w:rPr>
                <w:rFonts w:ascii="仿宋_GB2312" w:hAnsi="仿宋_GB2312" w:cs="仿宋_GB2312" w:eastAsia="仿宋_GB2312"/>
                <w:sz w:val="21"/>
              </w:rPr>
              <w:t>2.1米分辨率。</w:t>
            </w:r>
          </w:p>
          <w:p>
            <w:pPr>
              <w:pStyle w:val="null3"/>
              <w:ind w:firstLine="420"/>
            </w:pPr>
            <w:r>
              <w:rPr>
                <w:rFonts w:ascii="仿宋_GB2312" w:hAnsi="仿宋_GB2312" w:cs="仿宋_GB2312" w:eastAsia="仿宋_GB2312"/>
                <w:sz w:val="21"/>
              </w:rPr>
              <w:t>2.遥感影像解译</w:t>
            </w:r>
          </w:p>
          <w:p>
            <w:pPr>
              <w:pStyle w:val="null3"/>
              <w:ind w:firstLine="420"/>
            </w:pPr>
            <w:r>
              <w:rPr>
                <w:rFonts w:ascii="仿宋_GB2312" w:hAnsi="仿宋_GB2312" w:cs="仿宋_GB2312" w:eastAsia="仿宋_GB2312"/>
                <w:sz w:val="21"/>
              </w:rPr>
              <w:t>以遥感影像数据为基础，按照《自然保护地人类活动遥感监测技术规范</w:t>
            </w:r>
            <w:r>
              <w:rPr>
                <w:rFonts w:ascii="仿宋_GB2312" w:hAnsi="仿宋_GB2312" w:cs="仿宋_GB2312" w:eastAsia="仿宋_GB2312"/>
                <w:sz w:val="21"/>
              </w:rPr>
              <w:t>(HJ 1156—2021)》，开展各类人类活动信息的解译。遥感影像数据解译技术方法及流程见附件。</w:t>
            </w:r>
          </w:p>
          <w:p>
            <w:pPr>
              <w:pStyle w:val="null3"/>
              <w:ind w:firstLine="420"/>
            </w:pPr>
            <w:r>
              <w:rPr>
                <w:rFonts w:ascii="仿宋_GB2312" w:hAnsi="仿宋_GB2312" w:cs="仿宋_GB2312" w:eastAsia="仿宋_GB2312"/>
                <w:sz w:val="21"/>
              </w:rPr>
              <w:t>遥感解译勾绘要求：保证保护区内影像范围内排查情况达到</w:t>
            </w:r>
            <w:r>
              <w:rPr>
                <w:rFonts w:ascii="仿宋_GB2312" w:hAnsi="仿宋_GB2312" w:cs="仿宋_GB2312" w:eastAsia="仿宋_GB2312"/>
                <w:sz w:val="21"/>
              </w:rPr>
              <w:t>100%，对判读出的人类活动进行勾绘，勾绘界线要与影像底图套和准确，无拓扑错误。</w:t>
            </w:r>
          </w:p>
          <w:p>
            <w:pPr>
              <w:pStyle w:val="null3"/>
              <w:ind w:firstLine="420"/>
            </w:pPr>
            <w:r>
              <w:rPr>
                <w:rFonts w:ascii="仿宋_GB2312" w:hAnsi="仿宋_GB2312" w:cs="仿宋_GB2312" w:eastAsia="仿宋_GB2312"/>
                <w:sz w:val="21"/>
              </w:rPr>
              <w:t>三、提交成果</w:t>
            </w:r>
          </w:p>
          <w:p>
            <w:pPr>
              <w:pStyle w:val="null3"/>
              <w:ind w:firstLine="420"/>
            </w:pPr>
            <w:r>
              <w:rPr>
                <w:rFonts w:ascii="仿宋_GB2312" w:hAnsi="仿宋_GB2312" w:cs="仿宋_GB2312" w:eastAsia="仿宋_GB2312"/>
                <w:sz w:val="21"/>
              </w:rPr>
              <w:t>（一）覆盖陕西省</w:t>
            </w:r>
            <w:r>
              <w:rPr>
                <w:rFonts w:ascii="仿宋_GB2312" w:hAnsi="仿宋_GB2312" w:cs="仿宋_GB2312" w:eastAsia="仿宋_GB2312"/>
                <w:sz w:val="21"/>
              </w:rPr>
              <w:t>60个自然保护区的2023、2025年高分辨率正射遥感影像；</w:t>
            </w:r>
          </w:p>
          <w:p>
            <w:pPr>
              <w:pStyle w:val="null3"/>
              <w:ind w:firstLine="420"/>
            </w:pPr>
            <w:r>
              <w:rPr>
                <w:rFonts w:ascii="仿宋_GB2312" w:hAnsi="仿宋_GB2312" w:cs="仿宋_GB2312" w:eastAsia="仿宋_GB2312"/>
                <w:sz w:val="21"/>
              </w:rPr>
              <w:t>（二）</w:t>
            </w:r>
            <w:r>
              <w:rPr>
                <w:rFonts w:ascii="仿宋_GB2312" w:hAnsi="仿宋_GB2312" w:cs="仿宋_GB2312" w:eastAsia="仿宋_GB2312"/>
                <w:sz w:val="21"/>
              </w:rPr>
              <w:t>2023、2025年人类活动遥感解译成果数据及疑似人类活动变化图斑；</w:t>
            </w:r>
          </w:p>
          <w:p>
            <w:pPr>
              <w:pStyle w:val="null3"/>
              <w:ind w:firstLine="420"/>
            </w:pPr>
            <w:r>
              <w:rPr>
                <w:rFonts w:ascii="仿宋_GB2312" w:hAnsi="仿宋_GB2312" w:cs="仿宋_GB2312" w:eastAsia="仿宋_GB2312"/>
                <w:sz w:val="21"/>
              </w:rPr>
              <w:t>（三）《陕西省自然保护区遥感影像及其处理成果报告》。</w:t>
            </w:r>
          </w:p>
          <w:p>
            <w:pPr>
              <w:pStyle w:val="null3"/>
              <w:ind w:firstLine="420"/>
            </w:pPr>
            <w:r>
              <w:rPr>
                <w:rFonts w:ascii="仿宋_GB2312" w:hAnsi="仿宋_GB2312" w:cs="仿宋_GB2312" w:eastAsia="仿宋_GB2312"/>
                <w:sz w:val="21"/>
              </w:rPr>
              <w:t>四、其他服务要求</w:t>
            </w:r>
          </w:p>
          <w:p>
            <w:pPr>
              <w:pStyle w:val="null3"/>
              <w:ind w:firstLine="420"/>
            </w:pPr>
            <w:r>
              <w:rPr>
                <w:rFonts w:ascii="仿宋_GB2312" w:hAnsi="仿宋_GB2312" w:cs="仿宋_GB2312" w:eastAsia="仿宋_GB2312"/>
                <w:sz w:val="21"/>
              </w:rPr>
              <w:t>在项目实施期及质保期，做好遥感影像及解译成果应用的技术支撑服务，主要包括成果的解释说明、疑似人类活动问题图斑属性的修改完善等。</w:t>
            </w:r>
          </w:p>
          <w:p>
            <w:pPr>
              <w:pStyle w:val="null3"/>
              <w:ind w:firstLine="420"/>
            </w:pPr>
            <w:r>
              <w:rPr>
                <w:rFonts w:ascii="仿宋_GB2312" w:hAnsi="仿宋_GB2312" w:cs="仿宋_GB2312" w:eastAsia="仿宋_GB2312"/>
                <w:sz w:val="21"/>
              </w:rPr>
              <w:t>工作完成时限为</w:t>
            </w:r>
            <w:r>
              <w:rPr>
                <w:rFonts w:ascii="仿宋_GB2312" w:hAnsi="仿宋_GB2312" w:cs="仿宋_GB2312" w:eastAsia="仿宋_GB2312"/>
                <w:sz w:val="21"/>
              </w:rPr>
              <w:t>2025年9月30日前。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工作完成且通过甲方预审后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通过甲方组织的验收后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照《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供应商需要在线提交所有通过电子化交易平台实施的政府采购项目的响应文件，同时，线下提交纸质响应文件正本一份、副本二份，电子版本一份（以U盘形式提供，文件格式包含.doc/.docx格式及正本盖章后扫描的.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4.本项目非专门面向中小企业采购。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具备测绘资质证书</w:t>
            </w:r>
          </w:p>
        </w:tc>
        <w:tc>
          <w:tcPr>
            <w:tcW w:type="dxa" w:w="3322"/>
          </w:tcPr>
          <w:p>
            <w:pPr>
              <w:pStyle w:val="null3"/>
            </w:pPr>
            <w:r>
              <w:rPr>
                <w:rFonts w:ascii="仿宋_GB2312" w:hAnsi="仿宋_GB2312" w:cs="仿宋_GB2312" w:eastAsia="仿宋_GB2312"/>
              </w:rPr>
              <w:t>供应商具备测绘资质证书，且专业类别须包括摄影测量与遥感。</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技术响应部分.docx 供应商认为有必要说明的其他事项（如有）.docx 中小企业声明函 授权委托书.docx 报价表 商务响应部分.docx 响应文件封面 相关资格证明资料.docx 残疾人福利性单位声明函 标的清单 响应函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提供有效的授权委托书及被授权人身份证（法定代表人、单位负责人或自然人直接投标的只需提交其身份证）。</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中小企业声明函 残疾人福利性单位声明函 报价表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一、评审内容： ①项目背景； ②工作目标； ③工作内容； ④成果要求。 二、评审标准： 1、完整性：内容全面，对评审内容中的各项要求有详细描述； 2、可行性：切合本标段实际情况，提出步骤清晰的方案； 3、针对性：紧扣项目实际情况需求，内容切实合理； 4、专业性：逻辑性强，具有技术含量、技术水准； 5、科学性：应用科学手段解决项目中问题。 三、赋分标准： ①项目背景：每完全满足一个评审标准得1分，满分5分； ②工作目标：每完全满足一个评审标准得1分，满分5分； ③工作内容：每完全满足一个评审标准得1分，满分5分； ④成果要求：每完全满足一个评审标准得1分，满分5分。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实施技术方案</w:t>
            </w:r>
          </w:p>
        </w:tc>
        <w:tc>
          <w:tcPr>
            <w:tcW w:type="dxa" w:w="2492"/>
          </w:tcPr>
          <w:p>
            <w:pPr>
              <w:pStyle w:val="null3"/>
            </w:pPr>
            <w:r>
              <w:rPr>
                <w:rFonts w:ascii="仿宋_GB2312" w:hAnsi="仿宋_GB2312" w:cs="仿宋_GB2312" w:eastAsia="仿宋_GB2312"/>
              </w:rPr>
              <w:t>一、评审内容： ①工作依据； ②技术路线； ③重难点分析及对应的解决方案； ④组织管理及进度安排。 二、评审标准： 1、完整性：内容全面，对评审内容中的各项要求有详细描述； 2、可行性：切合本标段实际情况，提出步骤清晰的方案； 3、针对性：紧扣项目实际情况需求，内容切实合理； 4、专业性：逻辑性强，具有技术含量、技术水准； 5、科学性：应用科学手段解决项目中问题。 三、赋分标准： ①工作依据：每完全满足一个评审标准得1分，满分5分； ②技术路线：每完全满足一个评审标准得1分，满分5分； ③重难点分析及对应的解决方案：每完全满足一个评审标准得1分，满分5分； ④组织管理及进度安排：每完全满足一个评审标准得1分，满分5分。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1、项目负责人具有环境类或测绘类相关专业正高级职称的，得3分；高级职称的，得2分；其余不得分。 2、项目负责人具有环境类或测绘类相关专业硕士或以上学历的，得2分，其余不得分。 3、拟派团队其他成员（除项目负责人外）具有环境类或测绘类相关专业高级（或以上）职称的，每提供一人得2分；具有环境类或测绘类相关专业中级职称的，每提供一人得1分，中级职称最高得3分；本项最高得10分。 4、拟派团队其他成员（除项目负责人外）具有环境类或测绘类相关专业学士或以上学历的，得1分，本项最高得5分。 （注：项目负责人及拟派团队其他成员须提供加盖公章的相关职称证书、学历证书（如有）扫描件，及其在供应商供职不少于六个月的相关证明资料，不提供不得分。）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2022年1月至今，以签订合同时间为准）承担过遥感影像处理及解译相关项目的，每提供一项业绩得2分，本项最高得10分。（以磋商响应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质量管理与保障措施</w:t>
            </w:r>
          </w:p>
        </w:tc>
        <w:tc>
          <w:tcPr>
            <w:tcW w:type="dxa" w:w="2492"/>
          </w:tcPr>
          <w:p>
            <w:pPr>
              <w:pStyle w:val="null3"/>
            </w:pPr>
            <w:r>
              <w:rPr>
                <w:rFonts w:ascii="仿宋_GB2312" w:hAnsi="仿宋_GB2312" w:cs="仿宋_GB2312" w:eastAsia="仿宋_GB2312"/>
              </w:rPr>
              <w:t>一、评审内容： ①质量管理体系或制度； ②保障措施。 二、评审标准： 1、完整性：内容全面，对评审内容中的各项要求有详细描述； 2、可行性：切合本标段实际情况，提出步骤清晰的方案； 3、针对性：紧扣项目实际情况需求，内容切实合理。 三、赋分标准： ①质量管理体系或制度：每完全满足一个评审标准得1分，满分3分； 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 1、明确服务范围得1分； 2、方案描述具体可行的得2分，不够具体的得1分； 3、明确响应时间，提供技术服务联系人及联系方式的得1分。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商务响应部分.docx</w:t>
            </w:r>
          </w:p>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详见附件：采购供应商拒绝政府采购领域商业贿赂承诺书.docx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