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C38E5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11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7239"/>
        <w:gridCol w:w="1345"/>
      </w:tblGrid>
      <w:tr w14:paraId="4987C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1B8F17E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46E8A6E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21B22BF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6361A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2F58FB20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44AEAE07">
            <w:pPr>
              <w:pStyle w:val="17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合同支付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（1）合同生效后，达到付款条件起30日内，支付合同总金额的20.00%。</w:t>
            </w:r>
          </w:p>
          <w:p w14:paraId="3D67468D">
            <w:pPr>
              <w:pStyle w:val="17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（2）服务期满50%，达到付款条件起30日内，支付合同总金额的50.00%。</w:t>
            </w:r>
          </w:p>
          <w:p w14:paraId="597DF67B">
            <w:pPr>
              <w:pStyle w:val="17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（3）服务期满，经验收合格后，达到付款条件起30日内，支付合同总金额的30.00%。</w:t>
            </w:r>
          </w:p>
          <w:p w14:paraId="0F9AE043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1217422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注：根据财政预算下达情况，可推后付款。如财政预算下调10%以内（含），合同金额高于财政预算的，以财政预算作为实际支付金额；合同金额低于财政预算的，以合同金额支付。如财政预算下调10%以上，以合同金额下调10%支付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401EE7D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C6C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22F7D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617C01D3">
            <w:pPr>
              <w:spacing w:line="500" w:lineRule="exact"/>
              <w:outlineLvl w:val="1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在保障飞行安全与符合军民航管制规则的前提下，飞行作业需遵照采购人指定工作人员指令执行。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0CC7A29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9D43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B4AF6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5C3191E3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可执行以宝鸡为主要驻防点，以及任务所需的省内其他驻地的靠前驻防任务，驻防期间的机组人员食宿、通勤、航空器安保、空域保障等相关事项及有关费用由中标人承担。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4A2AA3EA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96EB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7D2ED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386FB454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服务期内中标人执行飞行任务产生的图片、影像、文字等资料所有权归采购人所有，应及时交给采购人存档，未经采购人批准不得擅自发布。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0B6B5D7B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8FA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48ADF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10F7AF02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服务期内，中标人提供的航空器、机组人员及其保障人员需听从采购人统一指挥并全程保持适航状态，出现不适航状态的天数，采购人有权扣除相应费用直至适航。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501D3CA1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7872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32BAB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250619B7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服务期内，中标人机组人员在执行任务质量和效果不达标，采购人有权扣除相应费用。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501548FF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397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621250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53F17EE0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应在航期内无超过1月的大修计划且年度累计定检维修时间需小于等于30天。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2F962A76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95F4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574B9932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777C4803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机长和副驾航期内原则上只能更换一次，且需提前向采购书面申请并经采购人同意后方可更换。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3740D756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bookmarkEnd w:id="0"/>
      <w:tr w14:paraId="21B62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540EC392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...</w:t>
            </w:r>
          </w:p>
        </w:tc>
        <w:tc>
          <w:tcPr>
            <w:tcW w:w="3912" w:type="pct"/>
            <w:tcBorders>
              <w:tl2br w:val="nil"/>
              <w:tr2bl w:val="nil"/>
            </w:tcBorders>
            <w:vAlign w:val="center"/>
          </w:tcPr>
          <w:p w14:paraId="5617E402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5BEF7577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1DFD194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38D897F7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6F31A2AC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0C857510">
      <w:pPr>
        <w:rPr>
          <w:sz w:val="22"/>
          <w:szCs w:val="22"/>
        </w:rPr>
      </w:pPr>
    </w:p>
    <w:p w14:paraId="28316501">
      <w:pPr>
        <w:overflowPunct w:val="0"/>
        <w:adjustRightInd w:val="0"/>
        <w:snapToGrid w:val="0"/>
        <w:spacing w:line="500" w:lineRule="exact"/>
        <w:rPr>
          <w:rFonts w:hint="eastAsia"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789F74CD">
      <w:pPr>
        <w:overflowPunct w:val="0"/>
        <w:adjustRightInd w:val="0"/>
        <w:snapToGrid w:val="0"/>
        <w:spacing w:line="500" w:lineRule="exact"/>
        <w:rPr>
          <w:rFonts w:hint="eastAsia" w:ascii="宋体" w:hAnsi="宋体" w:cs="宋体"/>
          <w:color w:val="000000"/>
          <w:kern w:val="28"/>
          <w:sz w:val="24"/>
          <w:szCs w:val="28"/>
          <w:lang w:eastAsia="zh-CN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  <w:lang w:eastAsia="zh-CN"/>
        </w:rPr>
        <w:t>日期：</w:t>
      </w:r>
    </w:p>
    <w:p w14:paraId="5FCD5146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 w14:paraId="15A13400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43FB0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58E4401"/>
    <w:rsid w:val="16777A04"/>
    <w:rsid w:val="16E80233"/>
    <w:rsid w:val="1C110B52"/>
    <w:rsid w:val="1C685F4A"/>
    <w:rsid w:val="236B2AE1"/>
    <w:rsid w:val="2AB36132"/>
    <w:rsid w:val="2D563AD2"/>
    <w:rsid w:val="2D611DD5"/>
    <w:rsid w:val="2E6945BC"/>
    <w:rsid w:val="310C6273"/>
    <w:rsid w:val="318822DE"/>
    <w:rsid w:val="33E87DB3"/>
    <w:rsid w:val="34332AEC"/>
    <w:rsid w:val="346F6290"/>
    <w:rsid w:val="36764528"/>
    <w:rsid w:val="3F8507FF"/>
    <w:rsid w:val="43311B69"/>
    <w:rsid w:val="44846E89"/>
    <w:rsid w:val="46366582"/>
    <w:rsid w:val="4B3049E4"/>
    <w:rsid w:val="4B6D5E75"/>
    <w:rsid w:val="4BAB6B22"/>
    <w:rsid w:val="4CBF7533"/>
    <w:rsid w:val="4D521527"/>
    <w:rsid w:val="4D72762D"/>
    <w:rsid w:val="4DD04AC1"/>
    <w:rsid w:val="51BB0410"/>
    <w:rsid w:val="581D68B8"/>
    <w:rsid w:val="5C787D0F"/>
    <w:rsid w:val="5D602090"/>
    <w:rsid w:val="60843085"/>
    <w:rsid w:val="622568C2"/>
    <w:rsid w:val="63572CD6"/>
    <w:rsid w:val="654A6A17"/>
    <w:rsid w:val="66DA48AA"/>
    <w:rsid w:val="68CD6A1E"/>
    <w:rsid w:val="69F43BD3"/>
    <w:rsid w:val="6A424240"/>
    <w:rsid w:val="72196C4D"/>
    <w:rsid w:val="7775263B"/>
    <w:rsid w:val="790B68B3"/>
    <w:rsid w:val="7B9A4AA6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4">
    <w:name w:val="Body Text Indent"/>
    <w:basedOn w:val="1"/>
    <w:next w:val="5"/>
    <w:semiHidden/>
    <w:unhideWhenUsed/>
    <w:qFormat/>
    <w:uiPriority w:val="99"/>
    <w:pPr>
      <w:spacing w:after="120"/>
      <w:ind w:left="420" w:leftChars="200"/>
    </w:p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  <w:style w:type="paragraph" w:styleId="6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1"/>
    <w:next w:val="1"/>
    <w:qFormat/>
    <w:uiPriority w:val="0"/>
    <w:pPr>
      <w:widowControl/>
      <w:spacing w:after="0" w:line="360" w:lineRule="auto"/>
      <w:ind w:firstLine="420"/>
      <w:jc w:val="left"/>
    </w:pPr>
    <w:rPr>
      <w:rFonts w:ascii="宋体" w:hAnsi="宋体"/>
      <w:kern w:val="2"/>
      <w:sz w:val="24"/>
    </w:rPr>
  </w:style>
  <w:style w:type="paragraph" w:styleId="10">
    <w:name w:val="Body Text First Indent 2"/>
    <w:basedOn w:val="4"/>
    <w:next w:val="9"/>
    <w:unhideWhenUsed/>
    <w:qFormat/>
    <w:uiPriority w:val="99"/>
    <w:pPr>
      <w:ind w:firstLine="42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字符"/>
    <w:basedOn w:val="13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13"/>
    <w:link w:val="7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字符"/>
    <w:basedOn w:val="13"/>
    <w:link w:val="6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EEB7A-1FC1-4792-838F-EE160E8F4A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664</Words>
  <Characters>693</Characters>
  <Lines>1</Lines>
  <Paragraphs>1</Paragraphs>
  <TotalTime>1</TotalTime>
  <ScaleCrop>false</ScaleCrop>
  <LinksUpToDate>false</LinksUpToDate>
  <CharactersWithSpaces>694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王</cp:lastModifiedBy>
  <cp:lastPrinted>2020-11-19T02:49:00Z</cp:lastPrinted>
  <dcterms:modified xsi:type="dcterms:W3CDTF">2025-06-05T14:02:21Z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