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F39" w:rsidRDefault="00431D6A">
      <w:pPr>
        <w:pStyle w:val="1"/>
        <w:spacing w:before="0" w:after="0" w:line="540" w:lineRule="exact"/>
        <w:rPr>
          <w:sz w:val="36"/>
          <w:szCs w:val="36"/>
        </w:rPr>
      </w:pPr>
      <w:bookmarkStart w:id="0" w:name="_Toc8796"/>
      <w:bookmarkStart w:id="1" w:name="_Toc26186"/>
      <w:r>
        <w:rPr>
          <w:rFonts w:hint="eastAsia"/>
          <w:sz w:val="36"/>
          <w:szCs w:val="36"/>
        </w:rPr>
        <w:t>拟签订采购合同文本</w:t>
      </w:r>
      <w:bookmarkEnd w:id="0"/>
      <w:bookmarkEnd w:id="1"/>
    </w:p>
    <w:p w:rsidR="00F92F39" w:rsidRDefault="00431D6A">
      <w:pPr>
        <w:spacing w:line="540" w:lineRule="exact"/>
        <w:jc w:val="center"/>
        <w:outlineLvl w:val="1"/>
        <w:rPr>
          <w:rFonts w:ascii="宋体" w:hAnsi="宋体"/>
          <w:sz w:val="32"/>
          <w:szCs w:val="32"/>
          <w:u w:val="single"/>
        </w:rPr>
      </w:pPr>
      <w:bookmarkStart w:id="2" w:name="_Toc10239"/>
      <w:bookmarkStart w:id="3" w:name="_Toc11787"/>
      <w:r>
        <w:rPr>
          <w:rFonts w:ascii="宋体" w:hAnsi="宋体" w:cs="宋体" w:hint="eastAsia"/>
          <w:b/>
          <w:sz w:val="32"/>
          <w:szCs w:val="32"/>
        </w:rPr>
        <w:t>（仅供参考）</w:t>
      </w:r>
      <w:bookmarkEnd w:id="2"/>
      <w:bookmarkEnd w:id="3"/>
    </w:p>
    <w:p w:rsidR="00F92F39" w:rsidRDefault="00431D6A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 xml:space="preserve">               </w:t>
      </w:r>
      <w:r>
        <w:rPr>
          <w:rFonts w:ascii="宋体" w:hAnsi="宋体" w:hint="eastAsia"/>
          <w:sz w:val="24"/>
        </w:rPr>
        <w:t>的监督管理下，由</w:t>
      </w:r>
      <w:r w:rsidR="0052372B" w:rsidRPr="0052372B">
        <w:rPr>
          <w:rFonts w:ascii="宋体" w:hAnsi="宋体" w:hint="eastAsia"/>
          <w:sz w:val="24"/>
          <w:u w:val="single"/>
        </w:rPr>
        <w:t>福元项目管理有限公司</w:t>
      </w:r>
      <w:r w:rsidRPr="0052372B">
        <w:rPr>
          <w:rFonts w:ascii="宋体" w:hAnsi="宋体" w:hint="eastAsia"/>
          <w:sz w:val="24"/>
        </w:rPr>
        <w:t>组织采购</w:t>
      </w:r>
      <w:r>
        <w:rPr>
          <w:rFonts w:ascii="宋体" w:hAnsi="宋体" w:hint="eastAsia"/>
          <w:sz w:val="24"/>
        </w:rPr>
        <w:t>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sz w:val="24"/>
        </w:rPr>
      </w:pPr>
      <w:bookmarkStart w:id="4" w:name="_Toc14756"/>
      <w:bookmarkStart w:id="5" w:name="_Toc23332"/>
      <w:r>
        <w:rPr>
          <w:rFonts w:ascii="宋体" w:hAnsi="宋体" w:hint="eastAsia"/>
          <w:b/>
          <w:sz w:val="24"/>
        </w:rPr>
        <w:t>一、合同内容</w:t>
      </w:r>
      <w:bookmarkEnd w:id="4"/>
      <w:bookmarkEnd w:id="5"/>
    </w:p>
    <w:p w:rsidR="00F92F39" w:rsidRDefault="00431D6A">
      <w:pPr>
        <w:spacing w:line="50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>乙方负责按照合同确定的项目名称、服务内容、服务标准组织服务，确保各项服务达到要求，同时乙方做好售后服务。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sz w:val="24"/>
        </w:rPr>
      </w:pPr>
      <w:bookmarkStart w:id="6" w:name="_Toc18427"/>
      <w:bookmarkStart w:id="7" w:name="_Toc3318"/>
      <w:r>
        <w:rPr>
          <w:rFonts w:ascii="宋体" w:hAnsi="宋体" w:hint="eastAsia"/>
          <w:b/>
          <w:sz w:val="24"/>
        </w:rPr>
        <w:t>二、合同价格</w:t>
      </w:r>
      <w:bookmarkEnd w:id="6"/>
      <w:bookmarkEnd w:id="7"/>
    </w:p>
    <w:p w:rsidR="00F92F39" w:rsidRDefault="00431D6A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:rsidR="00F92F39" w:rsidRDefault="00431D6A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</w:t>
      </w:r>
    </w:p>
    <w:p w:rsidR="00F92F39" w:rsidRDefault="00431D6A">
      <w:pPr>
        <w:numPr>
          <w:ilvl w:val="0"/>
          <w:numId w:val="1"/>
        </w:numPr>
        <w:spacing w:line="500" w:lineRule="exact"/>
        <w:ind w:firstLineChars="200" w:firstLine="480"/>
        <w:jc w:val="left"/>
        <w:outlineLvl w:val="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>合同总价包含完成本项目的所有费用。</w:t>
      </w:r>
    </w:p>
    <w:p w:rsidR="00F92F39" w:rsidRDefault="00431D6A">
      <w:pPr>
        <w:numPr>
          <w:ilvl w:val="0"/>
          <w:numId w:val="1"/>
        </w:numPr>
        <w:spacing w:line="50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>合同总价一次包死，不受市场价格变化的影响，并作为结算的唯一依据。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sz w:val="24"/>
        </w:rPr>
      </w:pPr>
      <w:bookmarkStart w:id="8" w:name="_Toc14748"/>
      <w:bookmarkStart w:id="9" w:name="_Toc4692"/>
      <w:r>
        <w:rPr>
          <w:rFonts w:ascii="宋体" w:hAnsi="宋体" w:hint="eastAsia"/>
          <w:b/>
          <w:sz w:val="24"/>
        </w:rPr>
        <w:t>三、合同款项支付</w:t>
      </w:r>
      <w:bookmarkEnd w:id="8"/>
      <w:bookmarkEnd w:id="9"/>
    </w:p>
    <w:p w:rsidR="00F92F39" w:rsidRDefault="00431D6A">
      <w:pPr>
        <w:tabs>
          <w:tab w:val="left" w:pos="840"/>
        </w:tabs>
        <w:spacing w:line="5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ascii="宋体" w:hAnsi="宋体" w:cs="宋体" w:hint="eastAsia"/>
          <w:sz w:val="24"/>
        </w:rPr>
        <w:t>结算单位：</w:t>
      </w:r>
      <w:r>
        <w:rPr>
          <w:rFonts w:ascii="宋体" w:hAnsi="宋体" w:hint="eastAsia"/>
          <w:color w:val="000000" w:themeColor="text1"/>
          <w:sz w:val="24"/>
        </w:rPr>
        <w:t>采购人结算，在付款前，必须开具</w:t>
      </w:r>
      <w:r>
        <w:rPr>
          <w:rFonts w:ascii="宋体" w:hAnsi="宋体" w:cs="宋体" w:hint="eastAsia"/>
          <w:color w:val="000000" w:themeColor="text1"/>
          <w:sz w:val="24"/>
          <w:lang w:val="hr-HR"/>
        </w:rPr>
        <w:t>发票给</w:t>
      </w:r>
      <w:r>
        <w:rPr>
          <w:rFonts w:ascii="宋体" w:hAnsi="宋体" w:cs="宋体"/>
          <w:color w:val="000000" w:themeColor="text1"/>
          <w:sz w:val="24"/>
          <w:lang w:val="hr-HR"/>
        </w:rPr>
        <w:t>采购人</w:t>
      </w:r>
      <w:r>
        <w:rPr>
          <w:rFonts w:ascii="宋体" w:hAnsi="宋体" w:cs="宋体" w:hint="eastAsia"/>
          <w:color w:val="000000" w:themeColor="text1"/>
          <w:sz w:val="24"/>
          <w:lang w:val="hr-HR"/>
        </w:rPr>
        <w:t>。</w:t>
      </w:r>
    </w:p>
    <w:p w:rsidR="00F92F39" w:rsidRDefault="00431D6A">
      <w:pPr>
        <w:pStyle w:val="null3"/>
        <w:spacing w:line="500" w:lineRule="exact"/>
        <w:ind w:firstLineChars="200" w:firstLine="480"/>
        <w:rPr>
          <w:rFonts w:ascii="宋体" w:hAnsi="宋体" w:cs="宋体" w:hint="default"/>
          <w:color w:val="000000" w:themeColor="text1"/>
          <w:sz w:val="24"/>
        </w:rPr>
      </w:pPr>
      <w:r>
        <w:rPr>
          <w:rFonts w:ascii="宋体" w:hAnsi="宋体" w:cs="宋体"/>
          <w:color w:val="000000" w:themeColor="text1"/>
          <w:sz w:val="24"/>
        </w:rPr>
        <w:t>（二）付款方式：</w:t>
      </w:r>
    </w:p>
    <w:p w:rsidR="00F92F39" w:rsidRDefault="00431D6A">
      <w:pPr>
        <w:pStyle w:val="null3"/>
        <w:spacing w:line="500" w:lineRule="exact"/>
        <w:ind w:firstLineChars="200" w:firstLine="480"/>
        <w:rPr>
          <w:rFonts w:ascii="宋体" w:eastAsia="宋体" w:hAnsi="宋体" w:cs="宋体" w:hint="default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付款条件说明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：合同签订后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达到付款条件起</w:t>
      </w:r>
      <w:r w:rsidR="0052372B">
        <w:rPr>
          <w:rFonts w:ascii="宋体" w:eastAsia="宋体" w:hAnsi="宋体" w:cs="宋体" w:hint="default"/>
          <w:color w:val="000000" w:themeColor="text1"/>
          <w:sz w:val="24"/>
          <w:szCs w:val="24"/>
          <w:lang w:eastAsia="zh-CN"/>
        </w:rPr>
        <w:t>60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日内，支付合同总金额的</w:t>
      </w:r>
      <w:r w:rsidR="0052372B">
        <w:rPr>
          <w:rFonts w:ascii="宋体" w:eastAsia="宋体" w:hAnsi="宋体" w:cs="宋体" w:hint="default"/>
          <w:color w:val="000000" w:themeColor="text1"/>
          <w:sz w:val="24"/>
          <w:szCs w:val="24"/>
          <w:lang w:eastAsia="zh-CN"/>
        </w:rPr>
        <w:t>80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%。</w:t>
      </w:r>
    </w:p>
    <w:p w:rsidR="00F92F39" w:rsidRDefault="00431D6A">
      <w:pPr>
        <w:pStyle w:val="null3"/>
        <w:spacing w:line="500" w:lineRule="exact"/>
        <w:ind w:firstLineChars="200" w:firstLine="480"/>
        <w:rPr>
          <w:rFonts w:ascii="宋体" w:hAnsi="宋体" w:cs="宋体" w:hint="default"/>
          <w:color w:val="000000" w:themeColor="text1"/>
          <w:sz w:val="24"/>
          <w:highlight w:val="lightGray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付款条件说明</w:t>
      </w:r>
      <w:r w:rsidR="0052372B">
        <w:rPr>
          <w:rFonts w:ascii="宋体" w:eastAsia="宋体" w:hAnsi="宋体" w:cs="宋体" w:hint="default"/>
          <w:color w:val="000000" w:themeColor="text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：项目验收合格后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达到付款条件起</w:t>
      </w:r>
      <w:r w:rsidR="0052372B">
        <w:rPr>
          <w:rFonts w:ascii="宋体" w:eastAsia="宋体" w:hAnsi="宋体" w:cs="宋体" w:hint="default"/>
          <w:color w:val="000000" w:themeColor="text1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日内，支付合同总金额的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20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%。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color w:val="000000" w:themeColor="text1"/>
          <w:sz w:val="24"/>
        </w:rPr>
      </w:pPr>
      <w:bookmarkStart w:id="10" w:name="_Toc21917"/>
      <w:bookmarkStart w:id="11" w:name="_Toc25868"/>
      <w:r>
        <w:rPr>
          <w:rFonts w:ascii="宋体" w:hAnsi="宋体" w:hint="eastAsia"/>
          <w:b/>
          <w:color w:val="000000" w:themeColor="text1"/>
          <w:sz w:val="24"/>
        </w:rPr>
        <w:t>四、交货条件</w:t>
      </w:r>
      <w:bookmarkEnd w:id="10"/>
      <w:bookmarkEnd w:id="11"/>
    </w:p>
    <w:p w:rsidR="00F92F39" w:rsidRDefault="00431D6A">
      <w:pPr>
        <w:spacing w:line="500" w:lineRule="exact"/>
        <w:ind w:firstLineChars="200" w:firstLine="480"/>
        <w:jc w:val="left"/>
        <w:outlineLvl w:val="2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（一）项目</w:t>
      </w:r>
      <w:r>
        <w:rPr>
          <w:rFonts w:ascii="宋体" w:hAnsi="宋体"/>
          <w:color w:val="000000" w:themeColor="text1"/>
          <w:sz w:val="24"/>
        </w:rPr>
        <w:t>实施地点</w:t>
      </w:r>
      <w:r>
        <w:rPr>
          <w:rFonts w:ascii="宋体" w:hAnsi="宋体" w:hint="eastAsia"/>
          <w:color w:val="000000" w:themeColor="text1"/>
          <w:sz w:val="24"/>
        </w:rPr>
        <w:t>：陕西省</w:t>
      </w:r>
      <w:r w:rsidR="0052372B">
        <w:rPr>
          <w:rFonts w:ascii="宋体" w:hAnsi="宋体" w:hint="eastAsia"/>
          <w:color w:val="000000" w:themeColor="text1"/>
          <w:sz w:val="24"/>
        </w:rPr>
        <w:t>应急管理厅</w:t>
      </w:r>
      <w:r>
        <w:rPr>
          <w:rFonts w:ascii="宋体" w:hAnsi="宋体" w:hint="eastAsia"/>
          <w:color w:val="000000" w:themeColor="text1"/>
          <w:sz w:val="24"/>
        </w:rPr>
        <w:t>指定地点。</w:t>
      </w:r>
    </w:p>
    <w:p w:rsidR="00F92F39" w:rsidRDefault="00431D6A">
      <w:pPr>
        <w:spacing w:line="500" w:lineRule="exact"/>
        <w:ind w:firstLineChars="200" w:firstLine="48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（二）服务期限：1年。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color w:val="000000" w:themeColor="text1"/>
          <w:sz w:val="24"/>
        </w:rPr>
      </w:pPr>
      <w:bookmarkStart w:id="12" w:name="_Toc23920"/>
      <w:bookmarkStart w:id="13" w:name="_Toc10118"/>
      <w:r>
        <w:rPr>
          <w:rFonts w:ascii="宋体" w:hAnsi="宋体" w:hint="eastAsia"/>
          <w:b/>
          <w:color w:val="000000" w:themeColor="text1"/>
          <w:sz w:val="24"/>
        </w:rPr>
        <w:t>五、质量保证</w:t>
      </w:r>
      <w:bookmarkEnd w:id="12"/>
      <w:bookmarkEnd w:id="13"/>
    </w:p>
    <w:p w:rsidR="00F92F39" w:rsidRDefault="00431D6A">
      <w:pPr>
        <w:spacing w:line="50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>（一）乙方应当保证服务内容质量完全符合合同规定的要求，并对服务内</w:t>
      </w:r>
      <w:r>
        <w:rPr>
          <w:rFonts w:ascii="宋体" w:hAnsi="宋体" w:cs="宋体" w:hint="eastAsia"/>
          <w:sz w:val="24"/>
          <w:lang w:bidi="ar"/>
        </w:rPr>
        <w:lastRenderedPageBreak/>
        <w:t>容质量问题负责。</w:t>
      </w:r>
    </w:p>
    <w:p w:rsidR="00F92F39" w:rsidRDefault="00431D6A">
      <w:pPr>
        <w:spacing w:line="50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>（二）采购项目执行内容需要调整时，经甲方同意后，可以对相应的内容进行调整，并协商确定价格差额计算方法和负担办法。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sz w:val="24"/>
        </w:rPr>
      </w:pPr>
      <w:bookmarkStart w:id="14" w:name="_Toc18151"/>
      <w:bookmarkStart w:id="15" w:name="_Toc26338"/>
      <w:r>
        <w:rPr>
          <w:rFonts w:ascii="宋体" w:hAnsi="宋体" w:hint="eastAsia"/>
          <w:b/>
          <w:sz w:val="24"/>
        </w:rPr>
        <w:t>六、技术服务</w:t>
      </w:r>
      <w:bookmarkEnd w:id="14"/>
      <w:bookmarkEnd w:id="15"/>
    </w:p>
    <w:p w:rsidR="00F92F39" w:rsidRDefault="00431D6A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（一）技术资料：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</w:p>
    <w:p w:rsidR="00F92F39" w:rsidRDefault="00431D6A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（二）服务承诺：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sz w:val="24"/>
        </w:rPr>
      </w:pPr>
      <w:bookmarkStart w:id="16" w:name="_Toc21706"/>
      <w:bookmarkStart w:id="17" w:name="_Toc26111"/>
      <w:r>
        <w:rPr>
          <w:rFonts w:ascii="宋体" w:hAnsi="宋体" w:hint="eastAsia"/>
          <w:b/>
          <w:sz w:val="24"/>
        </w:rPr>
        <w:t>七、违约责任</w:t>
      </w:r>
      <w:bookmarkEnd w:id="16"/>
      <w:bookmarkEnd w:id="17"/>
    </w:p>
    <w:p w:rsidR="00F92F39" w:rsidRDefault="00431D6A">
      <w:pPr>
        <w:spacing w:line="500" w:lineRule="exact"/>
        <w:ind w:firstLineChars="200" w:firstLine="480"/>
        <w:jc w:val="left"/>
        <w:outlineLvl w:val="2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sz w:val="24"/>
        </w:rPr>
        <w:t>（一）按《中华人民共和国</w:t>
      </w:r>
      <w:r>
        <w:rPr>
          <w:rFonts w:ascii="宋体" w:hAnsi="宋体" w:hint="eastAsia"/>
          <w:color w:val="000000" w:themeColor="text1"/>
          <w:sz w:val="24"/>
        </w:rPr>
        <w:t>民法典》中的相关条款执行。</w:t>
      </w:r>
    </w:p>
    <w:p w:rsidR="00F92F39" w:rsidRDefault="00431D6A">
      <w:pPr>
        <w:spacing w:line="500" w:lineRule="exact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（二）未按合同要求的提供服务不能满足采购要求，</w:t>
      </w:r>
      <w:r>
        <w:rPr>
          <w:rFonts w:ascii="宋体" w:hAnsi="宋体" w:cs="Helvetica" w:hint="eastAsia"/>
          <w:color w:val="000000" w:themeColor="text1"/>
          <w:kern w:val="0"/>
          <w:sz w:val="24"/>
          <w:szCs w:val="21"/>
        </w:rPr>
        <w:t>采购人</w:t>
      </w:r>
      <w:r>
        <w:rPr>
          <w:rFonts w:ascii="宋体" w:hAnsi="宋体" w:hint="eastAsia"/>
          <w:color w:val="000000" w:themeColor="text1"/>
          <w:sz w:val="24"/>
        </w:rPr>
        <w:t>有权终止合同，甚至对供方违约行为进行追究。</w:t>
      </w:r>
    </w:p>
    <w:p w:rsidR="00F92F39" w:rsidRDefault="00431D6A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（三）如有纠纷，双方友好协商解决，协商不成时可诉讼到甲方所在地人民法院解决。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sz w:val="24"/>
        </w:rPr>
      </w:pPr>
      <w:bookmarkStart w:id="18" w:name="_Toc23486"/>
      <w:bookmarkStart w:id="19" w:name="_Toc17850"/>
      <w:r>
        <w:rPr>
          <w:rFonts w:ascii="宋体" w:hAnsi="宋体" w:hint="eastAsia"/>
          <w:b/>
          <w:sz w:val="24"/>
        </w:rPr>
        <w:t>八、验收</w:t>
      </w:r>
      <w:bookmarkEnd w:id="18"/>
      <w:bookmarkEnd w:id="19"/>
    </w:p>
    <w:p w:rsidR="00F92F39" w:rsidRDefault="00431D6A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</w:t>
      </w:r>
      <w:r>
        <w:rPr>
          <w:rFonts w:ascii="宋体" w:hAnsi="宋体"/>
          <w:sz w:val="24"/>
        </w:rPr>
        <w:t>文件</w:t>
      </w:r>
      <w:r>
        <w:rPr>
          <w:rFonts w:ascii="宋体" w:hAnsi="宋体" w:hint="eastAsia"/>
          <w:sz w:val="24"/>
        </w:rPr>
        <w:t>、澄清、及国家相应的标准、规范等为依据。</w:t>
      </w:r>
    </w:p>
    <w:p w:rsidR="00F92F39" w:rsidRDefault="00431D6A">
      <w:pPr>
        <w:spacing w:line="500" w:lineRule="exact"/>
        <w:jc w:val="left"/>
        <w:outlineLvl w:val="1"/>
        <w:rPr>
          <w:rFonts w:ascii="宋体" w:hAnsi="宋体"/>
          <w:b/>
          <w:sz w:val="24"/>
        </w:rPr>
      </w:pPr>
      <w:bookmarkStart w:id="20" w:name="_Toc4328"/>
      <w:bookmarkStart w:id="21" w:name="_Toc18195"/>
      <w:r>
        <w:rPr>
          <w:rFonts w:ascii="宋体" w:hAnsi="宋体" w:hint="eastAsia"/>
          <w:b/>
          <w:sz w:val="24"/>
        </w:rPr>
        <w:t>九、其他事项</w:t>
      </w:r>
      <w:bookmarkEnd w:id="20"/>
      <w:bookmarkEnd w:id="21"/>
    </w:p>
    <w:p w:rsidR="00F92F39" w:rsidRDefault="00431D6A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:rsidR="00F92F39" w:rsidRDefault="00431D6A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（二）本合同一式六份，甲方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四份，乙方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一份，采购代理</w:t>
      </w:r>
      <w:r>
        <w:rPr>
          <w:rFonts w:ascii="宋体" w:hAnsi="宋体"/>
          <w:sz w:val="24"/>
        </w:rPr>
        <w:t>机构</w:t>
      </w:r>
      <w:r>
        <w:rPr>
          <w:rFonts w:ascii="宋体" w:hAnsi="宋体" w:hint="eastAsia"/>
          <w:sz w:val="24"/>
        </w:rPr>
        <w:t>一份，甲乙双方签字盖章后生效。</w:t>
      </w:r>
    </w:p>
    <w:p w:rsidR="00F92F39" w:rsidRDefault="00431D6A">
      <w:pPr>
        <w:spacing w:line="500" w:lineRule="exact"/>
        <w:ind w:firstLineChars="250" w:firstLine="60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（三）磋商文件、响应</w:t>
      </w:r>
      <w:r>
        <w:rPr>
          <w:rFonts w:ascii="宋体" w:hAnsi="宋体"/>
          <w:sz w:val="24"/>
        </w:rPr>
        <w:t>文件</w:t>
      </w:r>
      <w:r>
        <w:rPr>
          <w:rFonts w:ascii="宋体" w:hAnsi="宋体" w:hint="eastAsia"/>
          <w:bCs/>
          <w:sz w:val="24"/>
        </w:rPr>
        <w:t>也是合同的组成部分，合同中未约定的以</w:t>
      </w:r>
      <w:r>
        <w:rPr>
          <w:rFonts w:ascii="宋体" w:hAnsi="宋体" w:hint="eastAsia"/>
          <w:sz w:val="24"/>
        </w:rPr>
        <w:t>磋商文件、响应</w:t>
      </w:r>
      <w:r>
        <w:rPr>
          <w:rFonts w:ascii="宋体" w:hAnsi="宋体"/>
          <w:sz w:val="24"/>
        </w:rPr>
        <w:t>文件</w:t>
      </w:r>
      <w:r>
        <w:rPr>
          <w:rFonts w:ascii="宋体" w:hAnsi="宋体" w:hint="eastAsia"/>
          <w:bCs/>
          <w:sz w:val="24"/>
        </w:rPr>
        <w:t>为准。</w:t>
      </w:r>
    </w:p>
    <w:p w:rsidR="00F92F39" w:rsidRDefault="00431D6A">
      <w:pPr>
        <w:spacing w:line="500" w:lineRule="exact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:rsidR="00F92F39" w:rsidRDefault="00431D6A">
      <w:pPr>
        <w:spacing w:line="500" w:lineRule="exact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:rsidR="00F92F39" w:rsidRDefault="00F92F39">
      <w:pPr>
        <w:spacing w:line="480" w:lineRule="exact"/>
        <w:jc w:val="left"/>
        <w:rPr>
          <w:rFonts w:ascii="宋体" w:hAnsi="宋体" w:cs="宋体"/>
          <w:sz w:val="24"/>
          <w:lang w:bidi="ar"/>
        </w:rPr>
      </w:pPr>
    </w:p>
    <w:p w:rsidR="00F92F39" w:rsidRDefault="00F92F39">
      <w:pPr>
        <w:spacing w:line="480" w:lineRule="exact"/>
        <w:jc w:val="left"/>
        <w:rPr>
          <w:rFonts w:ascii="宋体" w:hAnsi="宋体" w:cs="宋体"/>
          <w:sz w:val="24"/>
          <w:lang w:bidi="ar"/>
        </w:rPr>
      </w:pPr>
    </w:p>
    <w:p w:rsidR="00F92F39" w:rsidRDefault="00F92F39">
      <w:pPr>
        <w:spacing w:line="480" w:lineRule="exact"/>
        <w:jc w:val="left"/>
        <w:rPr>
          <w:rFonts w:ascii="宋体" w:hAnsi="宋体" w:cs="宋体"/>
          <w:sz w:val="24"/>
          <w:lang w:bidi="ar"/>
        </w:rPr>
      </w:pPr>
    </w:p>
    <w:p w:rsidR="00F92F39" w:rsidRDefault="00431D6A">
      <w:pPr>
        <w:spacing w:line="48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>甲    方                           乙    方</w:t>
      </w:r>
    </w:p>
    <w:p w:rsidR="00F92F39" w:rsidRDefault="00431D6A">
      <w:pPr>
        <w:spacing w:line="48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单位名称：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   单位名称： </w:t>
      </w:r>
    </w:p>
    <w:p w:rsidR="00F92F39" w:rsidRDefault="00431D6A">
      <w:pPr>
        <w:spacing w:line="48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地   址：  </w:t>
      </w:r>
      <w:r>
        <w:rPr>
          <w:rFonts w:ascii="宋体" w:hAnsi="宋体" w:cs="宋体" w:hint="eastAsia"/>
          <w:sz w:val="24"/>
          <w:lang w:bidi="ar"/>
        </w:rPr>
        <w:tab/>
        <w:t xml:space="preserve">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>地    址：</w:t>
      </w:r>
    </w:p>
    <w:p w:rsidR="00F92F39" w:rsidRDefault="00431D6A">
      <w:pPr>
        <w:spacing w:line="48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法人代表：                         法人代表： </w:t>
      </w:r>
    </w:p>
    <w:p w:rsidR="00F92F39" w:rsidRDefault="00431D6A">
      <w:pPr>
        <w:spacing w:line="48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联系电话：      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联系电话： </w:t>
      </w:r>
    </w:p>
    <w:p w:rsidR="00F92F39" w:rsidRDefault="00431D6A">
      <w:pPr>
        <w:spacing w:line="48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开 户 行：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开 户 行： </w:t>
      </w:r>
    </w:p>
    <w:p w:rsidR="00F92F39" w:rsidRDefault="00431D6A">
      <w:pPr>
        <w:spacing w:line="48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账    号：    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 </w:t>
      </w:r>
      <w:r>
        <w:rPr>
          <w:rFonts w:ascii="宋体" w:hAnsi="宋体" w:cs="宋体" w:hint="eastAsia"/>
          <w:sz w:val="24"/>
          <w:lang w:bidi="ar"/>
        </w:rPr>
        <w:tab/>
        <w:t>账    号：</w:t>
      </w:r>
      <w:bookmarkStart w:id="22" w:name="_GoBack"/>
      <w:bookmarkEnd w:id="22"/>
    </w:p>
    <w:sectPr w:rsidR="00F92F3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5B2" w:rsidRDefault="003A25B2">
      <w:r>
        <w:separator/>
      </w:r>
    </w:p>
  </w:endnote>
  <w:endnote w:type="continuationSeparator" w:id="0">
    <w:p w:rsidR="003A25B2" w:rsidRDefault="003A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F39" w:rsidRDefault="00431D6A">
    <w:pPr>
      <w:pStyle w:val="a7"/>
      <w:rPr>
        <w:rFonts w:ascii="宋体" w:hAnsi="宋体"/>
      </w:rPr>
    </w:pPr>
    <w:r>
      <w:rPr>
        <w:rFonts w:hint="eastAsia"/>
      </w:rPr>
      <w:t xml:space="preserve">                       </w:t>
    </w:r>
    <w:r>
      <w:rPr>
        <w:rFonts w:ascii="宋体" w:hAnsi="宋体" w:hint="eastAsia"/>
      </w:rPr>
      <w:t xml:space="preserve"> 第</w:t>
    </w:r>
    <w:r>
      <w:rPr>
        <w:rFonts w:ascii="宋体" w:hAnsi="宋体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 w:rsidR="00BB25AA">
      <w:rPr>
        <w:rFonts w:ascii="宋体" w:hAnsi="宋体"/>
        <w:noProof/>
      </w:rPr>
      <w:t>2</w:t>
    </w:r>
    <w:r>
      <w:rPr>
        <w:rFonts w:ascii="宋体" w:hAnsi="宋体"/>
      </w:rPr>
      <w:fldChar w:fldCharType="end"/>
    </w:r>
    <w:r>
      <w:rPr>
        <w:rFonts w:ascii="宋体" w:hAnsi="宋体"/>
      </w:rPr>
      <w:t xml:space="preserve"> </w:t>
    </w:r>
    <w:r>
      <w:rPr>
        <w:rFonts w:ascii="宋体" w:hAnsi="宋体"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5B2" w:rsidRDefault="003A25B2">
      <w:r>
        <w:separator/>
      </w:r>
    </w:p>
  </w:footnote>
  <w:footnote w:type="continuationSeparator" w:id="0">
    <w:p w:rsidR="003A25B2" w:rsidRDefault="003A2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F39" w:rsidRDefault="00F92F39">
    <w:pPr>
      <w:pStyle w:val="a8"/>
      <w:pBdr>
        <w:bottom w:val="none" w:sz="0" w:space="2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E0B67"/>
    <w:multiLevelType w:val="multilevel"/>
    <w:tmpl w:val="7F7E0B67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hY2U2OWM3ZDdiYjk2OWQ4ZmViODcxMmM3ZmFlNGIifQ=="/>
  </w:docVars>
  <w:rsids>
    <w:rsidRoot w:val="007C43D2"/>
    <w:rsid w:val="0016706E"/>
    <w:rsid w:val="003A25B2"/>
    <w:rsid w:val="00431D6A"/>
    <w:rsid w:val="0052372B"/>
    <w:rsid w:val="007C43D2"/>
    <w:rsid w:val="00B02A1B"/>
    <w:rsid w:val="00BB25AA"/>
    <w:rsid w:val="00BD2AA7"/>
    <w:rsid w:val="00D70641"/>
    <w:rsid w:val="00F92F39"/>
    <w:rsid w:val="08403560"/>
    <w:rsid w:val="112B37F7"/>
    <w:rsid w:val="1B164B51"/>
    <w:rsid w:val="21423675"/>
    <w:rsid w:val="2952149C"/>
    <w:rsid w:val="2BE07A10"/>
    <w:rsid w:val="31530ECC"/>
    <w:rsid w:val="37324AAE"/>
    <w:rsid w:val="3B075167"/>
    <w:rsid w:val="41EA552E"/>
    <w:rsid w:val="58FD2AA1"/>
    <w:rsid w:val="63282E2F"/>
    <w:rsid w:val="6D0F313D"/>
    <w:rsid w:val="779A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DF3E1A-D512-4857-AE7A-02E2EBB3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4">
    <w:name w:val="Body Text"/>
    <w:basedOn w:val="a"/>
    <w:next w:val="a"/>
    <w:link w:val="a5"/>
    <w:autoRedefine/>
    <w:uiPriority w:val="99"/>
    <w:semiHidden/>
    <w:unhideWhenUsed/>
    <w:qFormat/>
    <w:pPr>
      <w:spacing w:after="120"/>
    </w:pPr>
  </w:style>
  <w:style w:type="paragraph" w:styleId="a6">
    <w:name w:val="Plain Text"/>
    <w:basedOn w:val="a"/>
    <w:autoRedefine/>
    <w:uiPriority w:val="99"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Bodytext1">
    <w:name w:val="Body text|1"/>
    <w:basedOn w:val="a"/>
    <w:autoRedefine/>
    <w:qFormat/>
    <w:pPr>
      <w:spacing w:line="437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a5">
    <w:name w:val="正文文本 字符"/>
    <w:basedOn w:val="a0"/>
    <w:link w:val="a4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NormalCharacter">
    <w:name w:val="NormalCharacter"/>
    <w:link w:val="UserStyle64"/>
    <w:autoRedefine/>
    <w:qFormat/>
    <w:rPr>
      <w:rFonts w:ascii="宋体" w:hAnsi="宋体"/>
      <w:kern w:val="0"/>
      <w:sz w:val="20"/>
      <w:szCs w:val="20"/>
    </w:rPr>
  </w:style>
  <w:style w:type="paragraph" w:customStyle="1" w:styleId="UserStyle64">
    <w:name w:val="UserStyle_64"/>
    <w:basedOn w:val="a"/>
    <w:link w:val="NormalCharacter"/>
    <w:autoRedefine/>
    <w:qFormat/>
    <w:pPr>
      <w:widowControl/>
      <w:textAlignment w:val="baseline"/>
    </w:pPr>
    <w:rPr>
      <w:rFonts w:ascii="宋体" w:hAnsi="宋体"/>
      <w:kern w:val="0"/>
      <w:sz w:val="20"/>
      <w:szCs w:val="20"/>
    </w:rPr>
  </w:style>
  <w:style w:type="character" w:customStyle="1" w:styleId="10">
    <w:name w:val="标题 1 字符"/>
    <w:link w:val="1"/>
    <w:autoRedefine/>
    <w:qFormat/>
    <w:rPr>
      <w:b/>
      <w:bCs/>
      <w:kern w:val="44"/>
      <w:sz w:val="30"/>
      <w:szCs w:val="44"/>
    </w:rPr>
  </w:style>
  <w:style w:type="paragraph" w:customStyle="1" w:styleId="null3">
    <w:name w:val="null3"/>
    <w:autoRedefine/>
    <w:hidden/>
    <w:qFormat/>
    <w:rPr>
      <w:rFonts w:asciiTheme="minorHAnsi" w:eastAsiaTheme="minorEastAsia" w:hAnsiTheme="minorHAnsi" w:cstheme="minorBidi"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饶红武</dc:creator>
  <cp:lastModifiedBy>Administrator</cp:lastModifiedBy>
  <cp:revision>2</cp:revision>
  <dcterms:created xsi:type="dcterms:W3CDTF">2025-06-10T10:50:00Z</dcterms:created>
  <dcterms:modified xsi:type="dcterms:W3CDTF">2025-06-10T10:50:00Z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E95B43E7D7FA4D8B82570A5B16500DAC_12</vt:lpwstr>
  </property>
</Properties>
</file>