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2245E"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合同格式</w:t>
      </w:r>
    </w:p>
    <w:p w14:paraId="1C854EAA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本项目合同以最终签署版本为准）</w:t>
      </w:r>
    </w:p>
    <w:p w14:paraId="54CF25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1、合同封面格式</w:t>
      </w:r>
    </w:p>
    <w:tbl>
      <w:tblPr>
        <w:tblStyle w:val="2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8"/>
        <w:gridCol w:w="5747"/>
      </w:tblGrid>
      <w:tr w14:paraId="48D98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A9637D">
            <w:pPr>
              <w:ind w:firstLine="5946" w:firstLineChars="1851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</w:t>
            </w:r>
          </w:p>
        </w:tc>
      </w:tr>
      <w:tr w14:paraId="517C8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46651"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供货合同</w:t>
            </w:r>
            <w:bookmarkStart w:id="0" w:name="_GoBack"/>
            <w:bookmarkEnd w:id="0"/>
          </w:p>
        </w:tc>
      </w:tr>
      <w:tr w14:paraId="4F69C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1A8A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合同号: 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EE7FF6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EE08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C4E47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合同签订日期: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82F0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  <w:tr w14:paraId="534E91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8C60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签 字 地 点:   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74DFA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32496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DB7F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C9020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1DB95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D5658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买方: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84032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07C0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6E607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地址: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BE38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B2CB9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A2D26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51F81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2AE9D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2A7B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邮编: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6CAA7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23812B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C7DD0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6E6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0C71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DD7EB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传真: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A4681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FA4E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7C157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81FC5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02BF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E957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开户银行: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2F451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6FB5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199E1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帐号: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AA5F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3B28A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9DFFF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480D1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1F3D8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CBD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卖方: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A2407A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1916B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8AE8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地址: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71FD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FBDDD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6F7B7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邮编: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070F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56D4E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245A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C26A1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5FE9D9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90178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传真: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6C1C1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4B222F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14E8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61EC4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FD7A0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0987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开户银行: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0FB57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758DC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70AB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帐号: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BECB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0631D6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1ED70">
            <w:pPr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本合同依据西北（陕西）国际招标有限公司代理的政府采购项目（项目名称）国内公开招标（项目编号            ）的结果而签订。</w:t>
            </w:r>
          </w:p>
        </w:tc>
      </w:tr>
    </w:tbl>
    <w:p w14:paraId="4C5B53D2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 xml:space="preserve"> </w:t>
      </w:r>
    </w:p>
    <w:p w14:paraId="5CF2D17C">
      <w:pPr>
        <w:spacing w:line="360" w:lineRule="auto"/>
        <w:rPr>
          <w:rFonts w:hint="eastAsia" w:ascii="宋体" w:hAnsi="宋体"/>
          <w:sz w:val="30"/>
          <w:szCs w:val="30"/>
        </w:rPr>
      </w:pPr>
      <w:r>
        <w:rPr>
          <w:rFonts w:ascii="宋体" w:hAnsi="宋体"/>
          <w:b/>
          <w:sz w:val="36"/>
          <w:szCs w:val="36"/>
        </w:rPr>
        <w:br w:type="page"/>
      </w:r>
      <w:r>
        <w:rPr>
          <w:rFonts w:hint="eastAsia" w:ascii="宋体" w:hAnsi="宋体"/>
          <w:sz w:val="30"/>
          <w:szCs w:val="30"/>
        </w:rPr>
        <w:t>2、</w:t>
      </w:r>
      <w:r>
        <w:rPr>
          <w:rFonts w:hint="eastAsia" w:ascii="宋体" w:hAnsi="宋体"/>
          <w:sz w:val="28"/>
          <w:szCs w:val="28"/>
        </w:rPr>
        <w:t>合同协议书格式</w:t>
      </w:r>
    </w:p>
    <w:p w14:paraId="2BBB2077">
      <w:pPr>
        <w:spacing w:after="156" w:after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 w14:paraId="4B9BADE2">
      <w:pPr>
        <w:spacing w:after="156" w:afterLines="50" w:line="360" w:lineRule="auto"/>
        <w:ind w:firstLine="42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 w:val="24"/>
          <w:szCs w:val="24"/>
        </w:rPr>
        <w:t>本合同于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</w:rPr>
        <w:t>日由</w:t>
      </w:r>
      <w:r>
        <w:rPr>
          <w:rFonts w:hint="eastAsia" w:ascii="宋体" w:hAnsi="宋体"/>
          <w:sz w:val="24"/>
          <w:szCs w:val="24"/>
          <w:u w:val="single"/>
        </w:rPr>
        <w:t>（买方名称）</w:t>
      </w:r>
      <w:r>
        <w:rPr>
          <w:rFonts w:hint="eastAsia" w:ascii="宋体" w:hAnsi="宋体"/>
          <w:sz w:val="24"/>
          <w:szCs w:val="24"/>
        </w:rPr>
        <w:t>（以下简称“买方”）和</w:t>
      </w:r>
      <w:r>
        <w:rPr>
          <w:rFonts w:hint="eastAsia" w:ascii="宋体" w:hAnsi="宋体"/>
          <w:sz w:val="24"/>
          <w:szCs w:val="24"/>
          <w:u w:val="single"/>
        </w:rPr>
        <w:t>（卖方名称）</w:t>
      </w:r>
      <w:r>
        <w:rPr>
          <w:rFonts w:hint="eastAsia" w:ascii="宋体" w:hAnsi="宋体"/>
          <w:sz w:val="24"/>
          <w:szCs w:val="24"/>
        </w:rPr>
        <w:t>（以下简称“卖方”）按下述条款和条件签署。</w:t>
      </w:r>
    </w:p>
    <w:p w14:paraId="2C75D877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本合同中的词语和术语的含义与合同条款中定义的相同。</w:t>
      </w:r>
    </w:p>
    <w:p w14:paraId="0D76932C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下列文件是本合同的组成部分，并与本合同一起阅读和解释：</w:t>
      </w:r>
    </w:p>
    <w:p w14:paraId="62997006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合同附件，如：</w:t>
      </w:r>
    </w:p>
    <w:p w14:paraId="4FC8E7B6">
      <w:pPr>
        <w:numPr>
          <w:ilvl w:val="1"/>
          <w:numId w:val="3"/>
        </w:numPr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供货内容及价格</w:t>
      </w:r>
    </w:p>
    <w:p w14:paraId="2C00F962">
      <w:pPr>
        <w:numPr>
          <w:ilvl w:val="1"/>
          <w:numId w:val="3"/>
        </w:numPr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技术规格</w:t>
      </w:r>
    </w:p>
    <w:p w14:paraId="0A6412F6">
      <w:pPr>
        <w:numPr>
          <w:ilvl w:val="1"/>
          <w:numId w:val="3"/>
        </w:numPr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交货清单</w:t>
      </w:r>
    </w:p>
    <w:p w14:paraId="0DBBE138">
      <w:pPr>
        <w:numPr>
          <w:ilvl w:val="1"/>
          <w:numId w:val="3"/>
        </w:numPr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交货批次及时间的详细说明</w:t>
      </w:r>
    </w:p>
    <w:p w14:paraId="4023A65A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合同专用条款</w:t>
      </w:r>
    </w:p>
    <w:p w14:paraId="272165A7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合同通用条款</w:t>
      </w:r>
    </w:p>
    <w:p w14:paraId="0E2368E2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中标通知书</w:t>
      </w:r>
    </w:p>
    <w:p w14:paraId="7377AF9E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投标文件</w:t>
      </w:r>
    </w:p>
    <w:p w14:paraId="40EACF51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招标文件</w:t>
      </w:r>
    </w:p>
    <w:p w14:paraId="109DF8B3">
      <w:pPr>
        <w:spacing w:after="156" w:afterLines="50" w:line="360" w:lineRule="auto"/>
        <w:ind w:left="7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上述文件如有冲突，以排列序号小的优先。</w:t>
      </w:r>
    </w:p>
    <w:p w14:paraId="55EFB597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卖方在此保证全部按照合同的规定向买方提供货物和服务，并修补缺陷，买方将按照本合同价款向卖方进行支付。</w:t>
      </w:r>
    </w:p>
    <w:p w14:paraId="6ED69199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本合同正本一式二份，副本一式四份，均以中文书写，在双方代表签字盖章后生效。</w:t>
      </w: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64BCF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</w:trPr>
        <w:tc>
          <w:tcPr>
            <w:tcW w:w="4261" w:type="dxa"/>
            <w:noWrap w:val="0"/>
            <w:vAlign w:val="top"/>
          </w:tcPr>
          <w:p w14:paraId="70006931">
            <w:pPr>
              <w:spacing w:after="156" w:afterLines="50" w:line="360" w:lineRule="auto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买方名称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</w:t>
            </w:r>
          </w:p>
          <w:p w14:paraId="6D0E4F14">
            <w:pPr>
              <w:spacing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买方代表姓名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</w:t>
            </w:r>
          </w:p>
          <w:p w14:paraId="5A77713B">
            <w:pPr>
              <w:spacing w:after="156" w:afterLines="50" w:line="360" w:lineRule="auto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买方代表签字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</w:t>
            </w:r>
          </w:p>
          <w:p w14:paraId="23CF6BFA">
            <w:pPr>
              <w:spacing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签字日期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 xml:space="preserve">                         </w:t>
            </w:r>
          </w:p>
          <w:p w14:paraId="6EE43484">
            <w:pPr>
              <w:spacing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买方公章（或合同章）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</w:p>
        </w:tc>
        <w:tc>
          <w:tcPr>
            <w:tcW w:w="4261" w:type="dxa"/>
            <w:noWrap w:val="0"/>
            <w:vAlign w:val="top"/>
          </w:tcPr>
          <w:p w14:paraId="6453DEEE">
            <w:pPr>
              <w:spacing w:after="156" w:afterLines="50" w:line="360" w:lineRule="auto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卖方名称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</w:t>
            </w:r>
          </w:p>
          <w:p w14:paraId="11C437CC">
            <w:pPr>
              <w:spacing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卖方代表姓名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</w:t>
            </w:r>
          </w:p>
          <w:p w14:paraId="053E1875">
            <w:pPr>
              <w:spacing w:after="156" w:afterLines="50" w:line="360" w:lineRule="auto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卖方代表签字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</w:t>
            </w:r>
          </w:p>
          <w:p w14:paraId="311760CC">
            <w:pPr>
              <w:spacing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签字日期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  <w:p w14:paraId="66C86A5D">
            <w:pPr>
              <w:spacing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卖方公章（或合同章）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</w:p>
        </w:tc>
      </w:tr>
    </w:tbl>
    <w:p w14:paraId="7A8F99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F7E27"/>
    <w:multiLevelType w:val="multilevel"/>
    <w:tmpl w:val="044F7E27"/>
    <w:lvl w:ilvl="0" w:tentative="0">
      <w:start w:val="1"/>
      <w:numFmt w:val="decimal"/>
      <w:lvlText w:val="%1.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 w:tentative="0">
      <w:start w:val="1"/>
      <w:numFmt w:val="decimal"/>
      <w:lvlText w:val="%1.%2）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2" w:tentative="0">
      <w:start w:val="1"/>
      <w:numFmt w:val="decimal"/>
      <w:lvlText w:val="%1.%2）%3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3" w:tentative="0">
      <w:start w:val="1"/>
      <w:numFmt w:val="decimal"/>
      <w:lvlText w:val="%1.%2）%3.%4."/>
      <w:lvlJc w:val="left"/>
      <w:pPr>
        <w:tabs>
          <w:tab w:val="left" w:pos="3240"/>
        </w:tabs>
        <w:ind w:left="3240" w:hanging="1080"/>
      </w:pPr>
      <w:rPr>
        <w:rFonts w:hint="default"/>
      </w:rPr>
    </w:lvl>
    <w:lvl w:ilvl="4" w:tentative="0">
      <w:start w:val="1"/>
      <w:numFmt w:val="decimal"/>
      <w:lvlText w:val="%1.%2）%3.%4.%5."/>
      <w:lvlJc w:val="left"/>
      <w:pPr>
        <w:tabs>
          <w:tab w:val="left" w:pos="4320"/>
        </w:tabs>
        <w:ind w:left="4320" w:hanging="1440"/>
      </w:pPr>
      <w:rPr>
        <w:rFonts w:hint="default"/>
      </w:rPr>
    </w:lvl>
    <w:lvl w:ilvl="5" w:tentative="0">
      <w:start w:val="1"/>
      <w:numFmt w:val="decimal"/>
      <w:lvlText w:val="%1.%2）%3.%4.%5.%6."/>
      <w:lvlJc w:val="left"/>
      <w:pPr>
        <w:tabs>
          <w:tab w:val="left" w:pos="5400"/>
        </w:tabs>
        <w:ind w:left="5400" w:hanging="1800"/>
      </w:pPr>
      <w:rPr>
        <w:rFonts w:hint="default"/>
      </w:rPr>
    </w:lvl>
    <w:lvl w:ilvl="6" w:tentative="0">
      <w:start w:val="1"/>
      <w:numFmt w:val="decimal"/>
      <w:lvlText w:val="%1.%2）%3.%4.%5.%6.%7."/>
      <w:lvlJc w:val="left"/>
      <w:pPr>
        <w:tabs>
          <w:tab w:val="left" w:pos="6120"/>
        </w:tabs>
        <w:ind w:left="6120" w:hanging="1800"/>
      </w:pPr>
      <w:rPr>
        <w:rFonts w:hint="default"/>
      </w:rPr>
    </w:lvl>
    <w:lvl w:ilvl="7" w:tentative="0">
      <w:start w:val="1"/>
      <w:numFmt w:val="decimal"/>
      <w:lvlText w:val="%1.%2）%3.%4.%5.%6.%7.%8."/>
      <w:lvlJc w:val="left"/>
      <w:pPr>
        <w:tabs>
          <w:tab w:val="left" w:pos="7200"/>
        </w:tabs>
        <w:ind w:left="7200" w:hanging="2160"/>
      </w:pPr>
      <w:rPr>
        <w:rFonts w:hint="default"/>
      </w:rPr>
    </w:lvl>
    <w:lvl w:ilvl="8" w:tentative="0">
      <w:start w:val="1"/>
      <w:numFmt w:val="decimal"/>
      <w:lvlText w:val="%1.%2）%3.%4.%5.%6.%7.%8.%9."/>
      <w:lvlJc w:val="left"/>
      <w:pPr>
        <w:tabs>
          <w:tab w:val="left" w:pos="8280"/>
        </w:tabs>
        <w:ind w:left="8280" w:hanging="2520"/>
      </w:pPr>
      <w:rPr>
        <w:rFonts w:hint="default"/>
      </w:rPr>
    </w:lvl>
  </w:abstractNum>
  <w:abstractNum w:abstractNumId="1">
    <w:nsid w:val="23757D77"/>
    <w:multiLevelType w:val="multilevel"/>
    <w:tmpl w:val="23757D77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japaneseCounting"/>
      <w:lvlText w:val="第%2章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）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E2E255E"/>
    <w:multiLevelType w:val="multilevel"/>
    <w:tmpl w:val="3E2E255E"/>
    <w:lvl w:ilvl="0" w:tentative="0">
      <w:start w:val="1"/>
      <w:numFmt w:val="decimal"/>
      <w:lvlText w:val="%1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1" w:tentative="0">
      <w:start w:val="1"/>
      <w:numFmt w:val="decimal"/>
      <w:lvlText w:val="%2．"/>
      <w:lvlJc w:val="left"/>
      <w:pPr>
        <w:tabs>
          <w:tab w:val="left" w:pos="270"/>
        </w:tabs>
        <w:ind w:left="27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390"/>
        </w:tabs>
        <w:ind w:left="390" w:hanging="420"/>
      </w:pPr>
    </w:lvl>
    <w:lvl w:ilvl="3" w:tentative="0">
      <w:start w:val="8"/>
      <w:numFmt w:val="japaneseCounting"/>
      <w:lvlText w:val="第%4章"/>
      <w:lvlJc w:val="left"/>
      <w:pPr>
        <w:tabs>
          <w:tab w:val="left" w:pos="1470"/>
        </w:tabs>
        <w:ind w:left="1470" w:hanging="1080"/>
      </w:pPr>
      <w:rPr>
        <w:rFonts w:hint="eastAsia"/>
      </w:rPr>
    </w:lvl>
    <w:lvl w:ilvl="4" w:tentative="0">
      <w:start w:val="1"/>
      <w:numFmt w:val="japaneseCounting"/>
      <w:lvlText w:val="%5、"/>
      <w:lvlJc w:val="left"/>
      <w:pPr>
        <w:tabs>
          <w:tab w:val="left" w:pos="1290"/>
        </w:tabs>
        <w:ind w:left="1290" w:hanging="480"/>
      </w:pPr>
      <w:rPr>
        <w:rFonts w:hint="default"/>
        <w:u w:val="none"/>
      </w:rPr>
    </w:lvl>
    <w:lvl w:ilvl="5" w:tentative="0">
      <w:start w:val="3"/>
      <w:numFmt w:val="bullet"/>
      <w:lvlText w:val=""/>
      <w:lvlJc w:val="left"/>
      <w:pPr>
        <w:tabs>
          <w:tab w:val="left" w:pos="1590"/>
        </w:tabs>
        <w:ind w:left="1590" w:hanging="360"/>
      </w:pPr>
      <w:rPr>
        <w:rFonts w:hint="default" w:ascii="Wingdings" w:hAnsi="Wingdings" w:eastAsia="宋体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010"/>
        </w:tabs>
        <w:ind w:left="2010" w:hanging="360"/>
      </w:pPr>
      <w:rPr>
        <w:rFonts w:hint="default"/>
      </w:rPr>
    </w:lvl>
    <w:lvl w:ilvl="7" w:tentative="0">
      <w:start w:val="4"/>
      <w:numFmt w:val="decimal"/>
      <w:lvlText w:val="%8、"/>
      <w:lvlJc w:val="left"/>
      <w:pPr>
        <w:tabs>
          <w:tab w:val="left" w:pos="2430"/>
        </w:tabs>
        <w:ind w:left="2430" w:hanging="360"/>
      </w:pPr>
      <w:rPr>
        <w:rFonts w:hint="default" w:ascii="宋体" w:hAnsi="宋体"/>
        <w:b w:val="0"/>
      </w:rPr>
    </w:lvl>
    <w:lvl w:ilvl="8" w:tentative="0">
      <w:start w:val="4"/>
      <w:numFmt w:val="japaneseCounting"/>
      <w:lvlText w:val="（%9）"/>
      <w:lvlJc w:val="left"/>
      <w:pPr>
        <w:ind w:left="3570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4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2025-04-27T07:11:10Z</dcterms:created>
  <dc:creator>Administrator</dc:creator>
  <cp:lastModifiedBy>Administrator</cp:lastModifiedBy>
  <dcterms:modified xsi:type="dcterms:W3CDTF">2025-04-27T07:12:08Z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eyJoZGlkIjoiNTdiMTBhMjMwMjg0ZDJkMjdhNTA2ZGIyZTAwZWIxODQiLCJ1c2VySWQiOiIzODc3MzMxMTEifQ==</vt:lpwstr>
  </property>
  <property fmtid="{D5CDD505-2E9C-101B-9397-08002B2CF9AE}" pid="4" name="ICV">
    <vt:lpwstr>0CF259E0372C402790CC4C9D35102FD6_12</vt:lpwstr>
  </property>
</Properties>
</file>