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E9C5F">
      <w:pPr>
        <w:widowControl/>
        <w:spacing w:line="360" w:lineRule="auto"/>
        <w:jc w:val="center"/>
        <w:outlineLvl w:val="1"/>
        <w:rPr>
          <w:rFonts w:ascii="Calibri" w:hAnsi="Calibri" w:eastAsia="宋体" w:cs="宋体"/>
          <w:kern w:val="0"/>
          <w:sz w:val="20"/>
          <w:szCs w:val="20"/>
        </w:rPr>
      </w:pPr>
      <w:r>
        <w:rPr>
          <w:rFonts w:ascii="Calibri" w:hAnsi="Calibri" w:eastAsia="宋体" w:cs="宋体"/>
          <w:b/>
          <w:kern w:val="0"/>
          <w:sz w:val="36"/>
          <w:szCs w:val="20"/>
        </w:rPr>
        <w:t>拟签订采购合同文本</w:t>
      </w:r>
    </w:p>
    <w:p w14:paraId="5A8D576F">
      <w:pPr>
        <w:tabs>
          <w:tab w:val="left" w:pos="735"/>
        </w:tabs>
        <w:autoSpaceDE w:val="0"/>
        <w:autoSpaceDN w:val="0"/>
        <w:adjustRightInd w:val="0"/>
        <w:snapToGrid w:val="0"/>
        <w:spacing w:before="312" w:beforeLines="100" w:line="343" w:lineRule="auto"/>
        <w:ind w:firstLine="629"/>
        <w:rPr>
          <w:rFonts w:ascii="宋体" w:hAnsi="宋体" w:cs="Times New Roman"/>
          <w:b/>
          <w:bCs/>
          <w:sz w:val="24"/>
          <w:lang w:val="zh-CN"/>
        </w:rPr>
      </w:pPr>
      <w:r>
        <w:rPr>
          <w:rFonts w:hint="eastAsia" w:ascii="宋体" w:hAnsi="宋体" w:cs="Times New Roman"/>
          <w:b/>
          <w:bCs/>
          <w:sz w:val="24"/>
          <w:lang w:val="zh-CN"/>
        </w:rPr>
        <w:t>甲方：</w:t>
      </w:r>
      <w:r>
        <w:rPr>
          <w:rFonts w:hint="eastAsia" w:ascii="宋体" w:hAnsi="宋体" w:cs="Times New Roman"/>
          <w:bCs/>
          <w:sz w:val="24"/>
          <w:lang w:val="zh-CN"/>
        </w:rPr>
        <w:t>（前款所称采购人）     住所：</w:t>
      </w:r>
    </w:p>
    <w:p w14:paraId="10C15E07">
      <w:pPr>
        <w:tabs>
          <w:tab w:val="left" w:pos="735"/>
        </w:tabs>
        <w:autoSpaceDE w:val="0"/>
        <w:autoSpaceDN w:val="0"/>
        <w:adjustRightInd w:val="0"/>
        <w:snapToGrid w:val="0"/>
        <w:spacing w:line="343" w:lineRule="auto"/>
        <w:ind w:firstLine="631"/>
        <w:rPr>
          <w:rFonts w:ascii="宋体" w:hAnsi="宋体" w:cs="Times New Roman"/>
          <w:bCs/>
          <w:sz w:val="24"/>
          <w:lang w:val="zh-CN"/>
        </w:rPr>
      </w:pPr>
      <w:r>
        <w:rPr>
          <w:rFonts w:hint="eastAsia" w:ascii="宋体" w:hAnsi="宋体" w:cs="Times New Roman"/>
          <w:b/>
          <w:bCs/>
          <w:sz w:val="24"/>
          <w:lang w:val="zh-CN"/>
        </w:rPr>
        <w:t>乙方：</w:t>
      </w:r>
      <w:r>
        <w:rPr>
          <w:rFonts w:hint="eastAsia" w:ascii="宋体" w:hAnsi="宋体" w:cs="Times New Roman"/>
          <w:bCs/>
          <w:sz w:val="24"/>
          <w:lang w:val="zh-CN"/>
        </w:rPr>
        <w:t>（前款所称中标人）     住所：</w:t>
      </w:r>
    </w:p>
    <w:p w14:paraId="73069E77">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一、合同内容（标的、范围、质量等）：</w:t>
      </w:r>
    </w:p>
    <w:p w14:paraId="033ACAE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二、合同价款</w:t>
      </w:r>
    </w:p>
    <w:p w14:paraId="4A15FE4A">
      <w:pPr>
        <w:adjustRightInd w:val="0"/>
        <w:snapToGrid w:val="0"/>
        <w:spacing w:line="343" w:lineRule="auto"/>
        <w:ind w:firstLine="480" w:firstLineChars="200"/>
        <w:rPr>
          <w:rFonts w:ascii="宋体" w:hAnsi="宋体" w:cs="Times New Roman"/>
          <w:sz w:val="24"/>
          <w:u w:val="single"/>
        </w:rPr>
      </w:pPr>
      <w:r>
        <w:rPr>
          <w:rFonts w:hint="eastAsia" w:ascii="宋体" w:hAnsi="宋体" w:cs="Times New Roman"/>
          <w:sz w:val="24"/>
        </w:rPr>
        <w:t>1.合同总价：人民币</w:t>
      </w:r>
      <w:r>
        <w:rPr>
          <w:rFonts w:hint="eastAsia" w:ascii="宋体" w:hAnsi="宋体" w:cs="Times New Roman"/>
          <w:sz w:val="24"/>
          <w:u w:val="single"/>
        </w:rPr>
        <w:t xml:space="preserve"> </w:t>
      </w:r>
      <w:r>
        <w:rPr>
          <w:rFonts w:ascii="宋体" w:hAnsi="宋体" w:cs="Times New Roman"/>
          <w:sz w:val="24"/>
          <w:u w:val="single"/>
        </w:rPr>
        <w:t xml:space="preserve">                      </w:t>
      </w:r>
      <w:r>
        <w:rPr>
          <w:rFonts w:hint="eastAsia" w:ascii="宋体" w:hAnsi="宋体" w:cs="Times New Roman"/>
          <w:sz w:val="24"/>
          <w:u w:val="single"/>
        </w:rPr>
        <w:t xml:space="preserve">（¥： </w:t>
      </w:r>
      <w:r>
        <w:rPr>
          <w:rFonts w:ascii="宋体" w:hAnsi="宋体" w:cs="Times New Roman"/>
          <w:sz w:val="24"/>
          <w:u w:val="single"/>
        </w:rPr>
        <w:t xml:space="preserve">            </w:t>
      </w:r>
      <w:r>
        <w:rPr>
          <w:rFonts w:hint="eastAsia" w:ascii="宋体" w:hAnsi="宋体" w:cs="Times New Roman"/>
          <w:sz w:val="24"/>
          <w:u w:val="single"/>
        </w:rPr>
        <w:t>）</w:t>
      </w:r>
    </w:p>
    <w:p w14:paraId="35C2A0F3">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2.合同总价包括：直接费、间接费、利润、税金等完成服务要求所需的一切费用。</w:t>
      </w:r>
    </w:p>
    <w:p w14:paraId="0A8AD57B">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3.合同总价一次包死，不受市场价变化的影响。</w:t>
      </w:r>
    </w:p>
    <w:p w14:paraId="49D781E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三、合同结算</w:t>
      </w:r>
    </w:p>
    <w:p w14:paraId="68A8BF63">
      <w:pPr>
        <w:adjustRightInd w:val="0"/>
        <w:snapToGrid w:val="0"/>
        <w:spacing w:line="343" w:lineRule="auto"/>
        <w:ind w:firstLine="480" w:firstLineChars="200"/>
        <w:rPr>
          <w:rFonts w:ascii="宋体" w:hAnsi="宋体" w:cs="Times New Roman"/>
          <w:sz w:val="24"/>
          <w:highlight w:val="yellow"/>
        </w:rPr>
      </w:pPr>
      <w:r>
        <w:rPr>
          <w:rFonts w:hint="eastAsia" w:ascii="宋体" w:hAnsi="宋体" w:cs="Times New Roman"/>
          <w:sz w:val="24"/>
        </w:rPr>
        <w:t>1.</w:t>
      </w:r>
      <w:r>
        <w:rPr>
          <w:rFonts w:ascii="宋体" w:hAnsi="宋体" w:cs="Times New Roman"/>
          <w:sz w:val="24"/>
        </w:rPr>
        <w:t>支付方式</w:t>
      </w:r>
      <w:r>
        <w:rPr>
          <w:rFonts w:hint="eastAsia" w:ascii="宋体" w:hAnsi="宋体" w:cs="Times New Roman"/>
          <w:sz w:val="24"/>
        </w:rPr>
        <w:t>：自合同生效之日起，支付合同总金额的</w:t>
      </w:r>
      <w:r>
        <w:rPr>
          <w:rFonts w:ascii="宋体" w:hAnsi="宋体" w:cs="Times New Roman"/>
          <w:sz w:val="24"/>
        </w:rPr>
        <w:t>8</w:t>
      </w:r>
      <w:r>
        <w:rPr>
          <w:rFonts w:hint="eastAsia" w:ascii="宋体" w:hAnsi="宋体" w:cs="Times New Roman"/>
          <w:sz w:val="24"/>
        </w:rPr>
        <w:t>0.00%；</w:t>
      </w:r>
      <w:bookmarkStart w:id="0" w:name="_Hlk169084430"/>
      <w:r>
        <w:rPr>
          <w:rFonts w:ascii="宋体" w:hAnsi="宋体"/>
          <w:sz w:val="24"/>
        </w:rPr>
        <w:t>甲方收到乙方提交的合同约定的相关资料后，</w:t>
      </w:r>
      <w:bookmarkEnd w:id="0"/>
      <w:r>
        <w:rPr>
          <w:rFonts w:ascii="宋体" w:hAnsi="宋体"/>
          <w:sz w:val="24"/>
        </w:rPr>
        <w:t>支付合同总金额的20.00%。</w:t>
      </w:r>
    </w:p>
    <w:p w14:paraId="6C2E4917">
      <w:pPr>
        <w:adjustRightInd w:val="0"/>
        <w:snapToGrid w:val="0"/>
        <w:spacing w:line="343" w:lineRule="auto"/>
        <w:ind w:firstLine="480" w:firstLineChars="200"/>
        <w:rPr>
          <w:rFonts w:ascii="宋体" w:hAnsi="宋体" w:cs="Times New Roman"/>
          <w:sz w:val="24"/>
        </w:rPr>
      </w:pPr>
      <w:r>
        <w:rPr>
          <w:rFonts w:ascii="宋体" w:hAnsi="宋体" w:cs="Times New Roman"/>
          <w:sz w:val="24"/>
        </w:rPr>
        <w:t>2</w:t>
      </w:r>
      <w:r>
        <w:rPr>
          <w:rFonts w:hint="eastAsia" w:ascii="宋体" w:hAnsi="宋体" w:cs="Times New Roman"/>
          <w:sz w:val="24"/>
        </w:rPr>
        <w:t>.结算方式：银行转账。</w:t>
      </w:r>
    </w:p>
    <w:p w14:paraId="169BA200">
      <w:pPr>
        <w:adjustRightInd w:val="0"/>
        <w:snapToGrid w:val="0"/>
        <w:spacing w:line="343" w:lineRule="auto"/>
        <w:ind w:firstLine="480" w:firstLineChars="200"/>
        <w:rPr>
          <w:rFonts w:ascii="宋体" w:hAnsi="宋体" w:cs="Times New Roman"/>
          <w:sz w:val="24"/>
        </w:rPr>
      </w:pPr>
      <w:r>
        <w:rPr>
          <w:rFonts w:ascii="宋体" w:hAnsi="宋体" w:cs="Times New Roman"/>
          <w:sz w:val="24"/>
        </w:rPr>
        <w:t>3</w:t>
      </w:r>
      <w:r>
        <w:rPr>
          <w:rFonts w:hint="eastAsia" w:ascii="宋体" w:hAnsi="宋体" w:cs="Times New Roman"/>
          <w:sz w:val="24"/>
        </w:rPr>
        <w:t>.结算单位：由</w:t>
      </w:r>
      <w:r>
        <w:rPr>
          <w:rFonts w:hint="eastAsia" w:ascii="宋体" w:hAnsi="宋体" w:cs="Times New Roman"/>
          <w:sz w:val="24"/>
          <w:u w:val="single"/>
        </w:rPr>
        <w:t xml:space="preserve"> 甲方 </w:t>
      </w:r>
      <w:r>
        <w:rPr>
          <w:rFonts w:hint="eastAsia" w:ascii="宋体" w:hAnsi="宋体" w:cs="Times New Roman"/>
          <w:sz w:val="24"/>
        </w:rPr>
        <w:t>负责结算。</w:t>
      </w:r>
      <w:r>
        <w:rPr>
          <w:rFonts w:ascii="宋体" w:hAnsi="宋体" w:cs="Times New Roman"/>
          <w:sz w:val="24"/>
        </w:rPr>
        <w:t>甲方付款前，乙方需向甲方开具合同支付金额合格增值税（普通/专用）发票，甲方在收到发票后30日内支付。若乙方开具的发票不合格，甲方有权迟延支付款项，且不承担逾期付款的违约责任。</w:t>
      </w:r>
    </w:p>
    <w:p w14:paraId="55076B06">
      <w:pPr>
        <w:adjustRightInd w:val="0"/>
        <w:snapToGrid w:val="0"/>
        <w:spacing w:line="343" w:lineRule="auto"/>
        <w:ind w:firstLine="480" w:firstLineChars="200"/>
        <w:rPr>
          <w:rFonts w:ascii="宋体" w:hAnsi="宋体" w:cs="Times New Roman"/>
          <w:sz w:val="24"/>
        </w:rPr>
      </w:pPr>
      <w:r>
        <w:rPr>
          <w:rFonts w:ascii="宋体" w:hAnsi="宋体" w:cs="Times New Roman"/>
          <w:sz w:val="24"/>
        </w:rPr>
        <w:t>4.</w:t>
      </w:r>
      <w:r>
        <w:rPr>
          <w:rFonts w:hint="eastAsia" w:ascii="宋体" w:hAnsi="宋体" w:cs="Times New Roman"/>
          <w:sz w:val="24"/>
        </w:rPr>
        <w:t>乙方需对本合同签章部分指定的收款账户信息的准确性负责，如需要变更，需提前10日向甲方书面告知，否则乙方将合同款项支付至乙方原始账户，视为甲方已经履行付款义务，由此导致乙方损失的，由乙方承担。</w:t>
      </w:r>
    </w:p>
    <w:p w14:paraId="6D80D31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四、履行期限、地点及方式：</w:t>
      </w:r>
    </w:p>
    <w:p w14:paraId="4F9C004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1.履行期限：自合同签订之日起至2026年9月30日</w:t>
      </w:r>
    </w:p>
    <w:p w14:paraId="077E0A2D">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2.地点：根据项目进度，按照采购人要求地点提供服务。</w:t>
      </w:r>
    </w:p>
    <w:p w14:paraId="443E619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3.方式：按照采购人要求</w:t>
      </w:r>
    </w:p>
    <w:p w14:paraId="683FB1EE">
      <w:pPr>
        <w:adjustRightInd w:val="0"/>
        <w:snapToGrid w:val="0"/>
        <w:spacing w:line="343" w:lineRule="auto"/>
        <w:ind w:firstLine="480" w:firstLineChars="200"/>
        <w:rPr>
          <w:rFonts w:ascii="宋体" w:hAnsi="宋体" w:cs="Times New Roman"/>
          <w:sz w:val="24"/>
        </w:rPr>
      </w:pPr>
      <w:bookmarkStart w:id="1" w:name="_Toc19515391"/>
      <w:r>
        <w:rPr>
          <w:rFonts w:hint="eastAsia" w:ascii="宋体" w:hAnsi="宋体" w:cs="Times New Roman"/>
          <w:sz w:val="24"/>
        </w:rPr>
        <w:t>五、服务工作要求和质量保证</w:t>
      </w:r>
    </w:p>
    <w:p w14:paraId="5E3681D4">
      <w:pPr>
        <w:adjustRightInd w:val="0"/>
        <w:snapToGrid w:val="0"/>
        <w:spacing w:line="343" w:lineRule="auto"/>
        <w:ind w:firstLine="480" w:firstLineChars="200"/>
        <w:rPr>
          <w:rFonts w:hint="eastAsia" w:ascii="宋体" w:hAnsi="宋体" w:cs="Times New Roman"/>
          <w:sz w:val="24"/>
        </w:rPr>
      </w:pPr>
      <w:r>
        <w:rPr>
          <w:rFonts w:hint="eastAsia" w:ascii="宋体" w:hAnsi="宋体" w:cs="Times New Roman"/>
          <w:sz w:val="24"/>
        </w:rPr>
        <w:t>研究报告需符合国家和陕西省有关规定，以及现行法律、法规和行业标准、规范等要求，满足采购人要求并通过采购人组织的专家评审。</w:t>
      </w:r>
    </w:p>
    <w:p w14:paraId="23EE228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六、验收</w:t>
      </w:r>
      <w:bookmarkEnd w:id="1"/>
    </w:p>
    <w:p w14:paraId="561A869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1.验收标准：满足采购人要求并通过采购人组织的专家评审。</w:t>
      </w:r>
    </w:p>
    <w:p w14:paraId="0D7F909C">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2验收依据：</w:t>
      </w:r>
    </w:p>
    <w:p w14:paraId="4B93FD74">
      <w:pPr>
        <w:adjustRightInd w:val="0"/>
        <w:snapToGrid w:val="0"/>
        <w:spacing w:line="343" w:lineRule="auto"/>
        <w:ind w:firstLine="480" w:firstLineChars="200"/>
        <w:rPr>
          <w:rFonts w:ascii="宋体" w:hAnsi="宋体" w:cs="Times New Roman"/>
          <w:sz w:val="24"/>
        </w:rPr>
      </w:pPr>
      <w:r>
        <w:rPr>
          <w:rFonts w:ascii="宋体" w:hAnsi="宋体" w:cs="Times New Roman"/>
          <w:sz w:val="24"/>
        </w:rPr>
        <w:t>2.1</w:t>
      </w:r>
      <w:r>
        <w:rPr>
          <w:rFonts w:hint="eastAsia" w:ascii="宋体" w:hAnsi="宋体" w:cs="Times New Roman"/>
          <w:sz w:val="24"/>
        </w:rPr>
        <w:t>合同文本、合同附件、磋商文件、响应文件。</w:t>
      </w:r>
    </w:p>
    <w:p w14:paraId="1E0786EB">
      <w:pPr>
        <w:adjustRightInd w:val="0"/>
        <w:snapToGrid w:val="0"/>
        <w:spacing w:line="343" w:lineRule="auto"/>
        <w:ind w:firstLine="480" w:firstLineChars="200"/>
        <w:rPr>
          <w:rFonts w:ascii="宋体" w:hAnsi="宋体" w:cs="Times New Roman"/>
          <w:sz w:val="24"/>
        </w:rPr>
      </w:pPr>
      <w:r>
        <w:rPr>
          <w:rFonts w:ascii="宋体" w:hAnsi="宋体" w:cs="Times New Roman"/>
          <w:sz w:val="24"/>
        </w:rPr>
        <w:t>2.2</w:t>
      </w:r>
      <w:r>
        <w:rPr>
          <w:rFonts w:hint="eastAsia" w:ascii="宋体" w:hAnsi="宋体" w:cs="Times New Roman"/>
          <w:sz w:val="24"/>
        </w:rPr>
        <w:t>国内相应的标准、规范。</w:t>
      </w:r>
    </w:p>
    <w:p w14:paraId="0147D62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七、甲方的权利和义务</w:t>
      </w:r>
    </w:p>
    <w:p w14:paraId="028CA69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1.甲方有权督促乙方完成合同中协议的所有工作内容及其工作进度；</w:t>
      </w:r>
    </w:p>
    <w:p w14:paraId="76C9AADF">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2.甲方应主动提供有利于项目顺利执行实施的相关资源及便利；</w:t>
      </w:r>
    </w:p>
    <w:p w14:paraId="05173D6F">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3.甲方有权向乙方提出整改建议和意见。</w:t>
      </w:r>
    </w:p>
    <w:p w14:paraId="16B104C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八、乙方的权利和义务</w:t>
      </w:r>
    </w:p>
    <w:p w14:paraId="7FE60EAB">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1.对本合同规定的委托范围内的项目享有管理权及服务义务。</w:t>
      </w:r>
    </w:p>
    <w:p w14:paraId="32524BC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2.根据本合同的规定向甲方收取相关服务费用，并有权在本项目管理范围内管理及合理使用。</w:t>
      </w:r>
    </w:p>
    <w:p w14:paraId="1068443C">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3.及时向甲方通告本项目执行范围内有关的重大事项，及时配合处理投诉。</w:t>
      </w:r>
    </w:p>
    <w:p w14:paraId="37163A96">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4.接受项目行业管理部门及政府有关部门的指导，接受甲方的监督。</w:t>
      </w:r>
    </w:p>
    <w:p w14:paraId="644224F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5.国家法律、法规所规定由乙方承担的其它责任。</w:t>
      </w:r>
    </w:p>
    <w:p w14:paraId="309C7847">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九、违约责任</w:t>
      </w:r>
    </w:p>
    <w:p w14:paraId="5E8C815E">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1.按《中华人民共和国民法典》中的相关条款执行。</w:t>
      </w:r>
    </w:p>
    <w:p w14:paraId="3953450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2.乙方履约延误</w:t>
      </w:r>
    </w:p>
    <w:p w14:paraId="52B8F7C6">
      <w:pPr>
        <w:adjustRightInd w:val="0"/>
        <w:snapToGrid w:val="0"/>
        <w:spacing w:line="343" w:lineRule="auto"/>
        <w:ind w:firstLine="480" w:firstLineChars="200"/>
        <w:rPr>
          <w:rFonts w:ascii="宋体" w:hAnsi="宋体" w:cs="Times New Roman"/>
          <w:sz w:val="24"/>
        </w:rPr>
      </w:pPr>
      <w:r>
        <w:rPr>
          <w:rFonts w:ascii="宋体" w:hAnsi="宋体" w:cs="Times New Roman"/>
          <w:sz w:val="24"/>
        </w:rPr>
        <w:t>2.1</w:t>
      </w:r>
      <w:r>
        <w:rPr>
          <w:rFonts w:hint="eastAsia" w:ascii="宋体" w:hAnsi="宋体" w:cs="Times New Roman"/>
          <w:sz w:val="24"/>
        </w:rPr>
        <w:t>如乙方事先未征得甲方同意并得到甲方的谅解而单方面延迟执行合同，将按违约终止合同。</w:t>
      </w:r>
    </w:p>
    <w:p w14:paraId="2C7F77B0">
      <w:pPr>
        <w:adjustRightInd w:val="0"/>
        <w:snapToGrid w:val="0"/>
        <w:spacing w:line="343" w:lineRule="auto"/>
        <w:ind w:firstLine="480" w:firstLineChars="200"/>
        <w:rPr>
          <w:rFonts w:ascii="宋体" w:hAnsi="宋体" w:cs="Times New Roman"/>
          <w:sz w:val="24"/>
        </w:rPr>
      </w:pPr>
      <w:r>
        <w:rPr>
          <w:rFonts w:ascii="宋体" w:hAnsi="宋体" w:cs="Times New Roman"/>
          <w:sz w:val="24"/>
        </w:rPr>
        <w:t>2.2</w:t>
      </w:r>
      <w:r>
        <w:rPr>
          <w:rFonts w:hint="eastAsia" w:ascii="宋体" w:hAnsi="宋体" w:cs="Times New Roman"/>
          <w:sz w:val="24"/>
        </w:rPr>
        <w:t>在履行合同过程中，如果乙方遇到可能妨碍按时完成服务的情况，应及时以书面形式将拖延的事实，可能拖延的期限和理由通知甲方。甲方在收到乙方通知后，应尽快对情况进行评价，并确定是否通过修改合同，酌情延长成果交付时间或对乙方加收误期赔偿金。每延误一周的赔偿费按合同金额的百分之二（</w:t>
      </w:r>
      <w:r>
        <w:rPr>
          <w:rFonts w:ascii="宋体" w:hAnsi="宋体" w:cs="Times New Roman"/>
          <w:sz w:val="24"/>
        </w:rPr>
        <w:t>2</w:t>
      </w:r>
      <w:r>
        <w:rPr>
          <w:rFonts w:hint="eastAsia" w:ascii="宋体" w:hAnsi="宋体" w:cs="Times New Roman"/>
          <w:sz w:val="24"/>
        </w:rPr>
        <w:t>%）计收，直至提供服务为止。误期赔偿费的最高限额为合同价格的百分之八（</w:t>
      </w:r>
      <w:r>
        <w:rPr>
          <w:rFonts w:ascii="宋体" w:hAnsi="宋体" w:cs="Times New Roman"/>
          <w:sz w:val="24"/>
        </w:rPr>
        <w:t>8</w:t>
      </w:r>
      <w:r>
        <w:rPr>
          <w:rFonts w:hint="eastAsia" w:ascii="宋体" w:hAnsi="宋体" w:cs="Times New Roman"/>
          <w:sz w:val="24"/>
        </w:rPr>
        <w:t>%）。一旦达到误期赔偿费的最高限额，甲方可终止合同。</w:t>
      </w:r>
    </w:p>
    <w:p w14:paraId="56EB827E">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3.违约终止合同：未按合同要求提供服务或不能满足技术要求，甲方会同监督机构有权终止合同，对乙方违约行为进行追究，同时按政府采购法的有关规定进行相应的处罚。</w:t>
      </w:r>
    </w:p>
    <w:p w14:paraId="74DED6E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十、不可抗力事件处理</w:t>
      </w:r>
    </w:p>
    <w:p w14:paraId="0A94295E">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6FB69F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1383233B">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十一、合同组成</w:t>
      </w:r>
    </w:p>
    <w:p w14:paraId="6D1163B3">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1.成交通知书</w:t>
      </w:r>
    </w:p>
    <w:p w14:paraId="2904833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2.合同文件</w:t>
      </w:r>
    </w:p>
    <w:p w14:paraId="04E4B7B2">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3.国家相关规范及标准</w:t>
      </w:r>
    </w:p>
    <w:p w14:paraId="4E55F8D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4.竞争性磋商文件</w:t>
      </w:r>
    </w:p>
    <w:p w14:paraId="6EE4D40D">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5.磋商响应文件</w:t>
      </w:r>
    </w:p>
    <w:p w14:paraId="7833E73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十二、解决争议的方法</w:t>
      </w:r>
    </w:p>
    <w:p w14:paraId="7B9B119A">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凡因本合同引起的或与本合同有关的争议，双方应友好协商解决。协商不成时，双方均同意采用以下第（ 1 ）种争议解决方式：</w:t>
      </w:r>
    </w:p>
    <w:p w14:paraId="4E66CE26">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（1）甲、乙双方均同意向（甲方所在地人民法院）提起诉讼。</w:t>
      </w:r>
    </w:p>
    <w:p w14:paraId="78BE2E9B">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cs="Times New Roman"/>
          <w:kern w:val="0"/>
          <w:sz w:val="24"/>
        </w:rPr>
        <w:t>仲裁委员会</w:t>
      </w:r>
      <w:r>
        <w:rPr>
          <w:rFonts w:hint="eastAsia" w:ascii="宋体" w:hAnsi="宋体" w:cs="Times New Roman"/>
          <w:kern w:val="0"/>
          <w:sz w:val="24"/>
        </w:rPr>
        <w:fldChar w:fldCharType="end"/>
      </w:r>
      <w:r>
        <w:rPr>
          <w:rFonts w:hint="eastAsia" w:ascii="宋体" w:hAnsi="宋体" w:cs="Times New Roman"/>
          <w:kern w:val="0"/>
          <w:sz w:val="24"/>
        </w:rPr>
        <w:t>）提起仲裁。</w:t>
      </w:r>
    </w:p>
    <w:p w14:paraId="0F5E1E5F">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十三、合同生效及其它</w:t>
      </w:r>
    </w:p>
    <w:p w14:paraId="47FBB3F3">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1.合同未尽事宜、由甲、乙双方协商，作为合同补充，与原合同具有同等法律效力。</w:t>
      </w:r>
    </w:p>
    <w:p w14:paraId="7BF5FDCF">
      <w:pPr>
        <w:widowControl/>
        <w:tabs>
          <w:tab w:val="left" w:pos="8391"/>
        </w:tabs>
        <w:autoSpaceDE w:val="0"/>
        <w:autoSpaceDN w:val="0"/>
        <w:snapToGrid w:val="0"/>
        <w:spacing w:line="343" w:lineRule="auto"/>
        <w:ind w:right="-69" w:firstLine="480" w:firstLineChars="200"/>
        <w:textAlignment w:val="bottom"/>
        <w:rPr>
          <w:rFonts w:ascii="宋体" w:hAnsi="宋体" w:cs="Times New Roman"/>
          <w:kern w:val="0"/>
          <w:sz w:val="24"/>
        </w:rPr>
      </w:pPr>
      <w:r>
        <w:rPr>
          <w:rFonts w:hint="eastAsia" w:ascii="宋体" w:hAnsi="宋体" w:cs="Times New Roman"/>
          <w:kern w:val="0"/>
          <w:sz w:val="24"/>
        </w:rPr>
        <w:t>2.本合同正本一式</w:t>
      </w:r>
      <w:r>
        <w:rPr>
          <w:rFonts w:hint="eastAsia" w:ascii="宋体" w:hAnsi="宋体" w:cs="Times New Roman"/>
          <w:kern w:val="0"/>
          <w:sz w:val="24"/>
          <w:u w:val="single"/>
        </w:rPr>
        <w:t>拾</w:t>
      </w:r>
      <w:r>
        <w:rPr>
          <w:rFonts w:hint="eastAsia" w:ascii="宋体" w:hAnsi="宋体" w:cs="Times New Roman"/>
          <w:kern w:val="0"/>
          <w:sz w:val="24"/>
        </w:rPr>
        <w:t>份，甲方、乙方双方分别执</w:t>
      </w:r>
      <w:r>
        <w:rPr>
          <w:rFonts w:hint="eastAsia" w:ascii="宋体" w:hAnsi="宋体" w:cs="Times New Roman"/>
          <w:kern w:val="0"/>
          <w:sz w:val="24"/>
          <w:u w:val="single"/>
        </w:rPr>
        <w:t>伍</w:t>
      </w:r>
      <w:r>
        <w:rPr>
          <w:rFonts w:hint="eastAsia" w:ascii="宋体" w:hAnsi="宋体" w:cs="Times New Roman"/>
          <w:kern w:val="0"/>
          <w:sz w:val="24"/>
        </w:rPr>
        <w:t>份。</w:t>
      </w:r>
    </w:p>
    <w:p w14:paraId="7941C982">
      <w:pPr>
        <w:widowControl/>
        <w:tabs>
          <w:tab w:val="left" w:pos="8391"/>
        </w:tabs>
        <w:autoSpaceDE w:val="0"/>
        <w:autoSpaceDN w:val="0"/>
        <w:snapToGrid w:val="0"/>
        <w:spacing w:line="343" w:lineRule="auto"/>
        <w:ind w:right="-69" w:firstLine="480" w:firstLineChars="200"/>
        <w:textAlignment w:val="bottom"/>
        <w:rPr>
          <w:rFonts w:ascii="宋体" w:hAnsi="宋体" w:cs="Times New Roman"/>
          <w:kern w:val="0"/>
          <w:sz w:val="24"/>
        </w:rPr>
      </w:pPr>
      <w:r>
        <w:rPr>
          <w:rFonts w:hint="eastAsia" w:ascii="宋体" w:hAnsi="宋体" w:cs="Times New Roman"/>
          <w:kern w:val="0"/>
          <w:sz w:val="24"/>
        </w:rPr>
        <w:t>3.合同经甲乙双方法定代表人或委托代理人签字（或盖章）并加盖单位公章（或合同专用章）之日起生效，合同签订地点为</w:t>
      </w:r>
      <w:r>
        <w:rPr>
          <w:rFonts w:hint="eastAsia" w:ascii="宋体" w:hAnsi="宋体" w:cs="Times New Roman"/>
          <w:kern w:val="0"/>
          <w:sz w:val="24"/>
          <w:u w:val="single"/>
        </w:rPr>
        <w:t xml:space="preserve">  </w:t>
      </w:r>
      <w:r>
        <w:rPr>
          <w:rFonts w:ascii="宋体" w:hAnsi="宋体" w:cs="Times New Roman"/>
          <w:kern w:val="0"/>
          <w:sz w:val="24"/>
          <w:u w:val="single"/>
        </w:rPr>
        <w:t xml:space="preserve"> </w:t>
      </w:r>
      <w:r>
        <w:rPr>
          <w:rFonts w:hint="eastAsia" w:ascii="宋体" w:hAnsi="宋体" w:cs="Times New Roman"/>
          <w:kern w:val="0"/>
          <w:sz w:val="24"/>
          <w:u w:val="single"/>
        </w:rPr>
        <w:t>陕西西安</w:t>
      </w:r>
      <w:r>
        <w:rPr>
          <w:rFonts w:ascii="宋体" w:hAnsi="宋体" w:cs="Times New Roman"/>
          <w:kern w:val="0"/>
          <w:sz w:val="24"/>
          <w:u w:val="single"/>
        </w:rPr>
        <w:t xml:space="preserve">     </w:t>
      </w:r>
      <w:r>
        <w:rPr>
          <w:rFonts w:hint="eastAsia" w:ascii="宋体" w:hAnsi="宋体" w:cs="Times New Roman"/>
          <w:kern w:val="0"/>
          <w:sz w:val="24"/>
          <w:u w:val="single"/>
        </w:rPr>
        <w:t xml:space="preserve"> </w:t>
      </w:r>
      <w:r>
        <w:rPr>
          <w:rFonts w:hint="eastAsia" w:ascii="宋体" w:hAnsi="宋体" w:cs="Times New Roman"/>
          <w:kern w:val="0"/>
          <w:sz w:val="24"/>
        </w:rPr>
        <w:t>。</w:t>
      </w:r>
    </w:p>
    <w:p w14:paraId="1002E9F0">
      <w:pPr>
        <w:widowControl/>
        <w:tabs>
          <w:tab w:val="left" w:pos="8391"/>
        </w:tabs>
        <w:autoSpaceDE w:val="0"/>
        <w:autoSpaceDN w:val="0"/>
        <w:snapToGrid w:val="0"/>
        <w:spacing w:line="343" w:lineRule="auto"/>
        <w:ind w:right="-69" w:firstLine="480" w:firstLineChars="200"/>
        <w:textAlignment w:val="bottom"/>
        <w:rPr>
          <w:rFonts w:ascii="宋体" w:hAnsi="宋体" w:cs="Times New Roman"/>
          <w:kern w:val="0"/>
          <w:sz w:val="24"/>
        </w:rPr>
      </w:pPr>
      <w:r>
        <w:rPr>
          <w:rFonts w:hint="eastAsia" w:ascii="宋体" w:hAnsi="宋体" w:cs="Times New Roman"/>
          <w:kern w:val="0"/>
          <w:sz w:val="24"/>
        </w:rPr>
        <w:t>4.生效时间：</w:t>
      </w:r>
      <w:r>
        <w:rPr>
          <w:rFonts w:hint="eastAsia" w:ascii="宋体" w:hAnsi="宋体" w:cs="Times New Roman"/>
          <w:kern w:val="0"/>
          <w:sz w:val="24"/>
          <w:u w:val="single"/>
        </w:rPr>
        <w:t>2025</w:t>
      </w:r>
      <w:r>
        <w:rPr>
          <w:rFonts w:hint="eastAsia" w:ascii="宋体" w:hAnsi="宋体" w:cs="Times New Roman"/>
          <w:kern w:val="0"/>
          <w:sz w:val="24"/>
        </w:rPr>
        <w:t>年</w:t>
      </w:r>
      <w:r>
        <w:rPr>
          <w:rFonts w:hint="eastAsia" w:ascii="宋体" w:hAnsi="宋体" w:cs="Times New Roman"/>
          <w:kern w:val="0"/>
          <w:sz w:val="24"/>
          <w:u w:val="single"/>
        </w:rPr>
        <w:t xml:space="preserve"> </w:t>
      </w:r>
      <w:r>
        <w:rPr>
          <w:rFonts w:ascii="宋体" w:hAnsi="宋体" w:cs="Times New Roman"/>
          <w:kern w:val="0"/>
          <w:sz w:val="24"/>
          <w:u w:val="single"/>
        </w:rPr>
        <w:t xml:space="preserve">  </w:t>
      </w:r>
      <w:r>
        <w:rPr>
          <w:rFonts w:hint="eastAsia" w:ascii="宋体" w:hAnsi="宋体" w:cs="Times New Roman"/>
          <w:kern w:val="0"/>
          <w:sz w:val="24"/>
          <w:u w:val="single"/>
        </w:rPr>
        <w:t xml:space="preserve"> </w:t>
      </w:r>
      <w:r>
        <w:rPr>
          <w:rFonts w:hint="eastAsia" w:ascii="宋体" w:hAnsi="宋体" w:cs="Times New Roman"/>
          <w:kern w:val="0"/>
          <w:sz w:val="24"/>
        </w:rPr>
        <w:t>月</w:t>
      </w:r>
      <w:r>
        <w:rPr>
          <w:rFonts w:ascii="宋体" w:hAnsi="宋体" w:cs="Times New Roman"/>
          <w:kern w:val="0"/>
          <w:sz w:val="24"/>
          <w:u w:val="single"/>
        </w:rPr>
        <w:t xml:space="preserve">   </w:t>
      </w:r>
      <w:r>
        <w:rPr>
          <w:rFonts w:hint="eastAsia" w:ascii="宋体" w:hAnsi="宋体" w:cs="Times New Roman"/>
          <w:kern w:val="0"/>
          <w:sz w:val="24"/>
        </w:rPr>
        <w:t>日</w:t>
      </w:r>
    </w:p>
    <w:p w14:paraId="088E4C18">
      <w:pPr>
        <w:widowControl/>
        <w:tabs>
          <w:tab w:val="left" w:pos="8391"/>
        </w:tabs>
        <w:autoSpaceDE w:val="0"/>
        <w:autoSpaceDN w:val="0"/>
        <w:snapToGrid w:val="0"/>
        <w:spacing w:line="343" w:lineRule="auto"/>
        <w:ind w:right="-69" w:firstLine="840" w:firstLineChars="350"/>
        <w:textAlignment w:val="bottom"/>
        <w:rPr>
          <w:rFonts w:ascii="宋体" w:hAnsi="宋体" w:cs="Times New Roman"/>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497822BF">
        <w:tblPrEx>
          <w:tblCellMar>
            <w:top w:w="0" w:type="dxa"/>
            <w:left w:w="108" w:type="dxa"/>
            <w:bottom w:w="0" w:type="dxa"/>
            <w:right w:w="108" w:type="dxa"/>
          </w:tblCellMar>
        </w:tblPrEx>
        <w:trPr>
          <w:jc w:val="center"/>
        </w:trPr>
        <w:tc>
          <w:tcPr>
            <w:tcW w:w="4643" w:type="dxa"/>
          </w:tcPr>
          <w:p w14:paraId="43DCC5B4">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甲方名称</w:t>
            </w:r>
            <w:r>
              <w:rPr>
                <w:rFonts w:hint="eastAsia" w:ascii="宋体" w:hAnsi="宋体" w:cs="Times New Roman"/>
                <w:spacing w:val="-20"/>
                <w:kern w:val="0"/>
                <w:sz w:val="24"/>
              </w:rPr>
              <w:t>（盖章）</w:t>
            </w:r>
            <w:r>
              <w:rPr>
                <w:rFonts w:hint="eastAsia" w:ascii="宋体" w:hAnsi="宋体" w:cs="Times New Roman"/>
                <w:kern w:val="0"/>
                <w:sz w:val="24"/>
              </w:rPr>
              <w:t>:</w:t>
            </w:r>
          </w:p>
          <w:p w14:paraId="2DE34AF8">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地址：</w:t>
            </w:r>
          </w:p>
          <w:p w14:paraId="4A503268">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代表人（签字）：</w:t>
            </w:r>
          </w:p>
          <w:p w14:paraId="4371D2F0">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电话：</w:t>
            </w:r>
          </w:p>
          <w:p w14:paraId="31864B90">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开户银行：</w:t>
            </w:r>
          </w:p>
          <w:p w14:paraId="53C02A57">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账号：</w:t>
            </w:r>
          </w:p>
          <w:p w14:paraId="0CB655CF">
            <w:pPr>
              <w:widowControl/>
              <w:autoSpaceDE w:val="0"/>
              <w:autoSpaceDN w:val="0"/>
              <w:snapToGrid w:val="0"/>
              <w:spacing w:line="343" w:lineRule="auto"/>
              <w:ind w:right="-154"/>
              <w:textAlignment w:val="bottom"/>
            </w:pPr>
            <w:r>
              <w:rPr>
                <w:rFonts w:hint="eastAsia" w:ascii="宋体" w:hAnsi="宋体" w:cs="Times New Roman"/>
                <w:kern w:val="0"/>
                <w:sz w:val="24"/>
              </w:rPr>
              <w:t>日期：</w:t>
            </w:r>
          </w:p>
        </w:tc>
        <w:tc>
          <w:tcPr>
            <w:tcW w:w="4643" w:type="dxa"/>
          </w:tcPr>
          <w:p w14:paraId="730980B5">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乙方名称</w:t>
            </w:r>
            <w:r>
              <w:rPr>
                <w:rFonts w:hint="eastAsia" w:ascii="宋体" w:hAnsi="宋体" w:cs="Times New Roman"/>
                <w:spacing w:val="-20"/>
                <w:kern w:val="0"/>
                <w:sz w:val="24"/>
              </w:rPr>
              <w:t>（盖章）</w:t>
            </w:r>
            <w:r>
              <w:rPr>
                <w:rFonts w:hint="eastAsia" w:ascii="宋体" w:hAnsi="宋体" w:cs="Times New Roman"/>
                <w:kern w:val="0"/>
                <w:sz w:val="24"/>
              </w:rPr>
              <w:t>:</w:t>
            </w:r>
          </w:p>
          <w:p w14:paraId="305B28F9">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地址：</w:t>
            </w:r>
          </w:p>
          <w:p w14:paraId="54958641">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代表人（签字）：</w:t>
            </w:r>
          </w:p>
          <w:p w14:paraId="21E405BF">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电话：</w:t>
            </w:r>
          </w:p>
          <w:p w14:paraId="0A83DA1A">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开户银行：</w:t>
            </w:r>
          </w:p>
          <w:p w14:paraId="3B03CE9A">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账号：</w:t>
            </w:r>
          </w:p>
          <w:p w14:paraId="7F8DB030">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日期：</w:t>
            </w:r>
          </w:p>
        </w:tc>
      </w:tr>
    </w:tbl>
    <w:p w14:paraId="2EC7328B">
      <w:pPr>
        <w:pStyle w:val="8"/>
        <w:rPr>
          <w:rFonts w:hint="default"/>
        </w:rPr>
      </w:pPr>
    </w:p>
    <w:p w14:paraId="3E4DF45D">
      <w:pPr>
        <w:rPr>
          <w:rFonts w:hint="eastAsia"/>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2A"/>
    <w:rsid w:val="0001772A"/>
    <w:rsid w:val="000B2002"/>
    <w:rsid w:val="000F2849"/>
    <w:rsid w:val="00233D34"/>
    <w:rsid w:val="004D5588"/>
    <w:rsid w:val="00573157"/>
    <w:rsid w:val="00756CFB"/>
    <w:rsid w:val="0095111D"/>
    <w:rsid w:val="00A43BB5"/>
    <w:rsid w:val="00AD4F0F"/>
    <w:rsid w:val="00AF54E9"/>
    <w:rsid w:val="00B42FEB"/>
    <w:rsid w:val="00C9373A"/>
    <w:rsid w:val="68E97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null3"/>
    <w:qFormat/>
    <w:uiPriority w:val="0"/>
    <w:rPr>
      <w:rFonts w:hint="eastAsia"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1810</Words>
  <Characters>1871</Characters>
  <Lines>15</Lines>
  <Paragraphs>4</Paragraphs>
  <TotalTime>0</TotalTime>
  <ScaleCrop>false</ScaleCrop>
  <LinksUpToDate>false</LinksUpToDate>
  <CharactersWithSpaces>1959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2024-07-29T03:52:00Z</dcterms:created>
  <dc:creator>AA</dc:creator>
  <cp:lastModifiedBy>高蕊玲</cp:lastModifiedBy>
  <dcterms:modified xsi:type="dcterms:W3CDTF">2025-06-05T01:41:55Z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2052-12.1.0.21171</vt:lpwstr>
  </property>
  <property fmtid="{D5CDD505-2E9C-101B-9397-08002B2CF9AE}" pid="4" name="ICV">
    <vt:lpwstr>22012351A7B744D08C87829090E859DC_12</vt:lpwstr>
  </property>
</Properties>
</file>